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B112A" w:rsidP="008B112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SITXCCS305A Provide lost and found facility</w:t>
      </w:r>
      <w:r>
        <w:fldChar w:fldCharType="end"/>
      </w:r>
    </w:p>
    <w:p w:rsidR="008B112A" w:rsidP="008B112A">
      <w:pPr>
        <w:pStyle w:val="Version"/>
        <w:sectPr w:rsidSect="00DE249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DE2492" w:rsidP="00DE2492">
      <w:pPr>
        <w:pStyle w:val="SuperHeading"/>
      </w:pPr>
      <w:r w:rsidRPr="00DE2492">
        <w:t>SITXCCS305A Provide lost and found facility</w:t>
      </w:r>
    </w:p>
    <w:p w:rsidR="00000000" w:rsidRPr="00DE2492" w:rsidP="00DE2492">
      <w:pPr>
        <w:pStyle w:val="SuperHeading"/>
      </w:pPr>
    </w:p>
    <w:p w:rsidR="00000000" w:rsidRPr="00DE2492" w:rsidP="00DE2492">
      <w:pPr>
        <w:pStyle w:val="Heading1"/>
      </w:pPr>
      <w:bookmarkStart w:id="1" w:name="O_148107"/>
      <w:bookmarkEnd w:id="1"/>
      <w:r w:rsidRPr="00DE2492">
        <w:t>Modification History</w:t>
      </w:r>
    </w:p>
    <w:p w:rsidR="00000000" w:rsidRPr="00DE2492" w:rsidP="00DE2492">
      <w:pPr>
        <w:pStyle w:val="BodyText"/>
      </w:pPr>
      <w:r w:rsidRPr="00DE2492">
        <w:t>Not applicable.</w:t>
      </w:r>
    </w:p>
    <w:p w:rsidR="00000000" w:rsidRPr="00DE2492" w:rsidP="00DE2492">
      <w:pPr>
        <w:pStyle w:val="AllowPageBreak"/>
      </w:pPr>
    </w:p>
    <w:p w:rsidR="00000000" w:rsidRPr="00DE2492" w:rsidP="00DE2492">
      <w:pPr>
        <w:pStyle w:val="Heading1"/>
      </w:pPr>
      <w:bookmarkStart w:id="2" w:name="O_148108"/>
      <w:bookmarkEnd w:id="2"/>
      <w:r w:rsidRPr="00DE2492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36"/>
        <w:gridCol w:w="6344"/>
      </w:tblGrid>
      <w:tr w:rsidTr="008B11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492">
            <w:pPr>
              <w:pStyle w:val="BodyText"/>
              <w:rPr>
                <w:lang w:val="en-NZ"/>
              </w:rPr>
            </w:pPr>
            <w:r w:rsidRPr="00DE2492">
              <w:rPr>
                <w:rStyle w:val="SpecialBold"/>
              </w:rPr>
              <w:t>Unit descriptor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2492" w:rsidP="00DE2492">
            <w:pPr>
              <w:pStyle w:val="BodyText"/>
            </w:pPr>
            <w:r w:rsidRPr="00DE2492">
              <w:t>This unit describes the performance outcomes, skills and knowledge required to manage a lost and found fa</w:t>
            </w:r>
            <w:r w:rsidRPr="00DE2492">
              <w:t xml:space="preserve">cility. It requires the ability to establish the status of lost and found items using appropriate inquiries and procedures, record details and maintain documents. </w:t>
            </w:r>
          </w:p>
          <w:p w:rsidR="00000000" w:rsidRPr="00DE2492" w:rsidP="00DE2492">
            <w:pPr>
              <w:pStyle w:val="BodyText"/>
            </w:pPr>
            <w:r w:rsidRPr="00DE2492">
              <w:t>This unit is based on PRSSO217A Provide lost and found facility.</w:t>
            </w:r>
          </w:p>
          <w:p w:rsidR="00000000" w:rsidP="00DE2492">
            <w:pPr>
              <w:pStyle w:val="BodyText"/>
              <w:rPr>
                <w:lang w:val="en-NZ"/>
              </w:rPr>
            </w:pPr>
            <w:r w:rsidRPr="00DE2492">
              <w:t xml:space="preserve">No licensing, legislative, </w:t>
            </w:r>
            <w:r w:rsidRPr="00DE2492">
              <w:t>regulatory or certification requirements apply to this unit at the time of endorsement.</w:t>
            </w:r>
          </w:p>
        </w:tc>
      </w:tr>
      <w:tr w:rsidTr="008B11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2492" w:rsidP="00DE2492">
            <w:pPr>
              <w:pStyle w:val="BodyText"/>
            </w:pPr>
          </w:p>
        </w:tc>
      </w:tr>
    </w:tbl>
    <w:p w:rsidR="00000000" w:rsidRPr="00DE2492" w:rsidP="00DE2492">
      <w:pPr>
        <w:pStyle w:val="BodyText"/>
      </w:pPr>
    </w:p>
    <w:p w:rsidR="00000000" w:rsidRPr="00DE2492" w:rsidP="00DE2492">
      <w:pPr>
        <w:pStyle w:val="AllowPageBreak"/>
      </w:pPr>
    </w:p>
    <w:p w:rsidR="00000000" w:rsidRPr="00DE2492" w:rsidP="00DE2492">
      <w:pPr>
        <w:pStyle w:val="Heading1"/>
      </w:pPr>
      <w:bookmarkStart w:id="3" w:name="O_148109"/>
      <w:bookmarkEnd w:id="3"/>
      <w:r w:rsidRPr="00DE2492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36"/>
        <w:gridCol w:w="6344"/>
      </w:tblGrid>
      <w:tr w:rsidTr="008B11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492">
            <w:pPr>
              <w:pStyle w:val="BodyText"/>
              <w:rPr>
                <w:lang w:val="en-NZ"/>
              </w:rPr>
            </w:pPr>
            <w:r w:rsidRPr="00DE2492">
              <w:rPr>
                <w:rStyle w:val="SpecialBold"/>
              </w:rPr>
              <w:t>Application of the unit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492">
            <w:pPr>
              <w:pStyle w:val="BodyText"/>
              <w:rPr>
                <w:lang w:val="en-NZ"/>
              </w:rPr>
            </w:pPr>
            <w:r w:rsidRPr="00DE2492">
              <w:t>This unit applies to those who work under minimum supervision with organisational guidelines undertaken in an office environment.</w:t>
            </w:r>
          </w:p>
        </w:tc>
      </w:tr>
      <w:tr w:rsidTr="008B11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2492" w:rsidP="00DE2492">
            <w:pPr>
              <w:pStyle w:val="BodyText"/>
            </w:pPr>
          </w:p>
        </w:tc>
      </w:tr>
    </w:tbl>
    <w:p w:rsidR="00000000" w:rsidRPr="00DE2492" w:rsidP="00DE2492">
      <w:pPr>
        <w:pStyle w:val="BodyText"/>
      </w:pPr>
    </w:p>
    <w:p w:rsidR="00000000" w:rsidRPr="00DE2492" w:rsidP="00DE2492">
      <w:pPr>
        <w:pStyle w:val="AllowPageBreak"/>
      </w:pPr>
    </w:p>
    <w:p w:rsidR="00000000" w:rsidRPr="00DE2492" w:rsidP="00DE2492">
      <w:pPr>
        <w:pStyle w:val="Heading1"/>
      </w:pPr>
      <w:bookmarkStart w:id="4" w:name="O_148110"/>
      <w:bookmarkEnd w:id="4"/>
      <w:r w:rsidRPr="00DE2492">
        <w:t>Licensing/Regulatory Information</w:t>
      </w:r>
    </w:p>
    <w:p w:rsidR="00000000" w:rsidRPr="00DE2492" w:rsidP="00DE2492">
      <w:pPr>
        <w:pStyle w:val="BodyText"/>
      </w:pPr>
      <w:r w:rsidRPr="00DE2492">
        <w:t>Not applicable.</w:t>
      </w:r>
    </w:p>
    <w:p w:rsidR="00000000" w:rsidRPr="00DE2492" w:rsidP="00DE2492">
      <w:pPr>
        <w:pStyle w:val="AllowPageBreak"/>
      </w:pPr>
    </w:p>
    <w:p w:rsidR="00000000" w:rsidRPr="00DE2492" w:rsidP="00DE2492">
      <w:pPr>
        <w:pStyle w:val="Heading1"/>
      </w:pPr>
      <w:bookmarkStart w:id="5" w:name="O_148111"/>
      <w:bookmarkEnd w:id="5"/>
      <w:r w:rsidRPr="00DE2492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36"/>
        <w:gridCol w:w="6344"/>
      </w:tblGrid>
      <w:tr w:rsidTr="008B11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492">
            <w:pPr>
              <w:pStyle w:val="BodyText"/>
              <w:rPr>
                <w:lang w:val="en-NZ"/>
              </w:rPr>
            </w:pPr>
            <w:r w:rsidRPr="00DE2492">
              <w:rPr>
                <w:rStyle w:val="SpecialBold"/>
              </w:rPr>
              <w:t>Prerequisite units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492">
            <w:pPr>
              <w:pStyle w:val="BodyText"/>
              <w:rPr>
                <w:lang w:val="en-NZ"/>
              </w:rPr>
            </w:pPr>
            <w:r w:rsidRPr="00DE2492">
              <w:t>Nil</w:t>
            </w:r>
          </w:p>
        </w:tc>
      </w:tr>
      <w:tr w:rsidTr="008B11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2492" w:rsidP="00DE2492">
            <w:pPr>
              <w:pStyle w:val="BodyText"/>
            </w:pPr>
          </w:p>
        </w:tc>
      </w:tr>
    </w:tbl>
    <w:p w:rsidR="00000000" w:rsidRPr="00DE2492" w:rsidP="00DE2492">
      <w:pPr>
        <w:pStyle w:val="BodyText"/>
      </w:pPr>
    </w:p>
    <w:p w:rsidR="00000000" w:rsidRPr="00DE2492" w:rsidP="00DE2492">
      <w:pPr>
        <w:pStyle w:val="AllowPageBreak"/>
      </w:pPr>
    </w:p>
    <w:p w:rsidR="00000000" w:rsidRPr="00DE2492" w:rsidP="00DE2492">
      <w:pPr>
        <w:pStyle w:val="Heading1"/>
      </w:pPr>
      <w:bookmarkStart w:id="6" w:name="O_148112"/>
      <w:bookmarkEnd w:id="6"/>
      <w:r w:rsidRPr="00DE2492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36"/>
        <w:gridCol w:w="6344"/>
      </w:tblGrid>
      <w:tr w:rsidTr="008B11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492">
            <w:pPr>
              <w:pStyle w:val="BodyText"/>
              <w:rPr>
                <w:lang w:val="en-NZ"/>
              </w:rPr>
            </w:pPr>
            <w:r w:rsidRPr="00DE2492">
              <w:rPr>
                <w:rStyle w:val="SpecialBold"/>
              </w:rPr>
              <w:t>Employability skills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492">
            <w:pPr>
              <w:pStyle w:val="BodyText"/>
              <w:rPr>
                <w:lang w:val="en-NZ"/>
              </w:rPr>
            </w:pPr>
            <w:r w:rsidRPr="00DE2492">
              <w:t xml:space="preserve">This unit contains employability skills. </w:t>
            </w:r>
          </w:p>
        </w:tc>
      </w:tr>
      <w:tr w:rsidTr="008B11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2492" w:rsidP="00DE2492">
            <w:pPr>
              <w:pStyle w:val="BodyText"/>
            </w:pPr>
          </w:p>
        </w:tc>
      </w:tr>
    </w:tbl>
    <w:p w:rsidR="00000000" w:rsidRPr="00DE2492" w:rsidP="00DE2492">
      <w:pPr>
        <w:pStyle w:val="BodyText"/>
      </w:pPr>
    </w:p>
    <w:p w:rsidR="00000000" w:rsidRPr="00DE2492" w:rsidP="00DE2492">
      <w:pPr>
        <w:pStyle w:val="AllowPageBreak"/>
      </w:pPr>
    </w:p>
    <w:p w:rsidR="00000000" w:rsidRPr="00DE2492" w:rsidP="00DE2492">
      <w:pPr>
        <w:pStyle w:val="Heading1"/>
      </w:pPr>
      <w:bookmarkStart w:id="7" w:name="O_148113"/>
      <w:bookmarkEnd w:id="7"/>
      <w:r w:rsidRPr="00DE2492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36"/>
        <w:gridCol w:w="6344"/>
      </w:tblGrid>
      <w:tr w:rsidTr="008B11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492">
            <w:pPr>
              <w:pStyle w:val="BodyText"/>
              <w:rPr>
                <w:lang w:val="en-NZ"/>
              </w:rPr>
            </w:pPr>
            <w:r w:rsidRPr="00DE2492">
              <w:t>Elements describe the essential outcomes of a unit of competency.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2492" w:rsidP="00DE2492">
            <w:pPr>
              <w:pStyle w:val="BodyText"/>
            </w:pPr>
            <w:r w:rsidRPr="00DE2492">
              <w:t xml:space="preserve">Performance criteria describe the required performance needed to demonstrate achievement of the element. Where </w:t>
            </w:r>
            <w:r w:rsidRPr="00DE2492">
              <w:rPr>
                <w:rStyle w:val="BoldandItalics"/>
              </w:rPr>
              <w:t>bold italicised</w:t>
            </w:r>
            <w:r w:rsidRPr="00DE2492">
              <w:t xml:space="preserve"> text is used, further information is detailed in the required skills and knowledge and/or the range statement. Assessment of perf</w:t>
            </w:r>
            <w:r w:rsidRPr="00DE2492">
              <w:t>ormance is to be consistent with the evidence guide.</w:t>
            </w:r>
          </w:p>
        </w:tc>
      </w:tr>
    </w:tbl>
    <w:p w:rsidR="00000000" w:rsidRPr="00DE2492" w:rsidP="00DE2492">
      <w:pPr>
        <w:pStyle w:val="BodyText"/>
      </w:pPr>
    </w:p>
    <w:p w:rsidR="00000000" w:rsidRPr="00DE2492" w:rsidP="00DE2492">
      <w:pPr>
        <w:pStyle w:val="AllowPageBreak"/>
      </w:pPr>
    </w:p>
    <w:p w:rsidR="00000000" w:rsidRPr="00DE2492" w:rsidP="00DE2492">
      <w:pPr>
        <w:pStyle w:val="Heading1"/>
      </w:pPr>
      <w:bookmarkStart w:id="8" w:name="O_148114"/>
      <w:bookmarkEnd w:id="8"/>
      <w:r w:rsidRPr="00DE249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26"/>
        <w:gridCol w:w="2410"/>
        <w:gridCol w:w="567"/>
        <w:gridCol w:w="5777"/>
      </w:tblGrid>
      <w:tr w:rsidTr="008B11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2492" w:rsidP="00DE2492">
            <w:pPr>
              <w:pStyle w:val="List"/>
            </w:pPr>
            <w:r w:rsidRPr="00DE2492">
              <w:rPr>
                <w:rStyle w:val="SpecialBold"/>
              </w:rPr>
              <w:t>ELEMENT</w:t>
            </w:r>
          </w:p>
        </w:tc>
        <w:tc>
          <w:tcPr>
            <w:tcW w:w="63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492">
            <w:pPr>
              <w:pStyle w:val="List"/>
              <w:rPr>
                <w:lang w:val="en-NZ"/>
              </w:rPr>
            </w:pPr>
            <w:r w:rsidRPr="00DE2492">
              <w:rPr>
                <w:rStyle w:val="SpecialBold"/>
              </w:rPr>
              <w:t>PERFORMANCE CRITERIA</w:t>
            </w:r>
          </w:p>
        </w:tc>
      </w:tr>
      <w:tr w:rsidTr="008B11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492">
            <w:pPr>
              <w:pStyle w:val="BodyText"/>
              <w:rPr>
                <w:lang w:val="en-NZ"/>
              </w:rPr>
            </w:pPr>
          </w:p>
        </w:tc>
      </w:tr>
      <w:tr w:rsidTr="008B11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492">
            <w:pPr>
              <w:pStyle w:val="List"/>
              <w:rPr>
                <w:lang w:val="en-NZ"/>
              </w:rPr>
            </w:pPr>
            <w:r w:rsidRPr="00DE2492">
              <w:t>1</w:t>
            </w:r>
          </w:p>
        </w:tc>
        <w:tc>
          <w:tcPr>
            <w:tcW w:w="241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492">
            <w:pPr>
              <w:pStyle w:val="List"/>
              <w:rPr>
                <w:lang w:val="en-NZ"/>
              </w:rPr>
            </w:pPr>
            <w:r w:rsidRPr="00DE2492">
              <w:t>Establish status of item.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492">
            <w:pPr>
              <w:pStyle w:val="List"/>
              <w:rPr>
                <w:lang w:val="en-NZ"/>
              </w:rPr>
            </w:pPr>
            <w:r w:rsidRPr="00DE2492">
              <w:t>1.1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492">
            <w:pPr>
              <w:pStyle w:val="List"/>
              <w:rPr>
                <w:lang w:val="en-NZ"/>
              </w:rPr>
            </w:pPr>
            <w:r w:rsidRPr="00DE2492">
              <w:t xml:space="preserve">Establish and maintain a lost and found register according to </w:t>
            </w:r>
            <w:r w:rsidRPr="00DE2492">
              <w:rPr>
                <w:rStyle w:val="BoldandItalics"/>
              </w:rPr>
              <w:t>organisational requirements</w:t>
            </w:r>
            <w:r w:rsidRPr="00DE2492">
              <w:t xml:space="preserve">. </w:t>
            </w:r>
          </w:p>
        </w:tc>
      </w:tr>
      <w:tr w:rsidTr="008B11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1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492">
            <w:pPr>
              <w:pStyle w:val="List"/>
              <w:rPr>
                <w:lang w:val="en-NZ"/>
              </w:rPr>
            </w:pPr>
            <w:r w:rsidRPr="00DE2492">
              <w:t>1.2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492">
            <w:pPr>
              <w:pStyle w:val="List"/>
              <w:rPr>
                <w:lang w:val="en-NZ"/>
              </w:rPr>
            </w:pPr>
            <w:r w:rsidRPr="00DE2492">
              <w:t xml:space="preserve">Record and verify a description and relevant details of the lost or found item with </w:t>
            </w:r>
            <w:r w:rsidRPr="00DE2492">
              <w:rPr>
                <w:rStyle w:val="BoldandItalics"/>
              </w:rPr>
              <w:t>appropriate person</w:t>
            </w:r>
            <w:r w:rsidRPr="00DE2492">
              <w:t>(</w:t>
            </w:r>
            <w:r w:rsidRPr="00DE2492">
              <w:rPr>
                <w:rStyle w:val="BoldandItalics"/>
              </w:rPr>
              <w:t>s</w:t>
            </w:r>
            <w:r w:rsidRPr="00DE2492">
              <w:t>).</w:t>
            </w:r>
          </w:p>
        </w:tc>
      </w:tr>
      <w:tr w:rsidTr="008B11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1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492">
            <w:pPr>
              <w:pStyle w:val="List"/>
              <w:rPr>
                <w:lang w:val="en-NZ"/>
              </w:rPr>
            </w:pPr>
            <w:r w:rsidRPr="00DE2492">
              <w:t>1.3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492">
            <w:pPr>
              <w:pStyle w:val="List"/>
              <w:rPr>
                <w:lang w:val="en-NZ"/>
              </w:rPr>
            </w:pPr>
            <w:r w:rsidRPr="00DE2492">
              <w:t xml:space="preserve">Tag and file found items and place them in a </w:t>
            </w:r>
            <w:r w:rsidRPr="00DE2492">
              <w:rPr>
                <w:rStyle w:val="BoldandItalics"/>
              </w:rPr>
              <w:t>designated location</w:t>
            </w:r>
            <w:r w:rsidRPr="00DE2492">
              <w:t>.</w:t>
            </w:r>
          </w:p>
        </w:tc>
      </w:tr>
      <w:tr w:rsidTr="008B11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492">
            <w:pPr>
              <w:pStyle w:val="BodyText"/>
              <w:rPr>
                <w:lang w:val="en-NZ"/>
              </w:rPr>
            </w:pPr>
          </w:p>
        </w:tc>
      </w:tr>
      <w:tr w:rsidTr="008B11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492">
            <w:pPr>
              <w:pStyle w:val="List"/>
              <w:rPr>
                <w:lang w:val="en-NZ"/>
              </w:rPr>
            </w:pPr>
            <w:r w:rsidRPr="00DE2492">
              <w:t>2</w:t>
            </w:r>
          </w:p>
        </w:tc>
        <w:tc>
          <w:tcPr>
            <w:tcW w:w="241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492">
            <w:pPr>
              <w:pStyle w:val="List"/>
              <w:rPr>
                <w:lang w:val="en-NZ"/>
              </w:rPr>
            </w:pPr>
            <w:r w:rsidRPr="00DE2492">
              <w:t>Follow procedures for lost and claimed items.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492">
            <w:pPr>
              <w:pStyle w:val="List"/>
              <w:rPr>
                <w:lang w:val="en-NZ"/>
              </w:rPr>
            </w:pPr>
            <w:r w:rsidRPr="00DE2492">
              <w:t>2.1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492">
            <w:pPr>
              <w:pStyle w:val="List"/>
              <w:rPr>
                <w:lang w:val="en-NZ"/>
              </w:rPr>
            </w:pPr>
            <w:r w:rsidRPr="00DE2492">
              <w:t xml:space="preserve">Conduct all </w:t>
            </w:r>
            <w:r w:rsidRPr="00DE2492">
              <w:rPr>
                <w:rStyle w:val="BoldandItalics"/>
              </w:rPr>
              <w:t>communication</w:t>
            </w:r>
            <w:r w:rsidRPr="00DE2492">
              <w:t xml:space="preserve"> in a professional and courteous manner according to organisational requirements.</w:t>
            </w:r>
          </w:p>
        </w:tc>
      </w:tr>
      <w:tr w:rsidTr="008B11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1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492">
            <w:pPr>
              <w:pStyle w:val="List"/>
              <w:rPr>
                <w:lang w:val="en-NZ"/>
              </w:rPr>
            </w:pPr>
            <w:r w:rsidRPr="00DE2492">
              <w:t>2.2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492">
            <w:pPr>
              <w:pStyle w:val="List"/>
              <w:rPr>
                <w:lang w:val="en-NZ"/>
              </w:rPr>
            </w:pPr>
            <w:r w:rsidRPr="00DE2492">
              <w:t xml:space="preserve">Explain to the enquirer or claimant the organisational procedures and obligations regarding </w:t>
            </w:r>
            <w:r w:rsidRPr="00DE2492">
              <w:t>lost and found items, in a clear and sensitive manner.</w:t>
            </w:r>
          </w:p>
        </w:tc>
      </w:tr>
      <w:tr w:rsidTr="008B11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1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492">
            <w:pPr>
              <w:pStyle w:val="List"/>
              <w:rPr>
                <w:lang w:val="en-NZ"/>
              </w:rPr>
            </w:pPr>
            <w:r w:rsidRPr="00DE2492">
              <w:t>2.3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492">
            <w:pPr>
              <w:pStyle w:val="List"/>
              <w:rPr>
                <w:lang w:val="en-NZ"/>
              </w:rPr>
            </w:pPr>
            <w:r w:rsidRPr="00DE2492">
              <w:t>Investigate and trace lost items according to organisational policies and procedures.</w:t>
            </w:r>
          </w:p>
        </w:tc>
      </w:tr>
      <w:tr w:rsidTr="008B11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1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492">
            <w:pPr>
              <w:pStyle w:val="List"/>
              <w:rPr>
                <w:lang w:val="en-NZ"/>
              </w:rPr>
            </w:pPr>
            <w:r w:rsidRPr="00DE2492">
              <w:t xml:space="preserve">2.4 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492">
            <w:pPr>
              <w:pStyle w:val="List"/>
              <w:rPr>
                <w:lang w:val="en-NZ"/>
              </w:rPr>
            </w:pPr>
            <w:r w:rsidRPr="00DE2492">
              <w:t xml:space="preserve">Verify </w:t>
            </w:r>
            <w:r w:rsidRPr="00DE2492">
              <w:rPr>
                <w:rStyle w:val="BoldandItalics"/>
              </w:rPr>
              <w:t>identification</w:t>
            </w:r>
            <w:r w:rsidRPr="00DE2492">
              <w:t xml:space="preserve"> of the claimant,ensuring they sign </w:t>
            </w:r>
            <w:r w:rsidRPr="00DE2492">
              <w:t xml:space="preserve">for and date the claimed item(s)  according to </w:t>
            </w:r>
            <w:r w:rsidRPr="00DE2492">
              <w:t xml:space="preserve">organisational requirements. </w:t>
            </w:r>
          </w:p>
        </w:tc>
      </w:tr>
      <w:tr w:rsidTr="008B11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492">
            <w:pPr>
              <w:pStyle w:val="BodyText"/>
              <w:rPr>
                <w:lang w:val="en-NZ"/>
              </w:rPr>
            </w:pPr>
          </w:p>
        </w:tc>
      </w:tr>
      <w:tr w:rsidTr="008B11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492">
            <w:pPr>
              <w:pStyle w:val="List"/>
              <w:rPr>
                <w:lang w:val="en-NZ"/>
              </w:rPr>
            </w:pPr>
            <w:r w:rsidRPr="00DE2492">
              <w:t>3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492">
            <w:pPr>
              <w:pStyle w:val="List"/>
              <w:rPr>
                <w:lang w:val="en-NZ"/>
              </w:rPr>
            </w:pPr>
            <w:r w:rsidRPr="00DE2492">
              <w:t>Complete documentation.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492">
            <w:pPr>
              <w:pStyle w:val="List"/>
              <w:rPr>
                <w:lang w:val="en-NZ"/>
              </w:rPr>
            </w:pPr>
            <w:r w:rsidRPr="00DE2492">
              <w:t>3.1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492">
            <w:pPr>
              <w:pStyle w:val="List"/>
              <w:rPr>
                <w:lang w:val="en-NZ"/>
              </w:rPr>
            </w:pPr>
            <w:r w:rsidRPr="00DE2492">
              <w:t>Update the lost and found register reflecting whether the item has been claimed or fully investigated.</w:t>
            </w:r>
          </w:p>
        </w:tc>
      </w:tr>
      <w:tr w:rsidTr="008B11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1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492">
            <w:pPr>
              <w:pStyle w:val="BodyText"/>
              <w:rPr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492">
            <w:pPr>
              <w:pStyle w:val="List"/>
              <w:rPr>
                <w:lang w:val="en-NZ"/>
              </w:rPr>
            </w:pPr>
            <w:r w:rsidRPr="00DE2492">
              <w:t xml:space="preserve">3.2 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492">
            <w:pPr>
              <w:pStyle w:val="List"/>
              <w:rPr>
                <w:lang w:val="en-NZ"/>
              </w:rPr>
            </w:pPr>
            <w:r w:rsidRPr="00DE2492">
              <w:t>Complete reports and other documentation according to organisational requirements and within designated timeframes.</w:t>
            </w:r>
          </w:p>
        </w:tc>
      </w:tr>
      <w:tr w:rsidTr="008B11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1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492">
            <w:pPr>
              <w:pStyle w:val="List"/>
              <w:rPr>
                <w:lang w:val="en-NZ"/>
              </w:rPr>
            </w:pPr>
            <w:r w:rsidRPr="00DE2492">
              <w:t>3.3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2492" w:rsidP="00DE2492">
            <w:pPr>
              <w:pStyle w:val="List"/>
            </w:pPr>
            <w:r w:rsidRPr="00DE2492">
              <w:t xml:space="preserve">Report to the appropriate person(s) incidents and recommended system improvements in relation to lost and found claims and enquiries </w:t>
            </w:r>
            <w:r w:rsidRPr="00DE2492">
              <w:t>in a timely manner.</w:t>
            </w:r>
          </w:p>
        </w:tc>
      </w:tr>
    </w:tbl>
    <w:p w:rsidR="00000000" w:rsidRPr="00DE2492" w:rsidP="00DE2492">
      <w:pPr>
        <w:pStyle w:val="BodyText"/>
      </w:pPr>
    </w:p>
    <w:p w:rsidR="00000000" w:rsidRPr="00DE2492" w:rsidP="00DE2492">
      <w:pPr>
        <w:pStyle w:val="AllowPageBreak"/>
      </w:pPr>
    </w:p>
    <w:p w:rsidR="00000000" w:rsidRPr="00DE2492" w:rsidP="00DE2492">
      <w:pPr>
        <w:pStyle w:val="Heading1"/>
      </w:pPr>
      <w:bookmarkStart w:id="9" w:name="O_148115"/>
      <w:bookmarkEnd w:id="9"/>
      <w:r w:rsidRPr="00DE2492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180"/>
      </w:tblGrid>
      <w:tr w:rsidTr="008B11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492">
            <w:pPr>
              <w:pStyle w:val="BodyText"/>
              <w:rPr>
                <w:lang w:val="en-NZ"/>
              </w:rPr>
            </w:pPr>
            <w:r w:rsidRPr="00DE2492">
              <w:rPr>
                <w:rStyle w:val="SpecialBold"/>
              </w:rPr>
              <w:t>REQUIRED SKILLS AND KNOWLEDGE</w:t>
            </w:r>
          </w:p>
        </w:tc>
      </w:tr>
      <w:tr w:rsidTr="008B11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492">
            <w:pPr>
              <w:pStyle w:val="BodyText"/>
              <w:rPr>
                <w:lang w:val="en-NZ"/>
              </w:rPr>
            </w:pPr>
            <w:r w:rsidRPr="00DE2492">
              <w:t>This section describes the essential skills and knowledge and their level, required for this unit.</w:t>
            </w:r>
          </w:p>
        </w:tc>
      </w:tr>
      <w:tr w:rsidTr="008B11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492">
            <w:pPr>
              <w:pStyle w:val="BodyText"/>
              <w:rPr>
                <w:lang w:val="en-NZ"/>
              </w:rPr>
            </w:pPr>
          </w:p>
        </w:tc>
      </w:tr>
      <w:tr w:rsidTr="008B11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2492" w:rsidP="00DE2492">
            <w:pPr>
              <w:pStyle w:val="ListBullet"/>
            </w:pPr>
            <w:r w:rsidRPr="00DE2492">
              <w:t>The following skills must be assessed as part of this unit:</w:t>
            </w:r>
          </w:p>
          <w:p w:rsidR="00000000" w:rsidRPr="00DE2492" w:rsidP="00DE2492">
            <w:pPr>
              <w:pStyle w:val="ListBullet"/>
            </w:pPr>
            <w:r w:rsidRPr="00DE2492">
              <w:t>Accurately record and report information</w:t>
            </w:r>
          </w:p>
          <w:p w:rsidR="00000000" w:rsidRPr="00DE2492" w:rsidP="00DE2492">
            <w:pPr>
              <w:pStyle w:val="ListBullet"/>
            </w:pPr>
            <w:r w:rsidRPr="00DE2492">
              <w:t>Effectively operate office and communication equipment</w:t>
            </w:r>
          </w:p>
          <w:p w:rsidR="00000000" w:rsidRPr="00DE2492" w:rsidP="00DE2492">
            <w:pPr>
              <w:pStyle w:val="ListBullet"/>
            </w:pPr>
            <w:r w:rsidRPr="00DE2492">
              <w:t>Present a professional image to members of the public and colleagues</w:t>
            </w:r>
          </w:p>
          <w:p w:rsidR="00000000" w:rsidRPr="00DE2492" w:rsidP="00DE2492">
            <w:pPr>
              <w:pStyle w:val="ListBullet"/>
            </w:pPr>
            <w:r w:rsidRPr="00DE2492">
              <w:t>Apply active listening and ques</w:t>
            </w:r>
            <w:r w:rsidRPr="00DE2492">
              <w:t>tioning techniques</w:t>
            </w:r>
          </w:p>
          <w:p w:rsidR="00000000" w:rsidRPr="00DE2492" w:rsidP="00DE2492">
            <w:pPr>
              <w:pStyle w:val="ListBullet"/>
            </w:pPr>
            <w:r w:rsidRPr="00DE2492">
              <w:t>Solve basic problems</w:t>
            </w:r>
          </w:p>
          <w:p w:rsidR="00000000" w:rsidRPr="00DE2492" w:rsidP="00DE2492">
            <w:pPr>
              <w:pStyle w:val="ListBullet"/>
            </w:pPr>
            <w:r w:rsidRPr="00DE2492">
              <w:t>Estimate and calculate resource and equipment requirements</w:t>
            </w:r>
          </w:p>
          <w:p w:rsidR="00000000" w:rsidRPr="00DE2492" w:rsidP="00DE2492">
            <w:pPr>
              <w:pStyle w:val="ListBullet"/>
            </w:pPr>
            <w:r w:rsidRPr="00DE2492">
              <w:t>Collate and organise information and items</w:t>
            </w:r>
          </w:p>
          <w:p w:rsidR="00000000" w:rsidRPr="00DE2492" w:rsidP="00DE2492">
            <w:pPr>
              <w:pStyle w:val="ListBullet"/>
            </w:pPr>
            <w:r w:rsidRPr="00DE2492">
              <w:t>Communicate effectively with people from different social, cultural and ethnic backgrounds and various physical an</w:t>
            </w:r>
            <w:r w:rsidRPr="00DE2492">
              <w:t>d mental abilities</w:t>
            </w:r>
          </w:p>
          <w:p w:rsidR="00000000" w:rsidRPr="00DE2492" w:rsidP="00DE2492">
            <w:pPr>
              <w:pStyle w:val="ListBullet"/>
            </w:pPr>
            <w:r w:rsidRPr="00DE2492">
              <w:t>Communicate in a clear and concise manner</w:t>
            </w:r>
          </w:p>
          <w:p w:rsidR="00000000" w:rsidRPr="00DE2492" w:rsidP="00DE2492">
            <w:pPr>
              <w:pStyle w:val="ListBullet"/>
            </w:pPr>
            <w:r w:rsidRPr="00DE2492">
              <w:t>Comply with relevant legislative and regulatory requirements</w:t>
            </w:r>
          </w:p>
          <w:p w:rsidR="00000000" w:rsidRPr="00DE2492" w:rsidP="00DE2492">
            <w:pPr>
              <w:pStyle w:val="ListBullet"/>
            </w:pPr>
            <w:r w:rsidRPr="00DE2492">
              <w:t>Enter data using basic keyboarding skills</w:t>
            </w:r>
          </w:p>
          <w:p w:rsidR="00000000" w:rsidRPr="00DE2492" w:rsidP="00DE2492">
            <w:pPr>
              <w:pStyle w:val="ListBullet"/>
            </w:pPr>
            <w:r w:rsidRPr="00DE2492">
              <w:t>Estimate time to complete activities and organise personal schedule</w:t>
            </w:r>
          </w:p>
          <w:p w:rsidR="00000000" w:rsidP="00DE2492">
            <w:pPr>
              <w:pStyle w:val="ListBullet"/>
              <w:rPr>
                <w:lang w:val="en-NZ"/>
              </w:rPr>
            </w:pPr>
            <w:r w:rsidRPr="00DE2492">
              <w:t>Prepare statements and write reports</w:t>
            </w:r>
          </w:p>
        </w:tc>
      </w:tr>
      <w:tr w:rsidTr="008B11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492">
            <w:pPr>
              <w:pStyle w:val="BodyText"/>
              <w:rPr>
                <w:lang w:val="en-NZ"/>
              </w:rPr>
            </w:pPr>
          </w:p>
        </w:tc>
      </w:tr>
      <w:tr w:rsidTr="008B11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2492" w:rsidP="00DE2492">
            <w:pPr>
              <w:pStyle w:val="BodyText"/>
            </w:pPr>
            <w:r w:rsidRPr="00DE2492">
              <w:t>The following knowledge must be assessed as part of this unit:</w:t>
            </w:r>
          </w:p>
          <w:p w:rsidR="00000000" w:rsidRPr="00DE2492" w:rsidP="00DE2492">
            <w:pPr>
              <w:pStyle w:val="ListBullet"/>
            </w:pPr>
            <w:r w:rsidRPr="00DE2492">
              <w:t>Relevant legislative provisions</w:t>
            </w:r>
          </w:p>
          <w:p w:rsidR="00000000" w:rsidRPr="00DE2492" w:rsidP="00DE2492">
            <w:pPr>
              <w:pStyle w:val="ListBullet"/>
            </w:pPr>
            <w:r w:rsidRPr="00DE2492">
              <w:t>Basic problem-solving strategies</w:t>
            </w:r>
          </w:p>
          <w:p w:rsidR="00000000" w:rsidRPr="00DE2492" w:rsidP="00DE2492">
            <w:pPr>
              <w:pStyle w:val="ListBullet"/>
            </w:pPr>
            <w:r w:rsidRPr="00DE2492">
              <w:t>Premises and property security requirements and procedures</w:t>
            </w:r>
          </w:p>
          <w:p w:rsidR="00000000" w:rsidRPr="00DE2492" w:rsidP="00DE2492">
            <w:pPr>
              <w:pStyle w:val="ListBullet"/>
            </w:pPr>
            <w:r w:rsidRPr="00DE2492">
              <w:t>Premises and property lay-ou</w:t>
            </w:r>
            <w:r w:rsidRPr="00DE2492">
              <w:t>t</w:t>
            </w:r>
          </w:p>
          <w:p w:rsidR="00000000" w:rsidRPr="00DE2492" w:rsidP="00DE2492">
            <w:pPr>
              <w:pStyle w:val="ListBullet"/>
            </w:pPr>
            <w:r w:rsidRPr="00DE2492">
              <w:t>Rules for the identification and handling of dangerous and prohibited goods</w:t>
            </w:r>
          </w:p>
          <w:p w:rsidR="00000000" w:rsidRPr="00DE2492" w:rsidP="00DE2492">
            <w:pPr>
              <w:pStyle w:val="ListBullet"/>
            </w:pPr>
            <w:r w:rsidRPr="00DE2492">
              <w:t>EEO, equity and diversity principles</w:t>
            </w:r>
          </w:p>
          <w:p w:rsidR="00000000" w:rsidRPr="00DE2492" w:rsidP="00DE2492">
            <w:pPr>
              <w:pStyle w:val="ListBullet"/>
            </w:pPr>
            <w:r w:rsidRPr="00DE2492">
              <w:t>Operational techniques of communication and office equipment</w:t>
            </w:r>
          </w:p>
          <w:p w:rsidR="00000000" w:rsidRPr="00DE2492" w:rsidP="00DE2492">
            <w:pPr>
              <w:pStyle w:val="ListBullet"/>
            </w:pPr>
            <w:r w:rsidRPr="00DE2492">
              <w:t>Organisational procedures and guidelines appropriate to own role, responsibility</w:t>
            </w:r>
            <w:r w:rsidRPr="00DE2492">
              <w:t xml:space="preserve"> and delegation</w:t>
            </w:r>
          </w:p>
          <w:p w:rsidR="00000000" w:rsidRPr="00DE2492" w:rsidP="00DE2492">
            <w:pPr>
              <w:pStyle w:val="ListBullet"/>
            </w:pPr>
            <w:r w:rsidRPr="00DE2492">
              <w:t>Reporting procedures and documentation requirements and processes</w:t>
            </w:r>
          </w:p>
          <w:p w:rsidR="00000000" w:rsidRPr="00DE2492" w:rsidP="00DE2492">
            <w:pPr>
              <w:pStyle w:val="ListBullet"/>
            </w:pPr>
            <w:r w:rsidRPr="00DE2492">
              <w:t>Principles of effective communication including internpersonal techniques</w:t>
            </w:r>
          </w:p>
          <w:p w:rsidR="00000000" w:rsidRPr="00DE2492" w:rsidP="00DE2492">
            <w:pPr>
              <w:pStyle w:val="ListBullet"/>
            </w:pPr>
            <w:r w:rsidRPr="00DE2492">
              <w:t>Principles of questioning to get specific information</w:t>
            </w:r>
          </w:p>
          <w:p w:rsidR="00000000" w:rsidRPr="00DE2492" w:rsidP="00DE2492">
            <w:pPr>
              <w:pStyle w:val="ListBullet"/>
            </w:pPr>
            <w:r w:rsidRPr="00DE2492">
              <w:t>Use and storage requirements of equipment.</w:t>
            </w:r>
          </w:p>
        </w:tc>
      </w:tr>
    </w:tbl>
    <w:p w:rsidR="008B112A" w:rsidP="00DE2492">
      <w:pPr>
        <w:pStyle w:val="BodyText"/>
      </w:pPr>
    </w:p>
    <w:p w:rsidR="008B112A" w:rsidP="00DE2492">
      <w:pPr>
        <w:pStyle w:val="BodyText"/>
      </w:pPr>
    </w:p>
    <w:p w:rsidR="00000000" w:rsidRPr="00DE2492" w:rsidP="00DE2492">
      <w:pPr>
        <w:pStyle w:val="Heading1"/>
      </w:pPr>
      <w:bookmarkStart w:id="10" w:name="O_148116"/>
      <w:bookmarkEnd w:id="10"/>
      <w:r w:rsidRPr="00DE2492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45"/>
        <w:gridCol w:w="5835"/>
      </w:tblGrid>
      <w:tr w:rsidTr="008B11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492">
            <w:pPr>
              <w:pStyle w:val="BodyText"/>
              <w:rPr>
                <w:lang w:val="en-NZ"/>
              </w:rPr>
            </w:pPr>
            <w:r w:rsidRPr="00DE2492">
              <w:rPr>
                <w:rStyle w:val="SpecialBold"/>
              </w:rPr>
              <w:t>EVIDENCE GUIDE</w:t>
            </w:r>
          </w:p>
        </w:tc>
      </w:tr>
      <w:tr w:rsidTr="008B11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492">
            <w:pPr>
              <w:pStyle w:val="BodyText"/>
              <w:rPr>
                <w:lang w:val="en-NZ"/>
              </w:rPr>
            </w:pPr>
            <w:r w:rsidRPr="00DE2492">
              <w:t xml:space="preserve">The evidence guide provides advice on assessment and must be read in conjunction with the performance criteria, required skills and knowledge, </w:t>
            </w:r>
            <w:r w:rsidRPr="00DE2492">
              <w:t>the range statement and the Assessment Guidelines for this Training Package.</w:t>
            </w:r>
          </w:p>
        </w:tc>
      </w:tr>
      <w:tr w:rsidTr="008B11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492">
            <w:pPr>
              <w:pStyle w:val="BodyText"/>
              <w:rPr>
                <w:lang w:val="en-NZ"/>
              </w:rPr>
            </w:pPr>
          </w:p>
        </w:tc>
      </w:tr>
      <w:tr w:rsidTr="008B11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492">
            <w:pPr>
              <w:pStyle w:val="BodyText"/>
              <w:rPr>
                <w:lang w:val="en-NZ"/>
              </w:rPr>
            </w:pPr>
            <w:r w:rsidRPr="00DE2492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2492" w:rsidP="00DE2492">
            <w:pPr>
              <w:pStyle w:val="BodyText"/>
            </w:pPr>
            <w:r w:rsidRPr="00DE2492">
              <w:t>Evidence of the following is essential:</w:t>
            </w:r>
          </w:p>
          <w:p w:rsidR="00000000" w:rsidRPr="00DE2492" w:rsidP="00DE2492">
            <w:pPr>
              <w:pStyle w:val="ListBullet"/>
            </w:pPr>
            <w:r w:rsidRPr="00DE2492">
              <w:t>Effectively communicate and record infor</w:t>
            </w:r>
            <w:r w:rsidRPr="00DE2492">
              <w:t>mation regarding lost and found items and complete and maintain workplace documentation</w:t>
            </w:r>
          </w:p>
          <w:p w:rsidR="00000000" w:rsidRPr="00DE2492" w:rsidP="00DE2492">
            <w:pPr>
              <w:pStyle w:val="ListBullet"/>
            </w:pPr>
            <w:r w:rsidRPr="00DE2492">
              <w:t>Receive and relay verbal and non-verbal information in a concise and accurate manner with sensitivity to social and cultural differences</w:t>
            </w:r>
          </w:p>
          <w:p w:rsidR="00000000" w:rsidRPr="00DE2492" w:rsidP="00DE2492">
            <w:pPr>
              <w:pStyle w:val="ListBullet"/>
            </w:pPr>
            <w:r w:rsidRPr="00DE2492">
              <w:t>Identify prohibited and/or hazardous items and goods and take appropriate action</w:t>
            </w:r>
          </w:p>
          <w:p w:rsidR="00000000" w:rsidP="00DE2492">
            <w:pPr>
              <w:pStyle w:val="ListBullet"/>
              <w:rPr>
                <w:lang w:val="en-NZ"/>
              </w:rPr>
            </w:pPr>
            <w:r w:rsidRPr="00DE2492">
              <w:t>Effectively operate office technology and communication equipment</w:t>
            </w:r>
          </w:p>
        </w:tc>
      </w:tr>
      <w:tr w:rsidTr="008B11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492">
            <w:pPr>
              <w:pStyle w:val="BodyText"/>
              <w:rPr>
                <w:lang w:val="en-NZ"/>
              </w:rPr>
            </w:pPr>
          </w:p>
        </w:tc>
      </w:tr>
      <w:tr w:rsidTr="008B11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492">
            <w:pPr>
              <w:pStyle w:val="BodyText"/>
              <w:rPr>
                <w:lang w:val="en-NZ"/>
              </w:rPr>
            </w:pPr>
            <w:r w:rsidRPr="00DE2492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2492" w:rsidP="00DE2492">
            <w:pPr>
              <w:pStyle w:val="BodyText"/>
            </w:pPr>
            <w:r w:rsidRPr="00DE2492">
              <w:t>Assessment must ensure:</w:t>
            </w:r>
          </w:p>
          <w:p w:rsidR="00000000" w:rsidRPr="00DE2492" w:rsidP="00DE2492">
            <w:pPr>
              <w:pStyle w:val="ListBullet"/>
            </w:pPr>
            <w:r w:rsidRPr="00DE2492">
              <w:t xml:space="preserve">Access to a suitable venue and </w:t>
            </w:r>
            <w:r w:rsidRPr="00DE2492">
              <w:t>equipment</w:t>
            </w:r>
          </w:p>
          <w:p w:rsidR="00000000" w:rsidRPr="00DE2492" w:rsidP="00DE2492">
            <w:pPr>
              <w:pStyle w:val="ListBullet"/>
            </w:pPr>
            <w:r w:rsidRPr="00DE2492">
              <w:t>Access to plain English version of relevant statutes and procedures</w:t>
            </w:r>
          </w:p>
          <w:p w:rsidR="00000000" w:rsidRPr="00DE2492" w:rsidP="00DE2492">
            <w:pPr>
              <w:pStyle w:val="ListBullet"/>
            </w:pPr>
            <w:r w:rsidRPr="00DE2492">
              <w:t>Assignment instructions, work plans and schedules, policy documents and duty statements</w:t>
            </w:r>
          </w:p>
          <w:p w:rsidR="00000000" w:rsidRPr="00DE2492" w:rsidP="00DE2492">
            <w:pPr>
              <w:pStyle w:val="ListBullet"/>
            </w:pPr>
            <w:r w:rsidRPr="00DE2492">
              <w:t>Assessment instruments, including personal planner and assessment record book</w:t>
            </w:r>
          </w:p>
          <w:p w:rsidR="00000000" w:rsidP="00DE2492">
            <w:pPr>
              <w:pStyle w:val="ListBullet"/>
              <w:rPr>
                <w:lang w:val="en-NZ"/>
              </w:rPr>
            </w:pPr>
            <w:r w:rsidRPr="00DE2492">
              <w:t xml:space="preserve">Access to a </w:t>
            </w:r>
            <w:r w:rsidRPr="00DE2492">
              <w:t>registered provider of assessment services</w:t>
            </w:r>
          </w:p>
        </w:tc>
      </w:tr>
      <w:tr w:rsidTr="008B11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492">
            <w:pPr>
              <w:pStyle w:val="BodyText"/>
              <w:rPr>
                <w:lang w:val="en-NZ"/>
              </w:rPr>
            </w:pPr>
          </w:p>
        </w:tc>
      </w:tr>
      <w:tr w:rsidTr="008B11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492">
            <w:pPr>
              <w:pStyle w:val="BodyText"/>
              <w:rPr>
                <w:lang w:val="en-NZ"/>
              </w:rPr>
            </w:pPr>
            <w:r w:rsidRPr="00DE2492">
              <w:rPr>
                <w:rStyle w:val="SpecialBold"/>
              </w:rPr>
              <w:t>Methods of assessment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2492" w:rsidP="00DE2492">
            <w:pPr>
              <w:pStyle w:val="BodyText"/>
            </w:pPr>
            <w:r w:rsidRPr="00DE2492">
              <w:t xml:space="preserve">For valid and reliable assessment of this unit, the competency should be demonstrated over a period of time and observed by the assessor. The </w:t>
            </w:r>
            <w:r w:rsidRPr="00DE2492">
              <w:t>competency is to be demonstrated in a range of situations, which may include involvement in related activities normally experienced in the workplace. Evidence of underpinning knowledge understanding of processes and principles can be gained through thoroug</w:t>
            </w:r>
            <w:r w:rsidRPr="00DE2492">
              <w:t>h questioning and by observation of previous work.</w:t>
            </w:r>
          </w:p>
          <w:p w:rsidR="00000000" w:rsidRPr="00DE2492" w:rsidP="00DE2492">
            <w:pPr>
              <w:pStyle w:val="BodyText"/>
            </w:pPr>
            <w:r w:rsidRPr="00DE2492">
              <w:t xml:space="preserve">A range of assessment methods should be used to assess practical skills and knowledge. The following examples are appropriate for this unit: </w:t>
            </w:r>
          </w:p>
          <w:p w:rsidR="00000000" w:rsidRPr="00DE2492" w:rsidP="00DE2492">
            <w:pPr>
              <w:pStyle w:val="ListBullet"/>
            </w:pPr>
            <w:r w:rsidRPr="00DE2492">
              <w:t>Access to a suitable venue and equipment</w:t>
            </w:r>
          </w:p>
          <w:p w:rsidR="00000000" w:rsidRPr="00DE2492" w:rsidP="00DE2492">
            <w:pPr>
              <w:pStyle w:val="ListBullet"/>
            </w:pPr>
            <w:r w:rsidRPr="00DE2492">
              <w:t>Access to plain Engli</w:t>
            </w:r>
            <w:r w:rsidRPr="00DE2492">
              <w:t xml:space="preserve">sh version of relevant stautes and procedures </w:t>
            </w:r>
          </w:p>
          <w:p w:rsidR="00000000" w:rsidRPr="00DE2492" w:rsidP="00DE2492">
            <w:pPr>
              <w:pStyle w:val="ListBullet"/>
            </w:pPr>
            <w:r w:rsidRPr="00DE2492">
              <w:t>Assignment instructions, work plans and schedules, policy documents and duty statements</w:t>
            </w:r>
          </w:p>
          <w:p w:rsidR="00000000" w:rsidRPr="00DE2492" w:rsidP="00DE2492">
            <w:pPr>
              <w:pStyle w:val="ListBullet"/>
            </w:pPr>
            <w:r w:rsidRPr="00DE2492">
              <w:t>Assessment instruments, including personal planner and assessment record book</w:t>
            </w:r>
          </w:p>
          <w:p w:rsidR="00000000" w:rsidRPr="00DE2492" w:rsidP="00DE2492">
            <w:pPr>
              <w:pStyle w:val="ListBullet"/>
            </w:pPr>
            <w:r w:rsidRPr="00DE2492">
              <w:t>Access to a registered provider of assessme</w:t>
            </w:r>
            <w:r w:rsidRPr="00DE2492">
              <w:t>nt services</w:t>
            </w:r>
          </w:p>
          <w:p w:rsidR="00000000" w:rsidRPr="00DE2492" w:rsidP="00DE2492">
            <w:pPr>
              <w:pStyle w:val="ListBullet"/>
            </w:pPr>
            <w:r w:rsidRPr="00DE2492">
              <w:t>Continuous assessment in a setting that stimulates the conditions of performance described in the elements, performance criteria and range of variables statement that make up the unit</w:t>
            </w:r>
          </w:p>
          <w:p w:rsidR="00000000" w:rsidRPr="00DE2492" w:rsidP="00DE2492">
            <w:pPr>
              <w:pStyle w:val="ListBullet"/>
            </w:pPr>
            <w:r w:rsidRPr="00DE2492">
              <w:t xml:space="preserve">Continuous assessment in the workplace, taking into account </w:t>
            </w:r>
            <w:r w:rsidRPr="00DE2492">
              <w:t>the range of variables affecting performance</w:t>
            </w:r>
          </w:p>
          <w:p w:rsidR="00000000" w:rsidRPr="00DE2492" w:rsidP="00DE2492">
            <w:pPr>
              <w:pStyle w:val="ListBullet"/>
            </w:pPr>
            <w:r w:rsidRPr="00DE2492">
              <w:t>Self-assessment on the same terms as those described above</w:t>
            </w:r>
          </w:p>
          <w:p w:rsidR="00000000" w:rsidP="00DE2492">
            <w:pPr>
              <w:pStyle w:val="ListBullet"/>
              <w:rPr>
                <w:lang w:val="en-NZ"/>
              </w:rPr>
            </w:pPr>
            <w:r w:rsidRPr="00DE2492">
              <w:t>Simulated assessment or critical incident assessment, provided that the critical incident involves assessment against performance criteria and an evalua</w:t>
            </w:r>
            <w:r w:rsidRPr="00DE2492">
              <w:t>tion of underpinning knowledge and skill required to achieve the required performance outcomes.</w:t>
            </w:r>
          </w:p>
        </w:tc>
      </w:tr>
      <w:tr w:rsidTr="008B11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492">
            <w:pPr>
              <w:pStyle w:val="BodyText"/>
              <w:rPr>
                <w:lang w:val="en-NZ"/>
              </w:rPr>
            </w:pPr>
            <w:r w:rsidRPr="00DE2492">
              <w:t>Holistic assessment with other units relevant to the industry sector, workplace and job role is recommended.</w:t>
            </w:r>
          </w:p>
        </w:tc>
      </w:tr>
      <w:tr w:rsidTr="008B11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2492" w:rsidP="00DE2492">
            <w:pPr>
              <w:pStyle w:val="BodyText"/>
            </w:pPr>
          </w:p>
        </w:tc>
      </w:tr>
    </w:tbl>
    <w:p w:rsidR="008B112A" w:rsidP="00DE2492">
      <w:pPr>
        <w:pStyle w:val="BodyText"/>
      </w:pPr>
    </w:p>
    <w:p w:rsidR="008B112A" w:rsidP="00DE2492">
      <w:pPr>
        <w:pStyle w:val="BodyText"/>
      </w:pPr>
    </w:p>
    <w:p w:rsidR="00000000" w:rsidRPr="00DE2492" w:rsidP="00DE2492">
      <w:pPr>
        <w:pStyle w:val="Heading1"/>
      </w:pPr>
      <w:bookmarkStart w:id="11" w:name="O_148117"/>
      <w:bookmarkEnd w:id="11"/>
      <w:r w:rsidRPr="00DE2492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45"/>
        <w:gridCol w:w="5835"/>
      </w:tblGrid>
      <w:tr w:rsidTr="008B11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492">
            <w:pPr>
              <w:pStyle w:val="BodyText"/>
              <w:rPr>
                <w:lang w:val="en-NZ"/>
              </w:rPr>
            </w:pPr>
            <w:r w:rsidRPr="00DE2492">
              <w:rPr>
                <w:rStyle w:val="SpecialBold"/>
              </w:rPr>
              <w:t>RANGE STATEMENT</w:t>
            </w:r>
          </w:p>
        </w:tc>
      </w:tr>
      <w:tr w:rsidTr="008B11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492">
            <w:pPr>
              <w:pStyle w:val="BodyText"/>
              <w:rPr>
                <w:lang w:val="en-NZ"/>
              </w:rPr>
            </w:pPr>
            <w:r w:rsidRPr="00DE2492">
              <w:t xml:space="preserve">The range statement relates to the unit of competency as a whole. It allows for different work environments and situations that may affect performance. </w:t>
            </w:r>
            <w:r w:rsidRPr="00DE2492">
              <w:rPr>
                <w:rStyle w:val="BoldandItalics"/>
              </w:rPr>
              <w:t>Bold italicised</w:t>
            </w:r>
            <w:r w:rsidRPr="00DE2492">
              <w:t xml:space="preserve"> wording in the performance criteria is detailed below.</w:t>
            </w:r>
          </w:p>
        </w:tc>
      </w:tr>
      <w:tr w:rsidTr="008B11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492">
            <w:pPr>
              <w:pStyle w:val="BodyText"/>
              <w:rPr>
                <w:lang w:val="en-NZ"/>
              </w:rPr>
            </w:pPr>
          </w:p>
        </w:tc>
      </w:tr>
      <w:tr w:rsidTr="008B11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492">
            <w:pPr>
              <w:pStyle w:val="BodyText"/>
              <w:rPr>
                <w:lang w:val="en-NZ"/>
              </w:rPr>
            </w:pPr>
            <w:r w:rsidRPr="00DE2492">
              <w:rPr>
                <w:rStyle w:val="BoldandItalics"/>
              </w:rPr>
              <w:t>Organisational requirements</w:t>
            </w:r>
            <w:r w:rsidRPr="00DE2492">
              <w:t xml:space="preserve"> may include: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2492" w:rsidP="00DE2492">
            <w:pPr>
              <w:pStyle w:val="ListBullet"/>
            </w:pPr>
            <w:r w:rsidRPr="00DE2492">
              <w:t>Legal and organisational policy and procedures including personnel practices and guidelines</w:t>
            </w:r>
          </w:p>
          <w:p w:rsidR="00000000" w:rsidRPr="00DE2492" w:rsidP="00DE2492">
            <w:pPr>
              <w:pStyle w:val="ListBullet"/>
            </w:pPr>
            <w:r w:rsidRPr="00DE2492">
              <w:t>Organisational goals, objectives, plans, systems and processes</w:t>
            </w:r>
          </w:p>
          <w:p w:rsidR="00000000" w:rsidRPr="00DE2492" w:rsidP="00DE2492">
            <w:pPr>
              <w:pStyle w:val="ListBullet"/>
            </w:pPr>
            <w:r w:rsidRPr="00DE2492">
              <w:t>Legislation relevant to the operation, incident and/or response</w:t>
            </w:r>
          </w:p>
          <w:p w:rsidR="00000000" w:rsidRPr="00DE2492" w:rsidP="00DE2492">
            <w:pPr>
              <w:pStyle w:val="ListBullet"/>
            </w:pPr>
            <w:r w:rsidRPr="00DE2492">
              <w:t>Employer and employee rights and responsibilities</w:t>
            </w:r>
          </w:p>
          <w:p w:rsidR="00000000" w:rsidRPr="00DE2492" w:rsidP="00DE2492">
            <w:pPr>
              <w:pStyle w:val="ListBullet"/>
            </w:pPr>
            <w:r w:rsidRPr="00DE2492">
              <w:t>Business and performance plans</w:t>
            </w:r>
          </w:p>
          <w:p w:rsidR="00000000" w:rsidRPr="00DE2492" w:rsidP="00DE2492">
            <w:pPr>
              <w:pStyle w:val="ListBullet"/>
            </w:pPr>
            <w:r w:rsidRPr="00DE2492">
              <w:t>Policies and procedures relating to own role, responsibility and delegation</w:t>
            </w:r>
          </w:p>
          <w:p w:rsidR="00000000" w:rsidRPr="00DE2492" w:rsidP="00DE2492">
            <w:pPr>
              <w:pStyle w:val="ListBullet"/>
            </w:pPr>
            <w:r w:rsidRPr="00DE2492">
              <w:t xml:space="preserve">Quality and continuous improvement </w:t>
            </w:r>
            <w:r w:rsidRPr="00DE2492">
              <w:t>processes and programs</w:t>
            </w:r>
          </w:p>
          <w:p w:rsidR="00000000" w:rsidRPr="00DE2492" w:rsidP="00DE2492">
            <w:pPr>
              <w:pStyle w:val="ListBullet"/>
            </w:pPr>
            <w:r w:rsidRPr="00DE2492">
              <w:t>Emergency and evacuation procedures</w:t>
            </w:r>
          </w:p>
          <w:p w:rsidR="00000000" w:rsidRPr="00DE2492" w:rsidP="00DE2492">
            <w:pPr>
              <w:pStyle w:val="ListBullet"/>
            </w:pPr>
            <w:r w:rsidRPr="00DE2492">
              <w:t>Duty of care, code of conduct, code of ethics</w:t>
            </w:r>
          </w:p>
          <w:p w:rsidR="00000000" w:rsidRPr="00DE2492" w:rsidP="00DE2492">
            <w:pPr>
              <w:pStyle w:val="ListBullet"/>
            </w:pPr>
            <w:r w:rsidRPr="00DE2492">
              <w:t>Access and equity policy, principles and practice</w:t>
            </w:r>
          </w:p>
          <w:p w:rsidR="00000000" w:rsidRPr="00DE2492" w:rsidP="00DE2492">
            <w:pPr>
              <w:pStyle w:val="ListBullet"/>
            </w:pPr>
            <w:r w:rsidRPr="00DE2492">
              <w:t>Records and information systems and processes</w:t>
            </w:r>
          </w:p>
          <w:p w:rsidR="00000000" w:rsidP="00DE2492">
            <w:pPr>
              <w:pStyle w:val="ListBullet"/>
              <w:rPr>
                <w:lang w:val="en-NZ"/>
              </w:rPr>
            </w:pPr>
            <w:r w:rsidRPr="00DE2492">
              <w:t>Communication channels and reporting procedures.</w:t>
            </w:r>
          </w:p>
        </w:tc>
      </w:tr>
      <w:tr w:rsidTr="008B11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492">
            <w:pPr>
              <w:pStyle w:val="BodyText"/>
              <w:rPr>
                <w:lang w:val="en-NZ"/>
              </w:rPr>
            </w:pPr>
          </w:p>
        </w:tc>
      </w:tr>
      <w:tr w:rsidTr="008B11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492">
            <w:pPr>
              <w:pStyle w:val="BodyText"/>
              <w:rPr>
                <w:lang w:val="en-NZ"/>
              </w:rPr>
            </w:pPr>
            <w:r w:rsidRPr="00DE2492">
              <w:rPr>
                <w:rStyle w:val="BoldandItalics"/>
              </w:rPr>
              <w:t>Relevant details</w:t>
            </w:r>
            <w:r w:rsidRPr="00DE2492">
              <w:t xml:space="preserve"> may include: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2492" w:rsidP="00DE2492">
            <w:pPr>
              <w:pStyle w:val="ListBullet"/>
            </w:pPr>
            <w:r w:rsidRPr="00DE2492">
              <w:t>Location</w:t>
            </w:r>
          </w:p>
          <w:p w:rsidR="00000000" w:rsidRPr="00DE2492" w:rsidP="00DE2492">
            <w:pPr>
              <w:pStyle w:val="ListBullet"/>
            </w:pPr>
            <w:r w:rsidRPr="00DE2492">
              <w:t>Date</w:t>
            </w:r>
          </w:p>
          <w:p w:rsidR="00000000" w:rsidP="00DE2492">
            <w:pPr>
              <w:pStyle w:val="ListBullet"/>
              <w:rPr>
                <w:lang w:val="en-NZ"/>
              </w:rPr>
            </w:pPr>
            <w:r w:rsidRPr="00DE2492">
              <w:t>Time.</w:t>
            </w:r>
          </w:p>
        </w:tc>
      </w:tr>
      <w:tr w:rsidTr="008B11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492">
            <w:pPr>
              <w:pStyle w:val="BodyText"/>
              <w:rPr>
                <w:lang w:val="en-NZ"/>
              </w:rPr>
            </w:pPr>
          </w:p>
        </w:tc>
      </w:tr>
      <w:tr w:rsidTr="008B11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492">
            <w:pPr>
              <w:pStyle w:val="BodyText"/>
              <w:rPr>
                <w:lang w:val="en-NZ"/>
              </w:rPr>
            </w:pPr>
            <w:r w:rsidRPr="00DE2492">
              <w:rPr>
                <w:rStyle w:val="BoldandItalics"/>
              </w:rPr>
              <w:t>Appropriate persons</w:t>
            </w:r>
            <w:r w:rsidRPr="00DE2492">
              <w:t xml:space="preserve">  may include: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2492" w:rsidP="00DE2492">
            <w:pPr>
              <w:pStyle w:val="ListBullet"/>
            </w:pPr>
            <w:r w:rsidRPr="00DE2492">
              <w:t>Supervisors, managers</w:t>
            </w:r>
          </w:p>
          <w:p w:rsidR="00000000" w:rsidRPr="00DE2492" w:rsidP="00DE2492">
            <w:pPr>
              <w:pStyle w:val="ListBullet"/>
            </w:pPr>
            <w:r w:rsidRPr="00DE2492">
              <w:t>Colleagues</w:t>
            </w:r>
          </w:p>
          <w:p w:rsidR="00000000" w:rsidRPr="00DE2492" w:rsidP="00DE2492">
            <w:pPr>
              <w:pStyle w:val="ListBullet"/>
            </w:pPr>
            <w:r w:rsidRPr="00DE2492">
              <w:t>Members of the public</w:t>
            </w:r>
          </w:p>
          <w:p w:rsidR="00000000" w:rsidRPr="00DE2492" w:rsidP="00DE2492">
            <w:pPr>
              <w:pStyle w:val="ListBullet"/>
            </w:pPr>
            <w:r w:rsidRPr="00DE2492">
              <w:t>Clients</w:t>
            </w:r>
          </w:p>
          <w:p w:rsidR="00000000" w:rsidP="00DE2492">
            <w:pPr>
              <w:pStyle w:val="ListBullet"/>
              <w:rPr>
                <w:lang w:val="en-NZ"/>
              </w:rPr>
            </w:pPr>
            <w:r w:rsidRPr="00DE2492">
              <w:t>Designated human resource personnel.</w:t>
            </w:r>
          </w:p>
        </w:tc>
      </w:tr>
      <w:tr w:rsidTr="008B11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492">
            <w:pPr>
              <w:pStyle w:val="BodyText"/>
              <w:rPr>
                <w:lang w:val="en-NZ"/>
              </w:rPr>
            </w:pPr>
          </w:p>
        </w:tc>
      </w:tr>
      <w:tr w:rsidTr="008B11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492">
            <w:pPr>
              <w:pStyle w:val="BodyText"/>
              <w:rPr>
                <w:lang w:val="en-NZ"/>
              </w:rPr>
            </w:pPr>
            <w:r w:rsidRPr="00DE2492">
              <w:rPr>
                <w:rStyle w:val="BoldandItalics"/>
              </w:rPr>
              <w:t>Designated locations</w:t>
            </w:r>
            <w:r w:rsidRPr="00DE2492">
              <w:t xml:space="preserve"> may include: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2492" w:rsidP="00DE2492">
            <w:pPr>
              <w:pStyle w:val="ListBullet"/>
            </w:pPr>
            <w:r w:rsidRPr="00DE2492">
              <w:t>Cupboard/storage facility</w:t>
            </w:r>
          </w:p>
          <w:p w:rsidR="00000000" w:rsidP="00DE2492">
            <w:pPr>
              <w:pStyle w:val="ListBullet"/>
              <w:rPr>
                <w:lang w:val="en-NZ"/>
              </w:rPr>
            </w:pPr>
            <w:r w:rsidRPr="00DE2492">
              <w:t>Safe facilities.</w:t>
            </w:r>
          </w:p>
        </w:tc>
      </w:tr>
      <w:tr w:rsidTr="008B11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492">
            <w:pPr>
              <w:pStyle w:val="BodyText"/>
              <w:rPr>
                <w:lang w:val="en-NZ"/>
              </w:rPr>
            </w:pPr>
          </w:p>
        </w:tc>
      </w:tr>
      <w:tr w:rsidTr="008B11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492">
            <w:pPr>
              <w:pStyle w:val="BodyText"/>
              <w:rPr>
                <w:lang w:val="en-NZ"/>
              </w:rPr>
            </w:pPr>
            <w:r w:rsidRPr="00DE2492">
              <w:rPr>
                <w:rStyle w:val="BoldandItalics"/>
              </w:rPr>
              <w:t>Communication techniques</w:t>
            </w:r>
            <w:r w:rsidRPr="00DE2492">
              <w:t xml:space="preserve"> may include: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2492" w:rsidP="00DE2492">
            <w:pPr>
              <w:pStyle w:val="ListBullet"/>
            </w:pPr>
            <w:r w:rsidRPr="00DE2492">
              <w:t>Language, verbal or non-verbal</w:t>
            </w:r>
          </w:p>
          <w:p w:rsidR="00000000" w:rsidRPr="00DE2492" w:rsidP="00DE2492">
            <w:pPr>
              <w:pStyle w:val="ListBullet"/>
            </w:pPr>
            <w:r w:rsidRPr="00DE2492">
              <w:t>Active listening</w:t>
            </w:r>
          </w:p>
          <w:p w:rsidR="00000000" w:rsidRPr="00DE2492" w:rsidP="00DE2492">
            <w:pPr>
              <w:pStyle w:val="ListBullet"/>
            </w:pPr>
            <w:r w:rsidRPr="00DE2492">
              <w:t>Questioning to clarify and confirm understanding</w:t>
            </w:r>
          </w:p>
          <w:p w:rsidR="00000000" w:rsidRPr="00DE2492" w:rsidP="00DE2492">
            <w:pPr>
              <w:pStyle w:val="ListBullet"/>
            </w:pPr>
            <w:r w:rsidRPr="00DE2492">
              <w:t>Interpreting non-verbal and verbal messages</w:t>
            </w:r>
          </w:p>
          <w:p w:rsidR="00000000" w:rsidRPr="00DE2492" w:rsidP="00DE2492">
            <w:pPr>
              <w:pStyle w:val="ListBullet"/>
            </w:pPr>
            <w:r w:rsidRPr="00DE2492">
              <w:t>Observation techniques</w:t>
            </w:r>
          </w:p>
          <w:p w:rsidR="00000000" w:rsidRPr="00DE2492" w:rsidP="00DE2492">
            <w:pPr>
              <w:pStyle w:val="ListBullet"/>
            </w:pPr>
            <w:r w:rsidRPr="00DE2492">
              <w:t>Use of positive, confident and co-operative language</w:t>
            </w:r>
          </w:p>
          <w:p w:rsidR="00000000" w:rsidRPr="00DE2492" w:rsidP="00DE2492">
            <w:pPr>
              <w:pStyle w:val="ListBullet"/>
            </w:pPr>
            <w:r w:rsidRPr="00DE2492">
              <w:t>Control of tone of voice and body language</w:t>
            </w:r>
          </w:p>
          <w:p w:rsidR="00000000" w:rsidP="00DE2492">
            <w:pPr>
              <w:pStyle w:val="ListBullet"/>
              <w:rPr>
                <w:lang w:val="en-NZ"/>
              </w:rPr>
            </w:pPr>
            <w:r w:rsidRPr="00DE2492">
              <w:t>Use of language and concepts appropriate to cultural differences.</w:t>
            </w:r>
          </w:p>
        </w:tc>
      </w:tr>
      <w:tr w:rsidTr="008B11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492">
            <w:pPr>
              <w:pStyle w:val="BodyText"/>
              <w:rPr>
                <w:lang w:val="en-NZ"/>
              </w:rPr>
            </w:pPr>
          </w:p>
        </w:tc>
      </w:tr>
      <w:tr w:rsidTr="008B11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492">
            <w:pPr>
              <w:pStyle w:val="BodyText"/>
              <w:rPr>
                <w:lang w:val="en-NZ"/>
              </w:rPr>
            </w:pPr>
            <w:r w:rsidRPr="00DE2492">
              <w:rPr>
                <w:rStyle w:val="BoldandItalics"/>
              </w:rPr>
              <w:t>Identification documents</w:t>
            </w:r>
            <w:r w:rsidRPr="00DE2492">
              <w:t xml:space="preserve"> may include: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2492" w:rsidP="00DE2492">
            <w:pPr>
              <w:pStyle w:val="ListBullet"/>
            </w:pPr>
            <w:r w:rsidRPr="00DE2492">
              <w:t>Daily/weekly reports</w:t>
            </w:r>
          </w:p>
          <w:p w:rsidR="00000000" w:rsidRPr="00DE2492" w:rsidP="00DE2492">
            <w:pPr>
              <w:pStyle w:val="ListBullet"/>
            </w:pPr>
            <w:r w:rsidRPr="00DE2492">
              <w:t>'lost and found' register</w:t>
            </w:r>
          </w:p>
          <w:p w:rsidR="00000000" w:rsidRPr="00DE2492" w:rsidP="00DE2492">
            <w:pPr>
              <w:pStyle w:val="ListBullet"/>
            </w:pPr>
            <w:r w:rsidRPr="00DE2492">
              <w:t>Writ</w:t>
            </w:r>
            <w:r w:rsidRPr="00DE2492">
              <w:t>ten and computer reports</w:t>
            </w:r>
          </w:p>
          <w:p w:rsidR="00000000" w:rsidRPr="00DE2492" w:rsidP="00DE2492">
            <w:pPr>
              <w:pStyle w:val="ListBullet"/>
            </w:pPr>
            <w:r w:rsidRPr="00DE2492">
              <w:t>Logs, journals</w:t>
            </w:r>
          </w:p>
        </w:tc>
      </w:tr>
    </w:tbl>
    <w:p w:rsidR="008B112A" w:rsidP="00DE2492">
      <w:pPr>
        <w:pStyle w:val="BodyText"/>
      </w:pPr>
    </w:p>
    <w:p w:rsidR="008B112A" w:rsidP="00DE2492">
      <w:pPr>
        <w:pStyle w:val="BodyText"/>
      </w:pPr>
    </w:p>
    <w:p w:rsidR="00000000" w:rsidRPr="00DE2492" w:rsidP="00DE2492">
      <w:pPr>
        <w:pStyle w:val="Heading1"/>
      </w:pPr>
      <w:bookmarkStart w:id="12" w:name="O_148118"/>
      <w:bookmarkEnd w:id="12"/>
      <w:r w:rsidRPr="00DE2492">
        <w:t>Unit Sector(s)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36"/>
        <w:gridCol w:w="6344"/>
      </w:tblGrid>
      <w:tr w:rsidTr="008B11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492">
            <w:pPr>
              <w:pStyle w:val="BodyText"/>
              <w:rPr>
                <w:lang w:val="en-NZ"/>
              </w:rPr>
            </w:pPr>
            <w:r w:rsidRPr="00DE2492">
              <w:rPr>
                <w:rStyle w:val="SpecialBold"/>
              </w:rPr>
              <w:t>Sector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2492" w:rsidP="00DE2492">
            <w:pPr>
              <w:pStyle w:val="BodyText"/>
            </w:pPr>
            <w:r w:rsidRPr="00DE2492">
              <w:t>Cross-Sector</w:t>
            </w:r>
          </w:p>
        </w:tc>
      </w:tr>
    </w:tbl>
    <w:p w:rsidR="00000000" w:rsidRPr="00DE2492" w:rsidP="00DE2492">
      <w:pPr>
        <w:pStyle w:val="BodyText"/>
      </w:pPr>
    </w:p>
    <w:p w:rsidR="00000000" w:rsidRPr="00DE2492" w:rsidP="00DE2492">
      <w:pPr>
        <w:pStyle w:val="AllowPageBreak"/>
      </w:pPr>
    </w:p>
    <w:p w:rsidR="00000000" w:rsidRPr="00DE2492" w:rsidP="00DE2492">
      <w:pPr>
        <w:pStyle w:val="Heading1"/>
      </w:pPr>
      <w:bookmarkStart w:id="13" w:name="O_163441"/>
      <w:bookmarkEnd w:id="13"/>
      <w:r w:rsidRPr="00DE2492">
        <w:t>Competency field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36"/>
        <w:gridCol w:w="6344"/>
      </w:tblGrid>
      <w:tr w:rsidTr="008B11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492">
            <w:pPr>
              <w:pStyle w:val="BodyText"/>
              <w:rPr>
                <w:lang w:val="en-NZ"/>
              </w:rPr>
            </w:pPr>
            <w:r w:rsidRPr="00DE2492">
              <w:rPr>
                <w:rStyle w:val="SpecialBold"/>
              </w:rPr>
              <w:t>Competency field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492">
            <w:pPr>
              <w:pStyle w:val="BodyText"/>
              <w:rPr>
                <w:lang w:val="en-NZ"/>
              </w:rPr>
            </w:pPr>
            <w:r w:rsidRPr="00DE2492">
              <w:t>Client and Customer Service</w:t>
            </w:r>
          </w:p>
        </w:tc>
      </w:tr>
      <w:tr w:rsidTr="008B11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2492" w:rsidP="00DE2492">
            <w:pPr>
              <w:pStyle w:val="BodyText"/>
            </w:pPr>
          </w:p>
        </w:tc>
      </w:tr>
    </w:tbl>
    <w:p w:rsidR="00000000" w:rsidRPr="00DE2492" w:rsidP="00DE2492">
      <w:pPr>
        <w:pStyle w:val="BodyText"/>
      </w:pPr>
    </w:p>
    <w:p w:rsidR="00000000" w:rsidRPr="00DE2492" w:rsidP="00DE2492"/>
    <w:sectPr w:rsidSect="00DE249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249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8B112A" w:rsidP="008B112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249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112A" w:rsidP="00DE249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6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8B112A" w:rsidP="00DE249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8B112A" w:rsidP="00DE2492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249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8B112A" w:rsidP="008B112A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249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112A" w:rsidP="00DE249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SITXCCS305A Provide lost and found facility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8B112A" w:rsidP="00DE2492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21892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2441EB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249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DE249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E249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E249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E249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E249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E249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E249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E249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E249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E249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E2492"/>
  </w:style>
  <w:style w:type="character" w:customStyle="1" w:styleId="Heading1Char">
    <w:name w:val="Heading 1 Char"/>
    <w:basedOn w:val="DefaultParagraphFont"/>
    <w:link w:val="Heading1"/>
    <w:rsid w:val="00DE249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E249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E2492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DE249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E2492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DE249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E249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E2492"/>
    <w:rPr>
      <w:b/>
      <w:spacing w:val="0"/>
    </w:rPr>
  </w:style>
  <w:style w:type="paragraph" w:styleId="Header">
    <w:name w:val="header"/>
    <w:basedOn w:val="Normal"/>
    <w:link w:val="HeaderChar"/>
    <w:rsid w:val="00DE249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E249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DE2492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DE249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DE2492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DE249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E249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E249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E24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E24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E2492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DE2492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DE2492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DE249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E249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E249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E249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E249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DE249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E249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E249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E249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E249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E249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E249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E2492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E249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E2492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DE249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E249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E249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E249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E249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E2492"/>
    <w:rPr>
      <w:i/>
    </w:rPr>
  </w:style>
  <w:style w:type="paragraph" w:styleId="Caption">
    <w:name w:val="caption"/>
    <w:basedOn w:val="BodyText"/>
    <w:next w:val="Normal"/>
    <w:qFormat/>
    <w:rsid w:val="00DE249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E249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E249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E2492"/>
  </w:style>
  <w:style w:type="paragraph" w:styleId="TableofFigures">
    <w:name w:val="table of figures"/>
    <w:basedOn w:val="Normal"/>
    <w:next w:val="Normal"/>
    <w:semiHidden/>
    <w:rsid w:val="00DE249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E2492"/>
    <w:pPr>
      <w:numPr>
        <w:numId w:val="10"/>
      </w:numPr>
    </w:pPr>
  </w:style>
  <w:style w:type="character" w:customStyle="1" w:styleId="WingdingSymbols">
    <w:name w:val="Wingding Symbols"/>
    <w:rsid w:val="00DE2492"/>
    <w:rPr>
      <w:rFonts w:ascii="Wingdings" w:hAnsi="Wingdings"/>
    </w:rPr>
  </w:style>
  <w:style w:type="paragraph" w:customStyle="1" w:styleId="TableHeading">
    <w:name w:val="Table Heading"/>
    <w:basedOn w:val="HeadingBase"/>
    <w:rsid w:val="00DE249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E2492"/>
    <w:rPr>
      <w:color w:val="0033CC"/>
      <w:u w:val="none"/>
    </w:rPr>
  </w:style>
  <w:style w:type="paragraph" w:customStyle="1" w:styleId="BodyTextRight">
    <w:name w:val="Body Text Right"/>
    <w:basedOn w:val="BodyText"/>
    <w:rsid w:val="00DE249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E249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E249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E249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E249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E2492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DE2492"/>
    <w:rPr>
      <w:sz w:val="32"/>
    </w:rPr>
  </w:style>
  <w:style w:type="paragraph" w:customStyle="1" w:styleId="HeadingProcedure">
    <w:name w:val="Heading Procedure"/>
    <w:basedOn w:val="HeadingBase"/>
    <w:next w:val="Normal"/>
    <w:rsid w:val="00DE249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E2492"/>
    <w:pPr>
      <w:spacing w:before="60" w:after="60"/>
    </w:pPr>
  </w:style>
  <w:style w:type="paragraph" w:styleId="ListContinue">
    <w:name w:val="List Continue"/>
    <w:basedOn w:val="List"/>
    <w:rsid w:val="00DE2492"/>
    <w:pPr>
      <w:ind w:firstLine="0"/>
    </w:pPr>
  </w:style>
  <w:style w:type="paragraph" w:customStyle="1" w:styleId="ListNote">
    <w:name w:val="List Note"/>
    <w:basedOn w:val="List"/>
    <w:rsid w:val="00DE249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E249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E249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E2492"/>
    <w:rPr>
      <w:rFonts w:ascii="Courier New" w:hAnsi="Courier New"/>
    </w:rPr>
  </w:style>
  <w:style w:type="paragraph" w:customStyle="1" w:styleId="NoteBullet">
    <w:name w:val="Note Bullet"/>
    <w:basedOn w:val="Note"/>
    <w:rsid w:val="00DE249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E249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E249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E249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E249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E249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E2492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DE2492"/>
    <w:rPr>
      <w:b/>
      <w:smallCaps/>
    </w:rPr>
  </w:style>
  <w:style w:type="paragraph" w:customStyle="1" w:styleId="TableListNumber">
    <w:name w:val="Table List Number"/>
    <w:basedOn w:val="ListNumber"/>
    <w:rsid w:val="00DE249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E249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E2492"/>
    <w:pPr>
      <w:numPr>
        <w:numId w:val="8"/>
      </w:numPr>
    </w:pPr>
  </w:style>
  <w:style w:type="paragraph" w:customStyle="1" w:styleId="ListAlpha2">
    <w:name w:val="List Alpha 2"/>
    <w:basedOn w:val="List2"/>
    <w:rsid w:val="00DE2492"/>
    <w:pPr>
      <w:numPr>
        <w:numId w:val="7"/>
      </w:numPr>
    </w:pPr>
  </w:style>
  <w:style w:type="paragraph" w:styleId="List2">
    <w:name w:val="List 2"/>
    <w:basedOn w:val="BodyText"/>
    <w:rsid w:val="00DE249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E249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E249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E249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E249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E2492"/>
    <w:pPr>
      <w:numPr>
        <w:numId w:val="2"/>
      </w:numPr>
    </w:pPr>
  </w:style>
  <w:style w:type="paragraph" w:styleId="ListBullet5">
    <w:name w:val="List Bullet 5"/>
    <w:basedOn w:val="List5"/>
    <w:rsid w:val="00DE2492"/>
    <w:pPr>
      <w:numPr>
        <w:numId w:val="3"/>
      </w:numPr>
    </w:pPr>
  </w:style>
  <w:style w:type="paragraph" w:styleId="ListContinue2">
    <w:name w:val="List Continue 2"/>
    <w:basedOn w:val="List2"/>
    <w:rsid w:val="00DE2492"/>
    <w:pPr>
      <w:ind w:firstLine="0"/>
    </w:pPr>
  </w:style>
  <w:style w:type="paragraph" w:styleId="ListContinue3">
    <w:name w:val="List Continue 3"/>
    <w:basedOn w:val="List3"/>
    <w:rsid w:val="00DE2492"/>
    <w:pPr>
      <w:ind w:left="1021" w:firstLine="0"/>
    </w:pPr>
  </w:style>
  <w:style w:type="paragraph" w:styleId="ListContinue4">
    <w:name w:val="List Continue 4"/>
    <w:basedOn w:val="List4"/>
    <w:rsid w:val="00DE2492"/>
    <w:pPr>
      <w:ind w:firstLine="0"/>
    </w:pPr>
  </w:style>
  <w:style w:type="paragraph" w:styleId="ListContinue5">
    <w:name w:val="List Continue 5"/>
    <w:basedOn w:val="List5"/>
    <w:rsid w:val="00DE2492"/>
    <w:pPr>
      <w:ind w:firstLine="0"/>
    </w:pPr>
  </w:style>
  <w:style w:type="paragraph" w:styleId="ListNumber3">
    <w:name w:val="List Number 3"/>
    <w:basedOn w:val="List3"/>
    <w:rsid w:val="00DE2492"/>
    <w:pPr>
      <w:numPr>
        <w:numId w:val="4"/>
      </w:numPr>
    </w:pPr>
  </w:style>
  <w:style w:type="paragraph" w:styleId="ListNumber4">
    <w:name w:val="List Number 4"/>
    <w:basedOn w:val="List4"/>
    <w:rsid w:val="00DE2492"/>
    <w:pPr>
      <w:numPr>
        <w:numId w:val="5"/>
      </w:numPr>
    </w:pPr>
  </w:style>
  <w:style w:type="paragraph" w:styleId="ListNumber5">
    <w:name w:val="List Number 5"/>
    <w:basedOn w:val="List5"/>
    <w:rsid w:val="00DE2492"/>
    <w:pPr>
      <w:numPr>
        <w:numId w:val="6"/>
      </w:numPr>
    </w:pPr>
  </w:style>
  <w:style w:type="paragraph" w:styleId="BlockText">
    <w:name w:val="Block Text"/>
    <w:basedOn w:val="Normal"/>
    <w:rsid w:val="00DE249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E249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E2492"/>
    <w:rPr>
      <w:sz w:val="16"/>
      <w:vertAlign w:val="superscript"/>
    </w:rPr>
  </w:style>
  <w:style w:type="character" w:customStyle="1" w:styleId="Symbols">
    <w:name w:val="Symbols"/>
    <w:basedOn w:val="DefaultParagraphFont"/>
    <w:rsid w:val="00DE2492"/>
    <w:rPr>
      <w:rFonts w:ascii="Symbol" w:hAnsi="Symbol"/>
    </w:rPr>
  </w:style>
  <w:style w:type="character" w:customStyle="1" w:styleId="MenuOptions">
    <w:name w:val="Menu Options"/>
    <w:basedOn w:val="DefaultParagraphFont"/>
    <w:rsid w:val="00DE249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E2492"/>
    <w:rPr>
      <w:b/>
    </w:rPr>
  </w:style>
  <w:style w:type="character" w:customStyle="1" w:styleId="Underlined">
    <w:name w:val="Underlined"/>
    <w:basedOn w:val="DefaultParagraphFont"/>
    <w:rsid w:val="00DE2492"/>
    <w:rPr>
      <w:u w:val="single"/>
    </w:rPr>
  </w:style>
  <w:style w:type="paragraph" w:customStyle="1" w:styleId="TableBodyTextRight">
    <w:name w:val="Table Body Text Right"/>
    <w:basedOn w:val="TableBodyText"/>
    <w:rsid w:val="00DE249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E2492"/>
    <w:rPr>
      <w:sz w:val="18"/>
    </w:rPr>
  </w:style>
  <w:style w:type="paragraph" w:customStyle="1" w:styleId="BodySmallRight">
    <w:name w:val="Body Small Right"/>
    <w:basedOn w:val="BodyTextRight"/>
    <w:rsid w:val="00DE2492"/>
    <w:rPr>
      <w:sz w:val="18"/>
      <w:szCs w:val="18"/>
    </w:rPr>
  </w:style>
  <w:style w:type="paragraph" w:customStyle="1" w:styleId="MarginEdition">
    <w:name w:val="Margin Edition"/>
    <w:basedOn w:val="MarginNote"/>
    <w:rsid w:val="00DE249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E2492"/>
    <w:rPr>
      <w:sz w:val="2"/>
      <w:szCs w:val="2"/>
    </w:rPr>
  </w:style>
  <w:style w:type="character" w:customStyle="1" w:styleId="Small">
    <w:name w:val="Small"/>
    <w:basedOn w:val="DefaultParagraphFont"/>
    <w:rsid w:val="00DE2492"/>
    <w:rPr>
      <w:sz w:val="16"/>
    </w:rPr>
  </w:style>
  <w:style w:type="paragraph" w:customStyle="1" w:styleId="WideTable">
    <w:name w:val="Wide Table"/>
    <w:basedOn w:val="Normal"/>
    <w:rsid w:val="00DE249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E2492"/>
  </w:style>
  <w:style w:type="paragraph" w:styleId="Quote">
    <w:name w:val="Quote"/>
    <w:basedOn w:val="Heading1"/>
    <w:link w:val="QuoteChar"/>
    <w:qFormat/>
    <w:rsid w:val="00DE249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E249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E2492"/>
    <w:pPr>
      <w:pageBreakBefore/>
    </w:pPr>
  </w:style>
  <w:style w:type="paragraph" w:customStyle="1" w:styleId="Border">
    <w:name w:val="Border"/>
    <w:basedOn w:val="Normal"/>
    <w:qFormat/>
    <w:rsid w:val="00DE249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E249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249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2492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DE249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E249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E249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E249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E249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E2492"/>
    <w:rPr>
      <w:u w:val="single"/>
    </w:rPr>
  </w:style>
  <w:style w:type="paragraph" w:styleId="BalloonText">
    <w:name w:val="Balloon Text"/>
    <w:basedOn w:val="Normal"/>
    <w:link w:val="BalloonTextChar"/>
    <w:rsid w:val="00DE24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E2492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DE249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E2492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1230</Words>
  <Characters>7881</Characters>
  <Application>Microsoft Office Word</Application>
  <DocSecurity>0</DocSecurity>
  <Lines>331</Lines>
  <Paragraphs>161</Paragraphs>
  <ScaleCrop>false</ScaleCrop>
  <Company>Author-it Software Corporation Ltd.</Company>
  <LinksUpToDate>false</LinksUpToDate>
  <CharactersWithSpaces>9037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SITXCCS305A Provide lost and found facility</dc:title>
  <dc:subject>Approved</dc:subject>
  <dc:creator>Service Skills Australia</dc:creator>
  <cp:keywords>Revision Number: 1</cp:keywords>
  <dc:description>Copyright © 1996-2007 Author-it Software Corporation Ltd., all rights reserved.</dc:description>
  <cp:lastModifiedBy>Windows User</cp:lastModifiedBy>
  <cp:revision>3</cp:revision>
  <dcterms:created xsi:type="dcterms:W3CDTF">2012-05-26T10:30:00Z</dcterms:created>
  <dcterms:modified xsi:type="dcterms:W3CDTF">2012-05-26T10:30:00Z</dcterms:modified>
</cp:coreProperties>
</file>