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51AC" w:rsidP="002A51AC">
      <w:pPr>
        <w:pStyle w:val="Title"/>
      </w:pPr>
      <w:r>
        <w:fldChar w:fldCharType="begin"/>
      </w:r>
      <w:r>
        <w:instrText xml:space="preserve"> TITLE   \* MERGEFORMAT </w:instrText>
      </w:r>
      <w:r>
        <w:fldChar w:fldCharType="separate"/>
      </w:r>
      <w:r>
        <w:t>SITXADM001A Perform office procedures</w:t>
      </w:r>
      <w:r>
        <w:fldChar w:fldCharType="end"/>
      </w:r>
    </w:p>
    <w:p w:rsidR="002A51AC" w:rsidP="002A51AC">
      <w:pPr>
        <w:pStyle w:val="Version"/>
        <w:sectPr w:rsidSect="00E141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141AF" w:rsidP="00E141AF">
      <w:pPr>
        <w:pStyle w:val="SuperHeading"/>
      </w:pPr>
      <w:r w:rsidRPr="00E141AF">
        <w:t>SITXADM001A Perform office procedures</w:t>
      </w:r>
    </w:p>
    <w:p w:rsidR="00000000" w:rsidRPr="00E141AF" w:rsidP="00E141AF">
      <w:pPr>
        <w:pStyle w:val="SuperHeading"/>
      </w:pPr>
    </w:p>
    <w:p w:rsidR="00000000" w:rsidRPr="00E141AF" w:rsidP="00E141AF">
      <w:pPr>
        <w:pStyle w:val="Heading1"/>
      </w:pPr>
      <w:bookmarkStart w:id="1" w:name="O_148011"/>
      <w:bookmarkEnd w:id="1"/>
      <w:r w:rsidRPr="00E141AF">
        <w:t>Modification History</w:t>
      </w:r>
    </w:p>
    <w:p w:rsidR="00000000" w:rsidRPr="00E141AF" w:rsidP="00E141AF">
      <w:pPr>
        <w:pStyle w:val="BodyText"/>
      </w:pPr>
      <w:r w:rsidRPr="00E141AF">
        <w:t>Not applicable.</w:t>
      </w:r>
    </w:p>
    <w:p w:rsidR="00000000" w:rsidRPr="00E141AF" w:rsidP="00E141AF">
      <w:pPr>
        <w:pStyle w:val="AllowPageBreak"/>
      </w:pPr>
    </w:p>
    <w:p w:rsidR="00000000" w:rsidRPr="00E141AF" w:rsidP="00E141AF">
      <w:pPr>
        <w:pStyle w:val="Heading1"/>
      </w:pPr>
      <w:bookmarkStart w:id="2" w:name="O_148012"/>
      <w:bookmarkEnd w:id="2"/>
      <w:r w:rsidRPr="00E141AF">
        <w:t>Unit Descriptor</w:t>
      </w:r>
    </w:p>
    <w:tbl>
      <w:tblPr>
        <w:tblW w:w="0" w:type="auto"/>
        <w:tblLayout w:type="fixed"/>
        <w:tblCellMar>
          <w:left w:w="62" w:type="dxa"/>
          <w:right w:w="62" w:type="dxa"/>
        </w:tblCellMar>
        <w:tblLook w:val="0000"/>
      </w:tblPr>
      <w:tblGrid>
        <w:gridCol w:w="2836"/>
        <w:gridCol w:w="6344"/>
      </w:tblGrid>
      <w:tr w:rsidTr="002A51A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r w:rsidRPr="00E141A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E141AF" w:rsidP="00E141AF">
            <w:pPr>
              <w:pStyle w:val="BodyText"/>
            </w:pPr>
            <w:r w:rsidRPr="00E141AF">
              <w:t>This unit describes the performance outcomes, skills and knowledge required to complete a range of routine offi</w:t>
            </w:r>
            <w:r w:rsidRPr="00E141AF">
              <w:t xml:space="preserve">ce procedures and activities, including writing simple correspondence. </w:t>
            </w:r>
          </w:p>
          <w:p w:rsidR="00000000" w:rsidRPr="00E141AF" w:rsidP="00E141AF">
            <w:pPr>
              <w:pStyle w:val="BodyText"/>
            </w:pPr>
            <w:r w:rsidRPr="00E141AF">
              <w:t>No licensing, legislative, regulatory or certification requirements apply to this unit at the time of endorsement.</w:t>
            </w:r>
          </w:p>
          <w:p w:rsidR="00000000" w:rsidP="00E141AF">
            <w:pPr>
              <w:pStyle w:val="BodyText"/>
              <w:rPr>
                <w:lang w:val="en-NZ"/>
              </w:rPr>
            </w:pPr>
            <w:r w:rsidRPr="00E141AF">
              <w:t xml:space="preserve">It does not cover specific financial skills which are found in other </w:t>
            </w:r>
            <w:r w:rsidRPr="00E141AF">
              <w:t xml:space="preserve">units such as SITXFIN001A Process financial transactions. Development of more complex documents and correspondence is covered in SITXADM003A Write business documents. </w:t>
            </w:r>
          </w:p>
        </w:tc>
      </w:tr>
      <w:tr w:rsidTr="002A51A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141AF" w:rsidP="00E141AF">
            <w:pPr>
              <w:pStyle w:val="BodyText"/>
            </w:pPr>
          </w:p>
        </w:tc>
      </w:tr>
    </w:tbl>
    <w:p w:rsidR="00000000" w:rsidRPr="00E141AF" w:rsidP="00E141AF">
      <w:pPr>
        <w:pStyle w:val="BodyText"/>
      </w:pPr>
    </w:p>
    <w:p w:rsidR="00000000" w:rsidRPr="00E141AF" w:rsidP="00E141AF">
      <w:pPr>
        <w:pStyle w:val="AllowPageBreak"/>
      </w:pPr>
    </w:p>
    <w:p w:rsidR="00000000" w:rsidRPr="00E141AF" w:rsidP="00E141AF">
      <w:pPr>
        <w:pStyle w:val="Heading1"/>
      </w:pPr>
      <w:bookmarkStart w:id="3" w:name="O_148013"/>
      <w:bookmarkEnd w:id="3"/>
      <w:r w:rsidRPr="00E141AF">
        <w:t>Application of the Unit</w:t>
      </w:r>
    </w:p>
    <w:tbl>
      <w:tblPr>
        <w:tblW w:w="0" w:type="auto"/>
        <w:tblLayout w:type="fixed"/>
        <w:tblCellMar>
          <w:left w:w="62" w:type="dxa"/>
          <w:right w:w="62" w:type="dxa"/>
        </w:tblCellMar>
        <w:tblLook w:val="0000"/>
      </w:tblPr>
      <w:tblGrid>
        <w:gridCol w:w="2836"/>
        <w:gridCol w:w="6344"/>
      </w:tblGrid>
      <w:tr w:rsidTr="002A51A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r w:rsidRPr="00E141A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E141AF" w:rsidP="00E141AF">
            <w:pPr>
              <w:pStyle w:val="BodyText"/>
            </w:pPr>
            <w:r w:rsidRPr="00E141AF">
              <w:t>This unit describes a fundamental administrative function for the tourism and hospitality industries and applies to the full range of industry sectors and environments. All manner of personnel are required to perform office procedures. For some it may be a</w:t>
            </w:r>
            <w:r w:rsidRPr="00E141AF">
              <w:t xml:space="preserve"> key aspect of their job (e.g. for those working in an office environment) and for others an occasional task (e.g. for those working in a stock control environment or kitchen). </w:t>
            </w:r>
          </w:p>
          <w:p w:rsidR="00000000" w:rsidP="00E141AF">
            <w:pPr>
              <w:pStyle w:val="BodyText"/>
              <w:rPr>
                <w:lang w:val="en-NZ"/>
              </w:rPr>
            </w:pPr>
            <w:r w:rsidRPr="00E141AF">
              <w:t>All personnel at all levels would apply this skill, but it does describe a bas</w:t>
            </w:r>
            <w:r w:rsidRPr="00E141AF">
              <w:t>ic operational function of minimal complexity.</w:t>
            </w:r>
          </w:p>
        </w:tc>
      </w:tr>
      <w:tr w:rsidTr="002A51A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141AF" w:rsidP="00E141AF">
            <w:pPr>
              <w:pStyle w:val="BodyText"/>
            </w:pPr>
          </w:p>
        </w:tc>
      </w:tr>
    </w:tbl>
    <w:p w:rsidR="00000000" w:rsidRPr="00E141AF" w:rsidP="00E141AF">
      <w:pPr>
        <w:pStyle w:val="BodyText"/>
      </w:pPr>
    </w:p>
    <w:p w:rsidR="00000000" w:rsidRPr="00E141AF" w:rsidP="00E141AF">
      <w:pPr>
        <w:pStyle w:val="AllowPageBreak"/>
      </w:pPr>
    </w:p>
    <w:p w:rsidR="00000000" w:rsidRPr="00E141AF" w:rsidP="00E141AF">
      <w:pPr>
        <w:pStyle w:val="Heading1"/>
      </w:pPr>
      <w:bookmarkStart w:id="4" w:name="O_148014"/>
      <w:bookmarkEnd w:id="4"/>
      <w:r w:rsidRPr="00E141AF">
        <w:t>Licensing/Regulatory Information</w:t>
      </w:r>
    </w:p>
    <w:p w:rsidR="00000000" w:rsidRPr="00E141AF" w:rsidP="00E141AF">
      <w:pPr>
        <w:pStyle w:val="BodyText"/>
      </w:pPr>
      <w:r w:rsidRPr="00E141AF">
        <w:t>Not applicable.</w:t>
      </w:r>
    </w:p>
    <w:p w:rsidR="00000000" w:rsidRPr="00E141AF" w:rsidP="00E141AF">
      <w:pPr>
        <w:pStyle w:val="AllowPageBreak"/>
      </w:pPr>
    </w:p>
    <w:p w:rsidR="00000000" w:rsidRPr="00E141AF" w:rsidP="00E141AF">
      <w:pPr>
        <w:pStyle w:val="Heading1"/>
      </w:pPr>
      <w:bookmarkStart w:id="5" w:name="O_148016"/>
      <w:bookmarkEnd w:id="5"/>
      <w:r w:rsidRPr="00E141AF">
        <w:t>Pre-Requisites</w:t>
      </w:r>
    </w:p>
    <w:tbl>
      <w:tblPr>
        <w:tblW w:w="0" w:type="auto"/>
        <w:tblLayout w:type="fixed"/>
        <w:tblCellMar>
          <w:left w:w="62" w:type="dxa"/>
          <w:right w:w="62" w:type="dxa"/>
        </w:tblCellMar>
        <w:tblLook w:val="0000"/>
      </w:tblPr>
      <w:tblGrid>
        <w:gridCol w:w="2836"/>
        <w:gridCol w:w="6344"/>
      </w:tblGrid>
      <w:tr w:rsidTr="002A51A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r w:rsidRPr="00E141A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r w:rsidRPr="00E141AF">
              <w:t>Nil</w:t>
            </w:r>
          </w:p>
        </w:tc>
      </w:tr>
      <w:tr w:rsidTr="002A51A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141AF" w:rsidP="00E141AF">
            <w:pPr>
              <w:pStyle w:val="BodyText"/>
            </w:pPr>
          </w:p>
        </w:tc>
      </w:tr>
    </w:tbl>
    <w:p w:rsidR="00000000" w:rsidRPr="00E141AF" w:rsidP="00E141AF">
      <w:pPr>
        <w:pStyle w:val="BodyText"/>
      </w:pPr>
    </w:p>
    <w:p w:rsidR="00000000" w:rsidRPr="00E141AF" w:rsidP="00E141AF">
      <w:pPr>
        <w:pStyle w:val="AllowPageBreak"/>
      </w:pPr>
    </w:p>
    <w:p w:rsidR="00000000" w:rsidRPr="00E141AF" w:rsidP="00E141AF">
      <w:pPr>
        <w:pStyle w:val="Heading1"/>
      </w:pPr>
      <w:bookmarkStart w:id="6" w:name="O_148015"/>
      <w:bookmarkEnd w:id="6"/>
      <w:r w:rsidRPr="00E141AF">
        <w:t>Employability Skills Information</w:t>
      </w:r>
    </w:p>
    <w:tbl>
      <w:tblPr>
        <w:tblW w:w="0" w:type="auto"/>
        <w:tblLayout w:type="fixed"/>
        <w:tblCellMar>
          <w:left w:w="62" w:type="dxa"/>
          <w:right w:w="62" w:type="dxa"/>
        </w:tblCellMar>
        <w:tblLook w:val="0000"/>
      </w:tblPr>
      <w:tblGrid>
        <w:gridCol w:w="2836"/>
        <w:gridCol w:w="6344"/>
      </w:tblGrid>
      <w:tr w:rsidTr="002A51A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r w:rsidRPr="00E141A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r w:rsidRPr="00E141AF">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2A51A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141AF" w:rsidP="00E141AF">
            <w:pPr>
              <w:pStyle w:val="BodyText"/>
            </w:pPr>
          </w:p>
        </w:tc>
      </w:tr>
    </w:tbl>
    <w:p w:rsidR="00000000" w:rsidRPr="00E141AF" w:rsidP="00E141AF">
      <w:pPr>
        <w:pStyle w:val="BodyText"/>
      </w:pPr>
    </w:p>
    <w:p w:rsidR="00000000" w:rsidRPr="00E141AF" w:rsidP="00E141AF">
      <w:pPr>
        <w:pStyle w:val="AllowPageBreak"/>
      </w:pPr>
    </w:p>
    <w:p w:rsidR="00000000" w:rsidRPr="00E141AF" w:rsidP="00E141AF">
      <w:pPr>
        <w:pStyle w:val="Heading1"/>
      </w:pPr>
      <w:bookmarkStart w:id="7" w:name="O_148017"/>
      <w:bookmarkEnd w:id="7"/>
      <w:r w:rsidRPr="00E141AF">
        <w:t>Elements and Performance Criteria Pre-Content</w:t>
      </w:r>
    </w:p>
    <w:tbl>
      <w:tblPr>
        <w:tblW w:w="0" w:type="auto"/>
        <w:tblLayout w:type="fixed"/>
        <w:tblCellMar>
          <w:left w:w="62" w:type="dxa"/>
          <w:right w:w="62" w:type="dxa"/>
        </w:tblCellMar>
        <w:tblLook w:val="0000"/>
      </w:tblPr>
      <w:tblGrid>
        <w:gridCol w:w="2836"/>
        <w:gridCol w:w="6344"/>
      </w:tblGrid>
      <w:tr w:rsidTr="002A51A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r w:rsidRPr="00E141AF">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E141AF" w:rsidP="00E141AF">
            <w:pPr>
              <w:pStyle w:val="BodyText"/>
            </w:pPr>
            <w:r w:rsidRPr="00E141AF">
              <w:t xml:space="preserve">Performance criteria describe the required performance needed to demonstrate achievement of the element. Where </w:t>
            </w:r>
            <w:r w:rsidRPr="00E141AF">
              <w:rPr>
                <w:rStyle w:val="BoldandItalics"/>
              </w:rPr>
              <w:t>bold italicised</w:t>
            </w:r>
            <w:r w:rsidRPr="00E141AF">
              <w:t xml:space="preserve"> text is used, further information is detailed in the required skills and knowledge and/or the range statement. Assessment of performance is to be consistent with the evidence guide.</w:t>
            </w:r>
          </w:p>
        </w:tc>
      </w:tr>
    </w:tbl>
    <w:p w:rsidR="00000000" w:rsidRPr="00E141AF" w:rsidP="00E141AF">
      <w:pPr>
        <w:pStyle w:val="BodyText"/>
      </w:pPr>
    </w:p>
    <w:p w:rsidR="00000000" w:rsidRPr="00E141AF" w:rsidP="00E141AF">
      <w:pPr>
        <w:pStyle w:val="AllowPageBreak"/>
      </w:pPr>
    </w:p>
    <w:p w:rsidR="00000000" w:rsidRPr="00E141AF" w:rsidP="00E141AF">
      <w:pPr>
        <w:pStyle w:val="Heading1"/>
      </w:pPr>
      <w:bookmarkStart w:id="8" w:name="O_148018"/>
      <w:bookmarkEnd w:id="8"/>
      <w:r w:rsidRPr="00E141AF">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2A51AC">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E141AF" w:rsidP="00E141AF">
            <w:pPr>
              <w:pStyle w:val="List"/>
            </w:pPr>
            <w:r w:rsidRPr="00E141AF">
              <w:rPr>
                <w:rStyle w:val="SpecialBold"/>
              </w:rPr>
              <w:t>ELEME</w:t>
            </w:r>
            <w:r w:rsidRPr="00E141AF">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E141AF">
            <w:pPr>
              <w:pStyle w:val="List"/>
              <w:rPr>
                <w:lang w:val="en-NZ"/>
              </w:rPr>
            </w:pPr>
            <w:r w:rsidRPr="00E141AF">
              <w:rPr>
                <w:rStyle w:val="SpecialBold"/>
              </w:rPr>
              <w:t>PERFORMANCE CRITERIA</w:t>
            </w:r>
          </w:p>
        </w:tc>
      </w:tr>
      <w:tr w:rsidTr="002A51A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p>
        </w:tc>
      </w:tr>
      <w:tr w:rsidTr="002A51A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141AF">
            <w:pPr>
              <w:pStyle w:val="List"/>
              <w:rPr>
                <w:lang w:val="en-NZ"/>
              </w:rPr>
            </w:pPr>
            <w:r w:rsidRPr="00E141AF">
              <w:t>1</w:t>
            </w:r>
          </w:p>
        </w:tc>
        <w:tc>
          <w:tcPr>
            <w:tcW w:w="2410" w:type="dxa"/>
            <w:vMerge w:val="restart"/>
            <w:tcBorders>
              <w:top w:val="nil"/>
              <w:left w:val="nil"/>
              <w:bottom w:val="nil"/>
              <w:right w:val="nil"/>
            </w:tcBorders>
            <w:tcMar>
              <w:top w:w="0" w:type="dxa"/>
              <w:left w:w="62" w:type="dxa"/>
              <w:bottom w:w="0" w:type="dxa"/>
              <w:right w:w="62" w:type="dxa"/>
            </w:tcMar>
          </w:tcPr>
          <w:p w:rsidR="00000000" w:rsidP="00E141AF">
            <w:pPr>
              <w:pStyle w:val="List"/>
              <w:rPr>
                <w:lang w:val="en-NZ"/>
              </w:rPr>
            </w:pPr>
            <w:r w:rsidRPr="00E141AF">
              <w:t>Process office documents.</w:t>
            </w:r>
          </w:p>
        </w:tc>
        <w:tc>
          <w:tcPr>
            <w:tcW w:w="567" w:type="dxa"/>
            <w:tcBorders>
              <w:top w:val="nil"/>
              <w:left w:val="nil"/>
              <w:bottom w:val="nil"/>
              <w:right w:val="nil"/>
            </w:tcBorders>
            <w:tcMar>
              <w:top w:w="0" w:type="dxa"/>
              <w:left w:w="62" w:type="dxa"/>
              <w:bottom w:w="0" w:type="dxa"/>
              <w:right w:w="62" w:type="dxa"/>
            </w:tcMar>
          </w:tcPr>
          <w:p w:rsidR="00000000" w:rsidP="00E141AF">
            <w:pPr>
              <w:pStyle w:val="List"/>
              <w:rPr>
                <w:lang w:val="en-NZ"/>
              </w:rPr>
            </w:pPr>
            <w:r w:rsidRPr="00E141AF">
              <w:t>1.1</w:t>
            </w:r>
          </w:p>
        </w:tc>
        <w:tc>
          <w:tcPr>
            <w:tcW w:w="5777" w:type="dxa"/>
            <w:tcBorders>
              <w:top w:val="nil"/>
              <w:left w:val="nil"/>
              <w:bottom w:val="nil"/>
              <w:right w:val="nil"/>
            </w:tcBorders>
            <w:tcMar>
              <w:top w:w="0" w:type="dxa"/>
              <w:left w:w="62" w:type="dxa"/>
              <w:bottom w:w="0" w:type="dxa"/>
              <w:right w:w="62" w:type="dxa"/>
            </w:tcMar>
          </w:tcPr>
          <w:p w:rsidR="00000000" w:rsidP="00E141AF">
            <w:pPr>
              <w:pStyle w:val="List"/>
              <w:rPr>
                <w:lang w:val="en-NZ"/>
              </w:rPr>
            </w:pPr>
            <w:r w:rsidRPr="00E141AF">
              <w:t xml:space="preserve">Process </w:t>
            </w:r>
            <w:r w:rsidRPr="00E141AF">
              <w:rPr>
                <w:rStyle w:val="BoldandItalics"/>
              </w:rPr>
              <w:t>office documents</w:t>
            </w:r>
            <w:r w:rsidRPr="00E141AF">
              <w:t xml:space="preserve"> according to organisation procedures and within designated timelines.</w:t>
            </w:r>
          </w:p>
        </w:tc>
      </w:tr>
      <w:tr w:rsidTr="002A51A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141AF">
            <w:pPr>
              <w:pStyle w:val="List"/>
              <w:rPr>
                <w:lang w:val="en-NZ"/>
              </w:rPr>
            </w:pPr>
            <w:r w:rsidRPr="00E141AF">
              <w:t>1.2</w:t>
            </w:r>
          </w:p>
        </w:tc>
        <w:tc>
          <w:tcPr>
            <w:tcW w:w="5777" w:type="dxa"/>
            <w:tcBorders>
              <w:top w:val="nil"/>
              <w:left w:val="nil"/>
              <w:bottom w:val="nil"/>
              <w:right w:val="nil"/>
            </w:tcBorders>
            <w:tcMar>
              <w:top w:w="0" w:type="dxa"/>
              <w:left w:w="62" w:type="dxa"/>
              <w:bottom w:w="0" w:type="dxa"/>
              <w:right w:w="62" w:type="dxa"/>
            </w:tcMar>
          </w:tcPr>
          <w:p w:rsidR="00000000" w:rsidP="00E141AF">
            <w:pPr>
              <w:pStyle w:val="List"/>
              <w:rPr>
                <w:lang w:val="en-NZ"/>
              </w:rPr>
            </w:pPr>
            <w:r w:rsidRPr="00E141AF">
              <w:t xml:space="preserve">Use </w:t>
            </w:r>
            <w:r w:rsidRPr="00E141AF">
              <w:rPr>
                <w:rStyle w:val="BoldandItalics"/>
              </w:rPr>
              <w:t>office equipment</w:t>
            </w:r>
            <w:r w:rsidRPr="00E141AF">
              <w:t xml:space="preserve"> safely and correctly to </w:t>
            </w:r>
            <w:r w:rsidRPr="00E141AF">
              <w:rPr>
                <w:rStyle w:val="BoldandItalics"/>
              </w:rPr>
              <w:t>process documents</w:t>
            </w:r>
            <w:r w:rsidRPr="00E141AF">
              <w:t>.</w:t>
            </w:r>
          </w:p>
        </w:tc>
      </w:tr>
      <w:tr w:rsidTr="002A51A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141AF">
            <w:pPr>
              <w:pStyle w:val="List"/>
              <w:rPr>
                <w:lang w:val="en-NZ"/>
              </w:rPr>
            </w:pPr>
            <w:r w:rsidRPr="00E141AF">
              <w:t>1.3</w:t>
            </w:r>
          </w:p>
        </w:tc>
        <w:tc>
          <w:tcPr>
            <w:tcW w:w="5777" w:type="dxa"/>
            <w:tcBorders>
              <w:top w:val="nil"/>
              <w:left w:val="nil"/>
              <w:bottom w:val="nil"/>
              <w:right w:val="nil"/>
            </w:tcBorders>
            <w:tcMar>
              <w:top w:w="0" w:type="dxa"/>
              <w:left w:w="62" w:type="dxa"/>
              <w:bottom w:w="0" w:type="dxa"/>
              <w:right w:w="62" w:type="dxa"/>
            </w:tcMar>
          </w:tcPr>
          <w:p w:rsidR="00000000" w:rsidP="00E141AF">
            <w:pPr>
              <w:pStyle w:val="List"/>
              <w:rPr>
                <w:lang w:val="en-NZ"/>
              </w:rPr>
            </w:pPr>
            <w:r w:rsidRPr="00E141AF">
              <w:t>Identify, rectify or report office equipment malfunctions promptly and according to organisation procedures.</w:t>
            </w:r>
          </w:p>
        </w:tc>
      </w:tr>
      <w:tr w:rsidTr="002A51A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p>
        </w:tc>
      </w:tr>
      <w:tr w:rsidTr="002A51A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141AF">
            <w:pPr>
              <w:pStyle w:val="List"/>
              <w:rPr>
                <w:lang w:val="en-NZ"/>
              </w:rPr>
            </w:pPr>
            <w:r w:rsidRPr="00E141AF">
              <w:t>2</w:t>
            </w:r>
          </w:p>
        </w:tc>
        <w:tc>
          <w:tcPr>
            <w:tcW w:w="2410" w:type="dxa"/>
            <w:vMerge w:val="restart"/>
            <w:tcBorders>
              <w:top w:val="nil"/>
              <w:left w:val="nil"/>
              <w:bottom w:val="nil"/>
              <w:right w:val="nil"/>
            </w:tcBorders>
            <w:tcMar>
              <w:top w:w="0" w:type="dxa"/>
              <w:left w:w="62" w:type="dxa"/>
              <w:bottom w:w="0" w:type="dxa"/>
              <w:right w:w="62" w:type="dxa"/>
            </w:tcMar>
          </w:tcPr>
          <w:p w:rsidR="00000000" w:rsidP="00E141AF">
            <w:pPr>
              <w:pStyle w:val="List"/>
              <w:rPr>
                <w:lang w:val="en-NZ"/>
              </w:rPr>
            </w:pPr>
            <w:r w:rsidRPr="00E141AF">
              <w:t>Draft written communication.</w:t>
            </w:r>
          </w:p>
        </w:tc>
        <w:tc>
          <w:tcPr>
            <w:tcW w:w="567" w:type="dxa"/>
            <w:tcBorders>
              <w:top w:val="nil"/>
              <w:left w:val="nil"/>
              <w:bottom w:val="nil"/>
              <w:right w:val="nil"/>
            </w:tcBorders>
            <w:tcMar>
              <w:top w:w="0" w:type="dxa"/>
              <w:left w:w="62" w:type="dxa"/>
              <w:bottom w:w="0" w:type="dxa"/>
              <w:right w:w="62" w:type="dxa"/>
            </w:tcMar>
          </w:tcPr>
          <w:p w:rsidR="00000000" w:rsidP="00E141AF">
            <w:pPr>
              <w:pStyle w:val="List"/>
              <w:rPr>
                <w:lang w:val="en-NZ"/>
              </w:rPr>
            </w:pPr>
            <w:r w:rsidRPr="00E141AF">
              <w:t>2.1</w:t>
            </w:r>
          </w:p>
        </w:tc>
        <w:tc>
          <w:tcPr>
            <w:tcW w:w="5777" w:type="dxa"/>
            <w:tcBorders>
              <w:top w:val="nil"/>
              <w:left w:val="nil"/>
              <w:bottom w:val="nil"/>
              <w:right w:val="nil"/>
            </w:tcBorders>
            <w:tcMar>
              <w:top w:w="0" w:type="dxa"/>
              <w:left w:w="62" w:type="dxa"/>
              <w:bottom w:w="0" w:type="dxa"/>
              <w:right w:w="62" w:type="dxa"/>
            </w:tcMar>
          </w:tcPr>
          <w:p w:rsidR="00000000" w:rsidP="00E141AF">
            <w:pPr>
              <w:pStyle w:val="List"/>
              <w:rPr>
                <w:lang w:val="en-NZ"/>
              </w:rPr>
            </w:pPr>
            <w:r w:rsidRPr="00E141AF">
              <w:t xml:space="preserve">Select appropriate format and style for </w:t>
            </w:r>
            <w:r w:rsidRPr="00E141AF">
              <w:rPr>
                <w:rStyle w:val="BoldandItalics"/>
              </w:rPr>
              <w:t>correspondence</w:t>
            </w:r>
            <w:r w:rsidRPr="00E141AF">
              <w:t xml:space="preserve"> according to purpose, audience and situation.</w:t>
            </w:r>
          </w:p>
        </w:tc>
      </w:tr>
      <w:tr w:rsidTr="002A51A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141AF">
            <w:pPr>
              <w:pStyle w:val="List"/>
              <w:rPr>
                <w:lang w:val="en-NZ"/>
              </w:rPr>
            </w:pPr>
            <w:r w:rsidRPr="00E141AF">
              <w:t>2.2</w:t>
            </w:r>
          </w:p>
        </w:tc>
        <w:tc>
          <w:tcPr>
            <w:tcW w:w="5777" w:type="dxa"/>
            <w:tcBorders>
              <w:top w:val="nil"/>
              <w:left w:val="nil"/>
              <w:bottom w:val="nil"/>
              <w:right w:val="nil"/>
            </w:tcBorders>
            <w:tcMar>
              <w:top w:w="0" w:type="dxa"/>
              <w:left w:w="62" w:type="dxa"/>
              <w:bottom w:w="0" w:type="dxa"/>
              <w:right w:w="62" w:type="dxa"/>
            </w:tcMar>
          </w:tcPr>
          <w:p w:rsidR="00000000" w:rsidP="00E141AF">
            <w:pPr>
              <w:pStyle w:val="List"/>
              <w:rPr>
                <w:lang w:val="en-NZ"/>
              </w:rPr>
            </w:pPr>
            <w:r w:rsidRPr="00E141AF">
              <w:t>Draft documents according to organisation formats and protocols.</w:t>
            </w:r>
          </w:p>
        </w:tc>
      </w:tr>
      <w:tr w:rsidTr="002A51A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141AF">
            <w:pPr>
              <w:pStyle w:val="List"/>
              <w:rPr>
                <w:lang w:val="en-NZ"/>
              </w:rPr>
            </w:pPr>
            <w:r w:rsidRPr="00E141AF">
              <w:t>2.3</w:t>
            </w:r>
          </w:p>
        </w:tc>
        <w:tc>
          <w:tcPr>
            <w:tcW w:w="5777" w:type="dxa"/>
            <w:tcBorders>
              <w:top w:val="nil"/>
              <w:left w:val="nil"/>
              <w:bottom w:val="nil"/>
              <w:right w:val="nil"/>
            </w:tcBorders>
            <w:tcMar>
              <w:top w:w="0" w:type="dxa"/>
              <w:left w:w="62" w:type="dxa"/>
              <w:bottom w:w="0" w:type="dxa"/>
              <w:right w:w="62" w:type="dxa"/>
            </w:tcMar>
          </w:tcPr>
          <w:p w:rsidR="00000000" w:rsidP="00E141AF">
            <w:pPr>
              <w:pStyle w:val="List"/>
              <w:rPr>
                <w:lang w:val="en-NZ"/>
              </w:rPr>
            </w:pPr>
            <w:r w:rsidRPr="00E141AF">
              <w:t>Use clear and concise language appropriate to purpose, audience and situation.</w:t>
            </w:r>
          </w:p>
        </w:tc>
      </w:tr>
      <w:tr w:rsidTr="002A51A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141AF">
            <w:pPr>
              <w:pStyle w:val="List"/>
              <w:rPr>
                <w:lang w:val="en-NZ"/>
              </w:rPr>
            </w:pPr>
            <w:r w:rsidRPr="00E141AF">
              <w:t>2.4</w:t>
            </w:r>
          </w:p>
        </w:tc>
        <w:tc>
          <w:tcPr>
            <w:tcW w:w="5777" w:type="dxa"/>
            <w:tcBorders>
              <w:top w:val="nil"/>
              <w:left w:val="nil"/>
              <w:bottom w:val="nil"/>
              <w:right w:val="nil"/>
            </w:tcBorders>
            <w:tcMar>
              <w:top w:w="0" w:type="dxa"/>
              <w:left w:w="62" w:type="dxa"/>
              <w:bottom w:w="0" w:type="dxa"/>
              <w:right w:w="62" w:type="dxa"/>
            </w:tcMar>
          </w:tcPr>
          <w:p w:rsidR="00000000" w:rsidP="00E141AF">
            <w:pPr>
              <w:pStyle w:val="List"/>
              <w:rPr>
                <w:lang w:val="en-NZ"/>
              </w:rPr>
            </w:pPr>
            <w:r w:rsidRPr="00E141AF">
              <w:t>Use correct spelling, punctuation and grammar to ensure understanding by receiver.</w:t>
            </w:r>
          </w:p>
        </w:tc>
      </w:tr>
      <w:tr w:rsidTr="002A51A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141AF">
            <w:pPr>
              <w:pStyle w:val="List"/>
              <w:rPr>
                <w:lang w:val="en-NZ"/>
              </w:rPr>
            </w:pPr>
            <w:r w:rsidRPr="00E141AF">
              <w:t>2.5</w:t>
            </w:r>
          </w:p>
        </w:tc>
        <w:tc>
          <w:tcPr>
            <w:tcW w:w="5777" w:type="dxa"/>
            <w:tcBorders>
              <w:top w:val="nil"/>
              <w:left w:val="nil"/>
              <w:bottom w:val="nil"/>
              <w:right w:val="nil"/>
            </w:tcBorders>
            <w:tcMar>
              <w:top w:w="0" w:type="dxa"/>
              <w:left w:w="62" w:type="dxa"/>
              <w:bottom w:w="0" w:type="dxa"/>
              <w:right w:w="62" w:type="dxa"/>
            </w:tcMar>
          </w:tcPr>
          <w:p w:rsidR="00000000" w:rsidP="00E141AF">
            <w:pPr>
              <w:pStyle w:val="List"/>
              <w:rPr>
                <w:lang w:val="en-NZ"/>
              </w:rPr>
            </w:pPr>
            <w:r w:rsidRPr="00E141AF">
              <w:t>Check information for accuracy prior to sending.</w:t>
            </w:r>
          </w:p>
        </w:tc>
      </w:tr>
      <w:tr w:rsidTr="002A51A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p>
        </w:tc>
      </w:tr>
      <w:tr w:rsidTr="002A51A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E141AF">
            <w:pPr>
              <w:pStyle w:val="List"/>
              <w:rPr>
                <w:lang w:val="en-NZ"/>
              </w:rPr>
            </w:pPr>
            <w:r w:rsidRPr="00E141AF">
              <w:t>3</w:t>
            </w:r>
          </w:p>
        </w:tc>
        <w:tc>
          <w:tcPr>
            <w:tcW w:w="2410" w:type="dxa"/>
            <w:tcBorders>
              <w:top w:val="nil"/>
              <w:left w:val="nil"/>
              <w:bottom w:val="nil"/>
              <w:right w:val="nil"/>
            </w:tcBorders>
            <w:tcMar>
              <w:top w:w="0" w:type="dxa"/>
              <w:left w:w="62" w:type="dxa"/>
              <w:bottom w:w="0" w:type="dxa"/>
              <w:right w:w="62" w:type="dxa"/>
            </w:tcMar>
          </w:tcPr>
          <w:p w:rsidR="00000000" w:rsidP="00E141AF">
            <w:pPr>
              <w:pStyle w:val="List"/>
              <w:rPr>
                <w:lang w:val="en-NZ"/>
              </w:rPr>
            </w:pPr>
            <w:r w:rsidRPr="00E141AF">
              <w:t>Maintain document systems.</w:t>
            </w:r>
          </w:p>
        </w:tc>
        <w:tc>
          <w:tcPr>
            <w:tcW w:w="567" w:type="dxa"/>
            <w:tcBorders>
              <w:top w:val="nil"/>
              <w:left w:val="nil"/>
              <w:bottom w:val="nil"/>
              <w:right w:val="nil"/>
            </w:tcBorders>
            <w:tcMar>
              <w:top w:w="0" w:type="dxa"/>
              <w:left w:w="62" w:type="dxa"/>
              <w:bottom w:w="0" w:type="dxa"/>
              <w:right w:w="62" w:type="dxa"/>
            </w:tcMar>
          </w:tcPr>
          <w:p w:rsidR="00000000" w:rsidP="00E141AF">
            <w:pPr>
              <w:pStyle w:val="List"/>
              <w:rPr>
                <w:lang w:val="en-NZ"/>
              </w:rPr>
            </w:pPr>
            <w:r w:rsidRPr="00E141AF">
              <w:t>3.1</w:t>
            </w:r>
          </w:p>
        </w:tc>
        <w:tc>
          <w:tcPr>
            <w:tcW w:w="5777" w:type="dxa"/>
            <w:tcBorders>
              <w:top w:val="nil"/>
              <w:left w:val="nil"/>
              <w:bottom w:val="nil"/>
              <w:right w:val="nil"/>
            </w:tcBorders>
            <w:tcMar>
              <w:top w:w="0" w:type="dxa"/>
              <w:left w:w="62" w:type="dxa"/>
              <w:bottom w:w="0" w:type="dxa"/>
              <w:right w:w="62" w:type="dxa"/>
            </w:tcMar>
          </w:tcPr>
          <w:p w:rsidR="00000000" w:rsidP="00E141AF">
            <w:pPr>
              <w:pStyle w:val="List"/>
              <w:rPr>
                <w:lang w:val="en-NZ"/>
              </w:rPr>
            </w:pPr>
            <w:r w:rsidRPr="00E141AF">
              <w:t>File or store documents according to organisation security procedures.</w:t>
            </w:r>
          </w:p>
        </w:tc>
      </w:tr>
      <w:tr w:rsidTr="002A51A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141AF">
            <w:pPr>
              <w:pStyle w:val="List"/>
              <w:rPr>
                <w:lang w:val="en-NZ"/>
              </w:rPr>
            </w:pPr>
            <w:r w:rsidRPr="00E141AF">
              <w:t>3.2</w:t>
            </w:r>
          </w:p>
        </w:tc>
        <w:tc>
          <w:tcPr>
            <w:tcW w:w="5777" w:type="dxa"/>
            <w:tcBorders>
              <w:top w:val="nil"/>
              <w:left w:val="nil"/>
              <w:bottom w:val="nil"/>
              <w:right w:val="nil"/>
            </w:tcBorders>
            <w:tcMar>
              <w:top w:w="0" w:type="dxa"/>
              <w:left w:w="62" w:type="dxa"/>
              <w:bottom w:w="0" w:type="dxa"/>
              <w:right w:w="62" w:type="dxa"/>
            </w:tcMar>
          </w:tcPr>
          <w:p w:rsidR="00000000" w:rsidRPr="00E141AF" w:rsidP="00E141AF">
            <w:pPr>
              <w:pStyle w:val="List"/>
            </w:pPr>
            <w:r w:rsidRPr="00E141AF">
              <w:t>Modify and update reference and index systems according to organisation procedures.</w:t>
            </w:r>
          </w:p>
        </w:tc>
      </w:tr>
    </w:tbl>
    <w:p w:rsidR="00000000" w:rsidRPr="00E141AF" w:rsidP="00E141AF">
      <w:pPr>
        <w:pStyle w:val="BodyText"/>
      </w:pPr>
    </w:p>
    <w:p w:rsidR="00000000" w:rsidRPr="00E141AF" w:rsidP="00E141AF">
      <w:pPr>
        <w:pStyle w:val="AllowPageBreak"/>
      </w:pPr>
    </w:p>
    <w:p w:rsidR="00000000" w:rsidRPr="00E141AF" w:rsidP="00E141AF">
      <w:pPr>
        <w:pStyle w:val="Heading1"/>
      </w:pPr>
      <w:bookmarkStart w:id="9" w:name="O_148019"/>
      <w:bookmarkEnd w:id="9"/>
      <w:r w:rsidRPr="00E141AF">
        <w:t>Required Skills and Knowledge</w:t>
      </w:r>
    </w:p>
    <w:tbl>
      <w:tblPr>
        <w:tblW w:w="0" w:type="auto"/>
        <w:tblLayout w:type="fixed"/>
        <w:tblCellMar>
          <w:left w:w="62" w:type="dxa"/>
          <w:right w:w="62" w:type="dxa"/>
        </w:tblCellMar>
        <w:tblLook w:val="0000"/>
      </w:tblPr>
      <w:tblGrid>
        <w:gridCol w:w="9180"/>
      </w:tblGrid>
      <w:tr w:rsidTr="002A51AC">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r w:rsidRPr="00E141AF">
              <w:rPr>
                <w:rStyle w:val="SpecialBold"/>
              </w:rPr>
              <w:t>REQUIRED SKILLS AND KNOWLEDGE</w:t>
            </w:r>
          </w:p>
        </w:tc>
      </w:tr>
      <w:tr w:rsidTr="002A51A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r w:rsidRPr="00E141AF">
              <w:t>This section describes the essential skills and knowledge and their level, required for this unit.</w:t>
            </w:r>
          </w:p>
        </w:tc>
      </w:tr>
      <w:tr w:rsidTr="002A51A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p>
        </w:tc>
      </w:tr>
      <w:tr w:rsidTr="002A51A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141AF" w:rsidP="00E141AF">
            <w:pPr>
              <w:pStyle w:val="BodyText"/>
            </w:pPr>
            <w:r w:rsidRPr="00E141AF">
              <w:t>The following skills must be assessed as part of this unit:</w:t>
            </w:r>
          </w:p>
          <w:p w:rsidR="00000000" w:rsidRPr="00E141AF" w:rsidP="00E141AF">
            <w:pPr>
              <w:pStyle w:val="ListBullet"/>
            </w:pPr>
            <w:r w:rsidRPr="00E141AF">
              <w:t>communication sk</w:t>
            </w:r>
            <w:r w:rsidRPr="00E141AF">
              <w:t>ills to convey meaning clearly and concisely</w:t>
            </w:r>
          </w:p>
          <w:p w:rsidR="00000000" w:rsidRPr="00E141AF" w:rsidP="00E141AF">
            <w:pPr>
              <w:pStyle w:val="ListBullet"/>
            </w:pPr>
            <w:r w:rsidRPr="00E141AF">
              <w:t>basic literacy and written communication skills to produce workplace documentation and correspondence</w:t>
            </w:r>
          </w:p>
          <w:p w:rsidR="00000000" w:rsidP="00E141AF">
            <w:pPr>
              <w:pStyle w:val="ListBullet"/>
              <w:rPr>
                <w:lang w:val="en-NZ"/>
              </w:rPr>
            </w:pPr>
            <w:r w:rsidRPr="00E141AF">
              <w:t>basic numeracy skills to do simple clerical tasks and count.</w:t>
            </w:r>
          </w:p>
        </w:tc>
      </w:tr>
      <w:tr w:rsidTr="002A51A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p>
        </w:tc>
      </w:tr>
      <w:tr w:rsidTr="002A51A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141AF" w:rsidP="00E141AF">
            <w:pPr>
              <w:pStyle w:val="BodyText"/>
            </w:pPr>
            <w:r w:rsidRPr="00E141AF">
              <w:t>The following knowledge must be assessed as part of this unit:</w:t>
            </w:r>
          </w:p>
          <w:p w:rsidR="00000000" w:rsidRPr="00E141AF" w:rsidP="00E141AF">
            <w:pPr>
              <w:pStyle w:val="ListBullet"/>
            </w:pPr>
            <w:r w:rsidRPr="00E141AF">
              <w:t>organisation practices and procedures for preparing and processing documents</w:t>
            </w:r>
          </w:p>
          <w:p w:rsidR="00000000" w:rsidRPr="00E141AF" w:rsidP="00E141AF">
            <w:pPr>
              <w:pStyle w:val="ListBullet"/>
            </w:pPr>
            <w:r w:rsidRPr="00E141AF">
              <w:t>layout, format and features of typical business documents and alternative formats for special needs groups, such as</w:t>
            </w:r>
            <w:r w:rsidRPr="00E141AF">
              <w:t xml:space="preserve"> large print</w:t>
            </w:r>
          </w:p>
          <w:p w:rsidR="00000000" w:rsidRPr="00E141AF" w:rsidP="00E141AF">
            <w:pPr>
              <w:pStyle w:val="ListBullet"/>
            </w:pPr>
            <w:r w:rsidRPr="00E141AF">
              <w:t xml:space="preserve">features and usage of typical office equipment </w:t>
            </w:r>
          </w:p>
          <w:p w:rsidR="00000000" w:rsidRPr="00E141AF" w:rsidP="00E141AF">
            <w:pPr>
              <w:pStyle w:val="ListBullet"/>
            </w:pPr>
            <w:r w:rsidRPr="00E141AF">
              <w:t>safe work practices for using office equipment and any related chemicals.</w:t>
            </w:r>
          </w:p>
        </w:tc>
      </w:tr>
    </w:tbl>
    <w:p w:rsidR="002A51AC" w:rsidP="00E141AF">
      <w:pPr>
        <w:pStyle w:val="BodyText"/>
      </w:pPr>
    </w:p>
    <w:p w:rsidR="002A51AC" w:rsidP="00E141AF">
      <w:pPr>
        <w:pStyle w:val="BodyText"/>
      </w:pPr>
    </w:p>
    <w:p w:rsidR="00000000" w:rsidRPr="00E141AF" w:rsidP="00E141AF">
      <w:pPr>
        <w:pStyle w:val="Heading1"/>
      </w:pPr>
      <w:bookmarkStart w:id="10" w:name="O_148020"/>
      <w:bookmarkEnd w:id="10"/>
      <w:r w:rsidRPr="00E141AF">
        <w:t>Evidence Guide</w:t>
      </w:r>
    </w:p>
    <w:tbl>
      <w:tblPr>
        <w:tblW w:w="0" w:type="auto"/>
        <w:tblLayout w:type="fixed"/>
        <w:tblCellMar>
          <w:left w:w="62" w:type="dxa"/>
          <w:right w:w="62" w:type="dxa"/>
        </w:tblCellMar>
        <w:tblLook w:val="0000"/>
      </w:tblPr>
      <w:tblGrid>
        <w:gridCol w:w="3345"/>
        <w:gridCol w:w="5835"/>
      </w:tblGrid>
      <w:tr w:rsidTr="002A51A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141AF">
            <w:pPr>
              <w:pStyle w:val="BodyText"/>
              <w:rPr>
                <w:lang w:val="en-NZ"/>
              </w:rPr>
            </w:pPr>
            <w:r w:rsidRPr="00E141AF">
              <w:rPr>
                <w:rStyle w:val="SpecialBold"/>
              </w:rPr>
              <w:t>EVIDENCE GUIDE</w:t>
            </w:r>
          </w:p>
        </w:tc>
      </w:tr>
      <w:tr w:rsidTr="002A51A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141AF">
            <w:pPr>
              <w:pStyle w:val="BodyText"/>
              <w:rPr>
                <w:lang w:val="en-NZ"/>
              </w:rPr>
            </w:pPr>
            <w:r w:rsidRPr="00E141AF">
              <w:t>The evidence guide provides advice on assessment and must be read in conjunction with the performance criteria, required skills and knowledge, the range statement and the Assessment Guidelines for this Training Package.</w:t>
            </w:r>
          </w:p>
        </w:tc>
      </w:tr>
      <w:tr w:rsidTr="002A51A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141AF">
            <w:pPr>
              <w:pStyle w:val="BodyText"/>
              <w:rPr>
                <w:lang w:val="en-NZ"/>
              </w:rPr>
            </w:pPr>
          </w:p>
        </w:tc>
      </w:tr>
      <w:tr w:rsidTr="002A51A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r w:rsidRPr="00E141AF">
              <w:rPr>
                <w:rStyle w:val="SpecialBold"/>
              </w:rPr>
              <w:t>Critical aspects for assessment</w:t>
            </w:r>
            <w:r w:rsidRPr="00E141AF">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E141AF" w:rsidP="00E141AF">
            <w:pPr>
              <w:pStyle w:val="BodyText"/>
            </w:pPr>
            <w:r w:rsidRPr="00E141AF">
              <w:t>Evidence of the following is essential:</w:t>
            </w:r>
          </w:p>
          <w:p w:rsidR="00000000" w:rsidRPr="00E141AF" w:rsidP="00E141AF">
            <w:pPr>
              <w:pStyle w:val="ListBullet"/>
            </w:pPr>
            <w:r w:rsidRPr="00E141AF">
              <w:t>ability to draft multiple pieces of clear, concise and correct written communication, with different purposes, appropriate to the audience and situation</w:t>
            </w:r>
          </w:p>
          <w:p w:rsidR="00000000" w:rsidRPr="00E141AF" w:rsidP="00E141AF">
            <w:pPr>
              <w:pStyle w:val="ListBullet"/>
            </w:pPr>
            <w:r w:rsidRPr="00E141AF">
              <w:t>ability to process a range of office documentation accurately and undertake a range of office tasks using different equipment ideally across a complete shift or operating period to address a range of office tasks</w:t>
            </w:r>
          </w:p>
          <w:p w:rsidR="00000000" w:rsidP="00E141AF">
            <w:pPr>
              <w:pStyle w:val="ListBullet"/>
              <w:rPr>
                <w:lang w:val="en-NZ"/>
              </w:rPr>
            </w:pPr>
            <w:r w:rsidRPr="00E141AF">
              <w:t>completion of office administrative activit</w:t>
            </w:r>
            <w:r w:rsidRPr="00E141AF">
              <w:t>ies within typical workplace time constraints.</w:t>
            </w:r>
          </w:p>
        </w:tc>
      </w:tr>
      <w:tr w:rsidTr="002A51A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p>
        </w:tc>
      </w:tr>
      <w:tr w:rsidTr="002A51A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r w:rsidRPr="00E141AF">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E141AF" w:rsidP="00E141AF">
            <w:pPr>
              <w:pStyle w:val="BodyText"/>
            </w:pPr>
            <w:r w:rsidRPr="00E141AF">
              <w:t>Assessment must ensure:</w:t>
            </w:r>
          </w:p>
          <w:p w:rsidR="00000000" w:rsidP="00E141AF">
            <w:pPr>
              <w:pStyle w:val="ListBullet"/>
              <w:rPr>
                <w:lang w:val="en-NZ"/>
              </w:rPr>
            </w:pPr>
            <w:r w:rsidRPr="00E141AF">
              <w:t>demonstration of skills within a fully equipped office environment using appropriate computers, printers and other office equipment</w:t>
            </w:r>
            <w:r w:rsidRPr="00E141AF">
              <w:t xml:space="preserve"> such as facsimile machines, photocopiers and software programs currently used in the tourism and hospitality industries to assist with administrative functions.</w:t>
            </w:r>
          </w:p>
        </w:tc>
      </w:tr>
      <w:tr w:rsidTr="002A51A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p>
        </w:tc>
      </w:tr>
      <w:tr w:rsidTr="002A51A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r w:rsidRPr="00E141AF">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E141AF" w:rsidP="00E141AF">
            <w:pPr>
              <w:pStyle w:val="BodyText"/>
            </w:pPr>
            <w:r w:rsidRPr="00E141AF">
              <w:t>A range of assessment methods should be used to assess the practical</w:t>
            </w:r>
            <w:r w:rsidRPr="00E141AF">
              <w:t xml:space="preserve"> skills and knowledge required to perform office procedures. The following examples are appropriate for this unit: </w:t>
            </w:r>
          </w:p>
          <w:p w:rsidR="00000000" w:rsidRPr="00E141AF" w:rsidP="00E141AF">
            <w:pPr>
              <w:pStyle w:val="ListBullet"/>
            </w:pPr>
            <w:r w:rsidRPr="00E141AF">
              <w:t>review of documents processed or produced by the candidate</w:t>
            </w:r>
          </w:p>
          <w:p w:rsidR="00000000" w:rsidRPr="00E141AF" w:rsidP="00E141AF">
            <w:pPr>
              <w:pStyle w:val="ListBullet"/>
            </w:pPr>
            <w:r w:rsidRPr="00E141AF">
              <w:t>project to develop a portfolio of documentation or correspondence associated with a particular job, event or project</w:t>
            </w:r>
          </w:p>
          <w:p w:rsidR="00000000" w:rsidRPr="00E141AF" w:rsidP="00E141AF">
            <w:pPr>
              <w:pStyle w:val="ListBullet"/>
            </w:pPr>
            <w:r w:rsidRPr="00E141AF">
              <w:t>questions to evaluate selection of appropriate type and format of correspondence for particular audiences, purposes and situations</w:t>
            </w:r>
          </w:p>
          <w:p w:rsidR="00000000" w:rsidRPr="00E141AF" w:rsidP="00E141AF">
            <w:pPr>
              <w:pStyle w:val="ListBullet"/>
            </w:pPr>
            <w:r w:rsidRPr="00E141AF">
              <w:t>observat</w:t>
            </w:r>
            <w:r w:rsidRPr="00E141AF">
              <w:t>ion of candidate's safe and correct usage of office equipment</w:t>
            </w:r>
          </w:p>
          <w:p w:rsidR="00000000" w:rsidRPr="00E141AF" w:rsidP="00E141AF">
            <w:pPr>
              <w:pStyle w:val="ListBullet"/>
            </w:pPr>
            <w:r w:rsidRPr="00E141AF">
              <w:t>review of portfolios of evidence and third-party workplace reports of on-the-job performance by the candidate.</w:t>
            </w:r>
          </w:p>
          <w:p w:rsidR="00000000" w:rsidRPr="00E141AF" w:rsidP="00E141AF">
            <w:pPr>
              <w:pStyle w:val="BodyText"/>
            </w:pPr>
            <w:r w:rsidRPr="00E141AF">
              <w:t>Holistic assessment with other units relevant to the industry sector, workplace and</w:t>
            </w:r>
            <w:r w:rsidRPr="00E141AF">
              <w:t xml:space="preserve"> job role is recommended, for example:</w:t>
            </w:r>
          </w:p>
          <w:p w:rsidR="00000000" w:rsidRPr="00E141AF" w:rsidP="00E141AF">
            <w:pPr>
              <w:pStyle w:val="ListBullet"/>
            </w:pPr>
            <w:r w:rsidRPr="00E141AF">
              <w:t>SITXCOM004A Communicate on the telephone</w:t>
            </w:r>
          </w:p>
          <w:p w:rsidR="00000000" w:rsidP="00E141AF">
            <w:pPr>
              <w:pStyle w:val="ListBullet"/>
              <w:rPr>
                <w:lang w:val="en-NZ"/>
              </w:rPr>
            </w:pPr>
            <w:r w:rsidRPr="00E141AF">
              <w:t>BSBCMN205B Use business technology.</w:t>
            </w:r>
          </w:p>
        </w:tc>
      </w:tr>
      <w:tr w:rsidTr="002A51A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p>
        </w:tc>
      </w:tr>
      <w:tr w:rsidTr="002A51A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r w:rsidRPr="00E141AF">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E141AF" w:rsidP="00E141AF">
            <w:pPr>
              <w:pStyle w:val="BodyText"/>
            </w:pPr>
            <w:r w:rsidRPr="00E141AF">
              <w:t>Employability skills are integral to effective performance in the workplace and are broadly consistent a</w:t>
            </w:r>
            <w:r w:rsidRPr="00E141AF">
              <w:t>cross industry sectors. How these skills are applied varies between occupations and qualifications due to the different work functions and contexts.</w:t>
            </w:r>
          </w:p>
          <w:p w:rsidR="00000000" w:rsidRPr="00E141AF" w:rsidP="00E141AF">
            <w:pPr>
              <w:pStyle w:val="BodyText"/>
            </w:pPr>
            <w:r w:rsidRPr="00E141AF">
              <w:t>Employability skills embedded in this unit should be assessed holistically with other relevant units that m</w:t>
            </w:r>
            <w:r w:rsidRPr="00E141AF">
              <w:t>ake up the skill set or qualification and in the context of the job role.</w:t>
            </w:r>
          </w:p>
        </w:tc>
      </w:tr>
    </w:tbl>
    <w:p w:rsidR="002A51AC" w:rsidP="00E141AF">
      <w:pPr>
        <w:pStyle w:val="BodyText"/>
      </w:pPr>
    </w:p>
    <w:p w:rsidR="002A51AC" w:rsidP="00E141AF">
      <w:pPr>
        <w:pStyle w:val="BodyText"/>
      </w:pPr>
    </w:p>
    <w:p w:rsidR="00000000" w:rsidRPr="00E141AF" w:rsidP="00E141AF">
      <w:pPr>
        <w:pStyle w:val="Heading1"/>
      </w:pPr>
      <w:bookmarkStart w:id="11" w:name="O_148021"/>
      <w:bookmarkEnd w:id="11"/>
      <w:r w:rsidRPr="00E141AF">
        <w:t>Range Statement</w:t>
      </w:r>
    </w:p>
    <w:tbl>
      <w:tblPr>
        <w:tblW w:w="0" w:type="auto"/>
        <w:tblLayout w:type="fixed"/>
        <w:tblCellMar>
          <w:left w:w="62" w:type="dxa"/>
          <w:right w:w="62" w:type="dxa"/>
        </w:tblCellMar>
        <w:tblLook w:val="0000"/>
      </w:tblPr>
      <w:tblGrid>
        <w:gridCol w:w="3345"/>
        <w:gridCol w:w="5835"/>
      </w:tblGrid>
      <w:tr w:rsidTr="002A51A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141AF">
            <w:pPr>
              <w:pStyle w:val="BodyText"/>
              <w:rPr>
                <w:lang w:val="en-NZ"/>
              </w:rPr>
            </w:pPr>
            <w:r w:rsidRPr="00E141AF">
              <w:rPr>
                <w:rStyle w:val="SpecialBold"/>
              </w:rPr>
              <w:t>RANGE STATEMENT</w:t>
            </w:r>
          </w:p>
        </w:tc>
      </w:tr>
      <w:tr w:rsidTr="002A51A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141AF">
            <w:pPr>
              <w:pStyle w:val="BodyText"/>
              <w:rPr>
                <w:lang w:val="en-NZ"/>
              </w:rPr>
            </w:pPr>
            <w:r w:rsidRPr="00E141AF">
              <w:t>The range statement relates to the u</w:t>
            </w:r>
            <w:r w:rsidRPr="00E141AF">
              <w:t>nit of competency as a whole. It allows for different work environments and situations that may affect performance. Bold italicised wording in the performance criteria is detailed below.</w:t>
            </w:r>
          </w:p>
        </w:tc>
      </w:tr>
      <w:tr w:rsidTr="002A51A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141AF">
            <w:pPr>
              <w:pStyle w:val="BodyText"/>
              <w:rPr>
                <w:lang w:val="en-NZ"/>
              </w:rPr>
            </w:pPr>
          </w:p>
        </w:tc>
      </w:tr>
      <w:tr w:rsidTr="002A51A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r w:rsidRPr="00E141AF">
              <w:rPr>
                <w:rStyle w:val="BoldandItalics"/>
              </w:rPr>
              <w:t>Office documents</w:t>
            </w:r>
            <w:r w:rsidRPr="00E141AF">
              <w:t xml:space="preserve"> to be processed may include:</w:t>
            </w:r>
          </w:p>
        </w:tc>
        <w:tc>
          <w:tcPr>
            <w:tcW w:w="5835" w:type="dxa"/>
            <w:tcBorders>
              <w:top w:val="nil"/>
              <w:left w:val="nil"/>
              <w:bottom w:val="nil"/>
              <w:right w:val="nil"/>
            </w:tcBorders>
            <w:tcMar>
              <w:top w:w="0" w:type="dxa"/>
              <w:left w:w="62" w:type="dxa"/>
              <w:bottom w:w="0" w:type="dxa"/>
              <w:right w:w="62" w:type="dxa"/>
            </w:tcMar>
          </w:tcPr>
          <w:p w:rsidR="00000000" w:rsidRPr="00E141AF" w:rsidP="00E141AF">
            <w:pPr>
              <w:pStyle w:val="ListBullet"/>
            </w:pPr>
            <w:r w:rsidRPr="00E141AF">
              <w:t>guest mail</w:t>
            </w:r>
          </w:p>
          <w:p w:rsidR="00000000" w:rsidRPr="00E141AF" w:rsidP="00E141AF">
            <w:pPr>
              <w:pStyle w:val="ListBullet"/>
            </w:pPr>
            <w:r w:rsidRPr="00E141AF">
              <w:t>customer records</w:t>
            </w:r>
          </w:p>
          <w:p w:rsidR="00000000" w:rsidRPr="00E141AF" w:rsidP="00E141AF">
            <w:pPr>
              <w:pStyle w:val="ListBullet"/>
            </w:pPr>
            <w:r w:rsidRPr="00E141AF">
              <w:t>incoming and outgoing correspondence</w:t>
            </w:r>
          </w:p>
          <w:p w:rsidR="00000000" w:rsidRPr="00E141AF" w:rsidP="00E141AF">
            <w:pPr>
              <w:pStyle w:val="ListBullet"/>
            </w:pPr>
            <w:r w:rsidRPr="00E141AF">
              <w:t>files</w:t>
            </w:r>
          </w:p>
          <w:p w:rsidR="00000000" w:rsidRPr="00E141AF" w:rsidP="00E141AF">
            <w:pPr>
              <w:pStyle w:val="ListBullet"/>
            </w:pPr>
            <w:r w:rsidRPr="00E141AF">
              <w:t>letters</w:t>
            </w:r>
          </w:p>
          <w:p w:rsidR="00000000" w:rsidRPr="00E141AF" w:rsidP="00E141AF">
            <w:pPr>
              <w:pStyle w:val="ListBullet"/>
            </w:pPr>
            <w:r w:rsidRPr="00E141AF">
              <w:t>facsimiles</w:t>
            </w:r>
          </w:p>
          <w:p w:rsidR="00000000" w:rsidRPr="00E141AF" w:rsidP="00E141AF">
            <w:pPr>
              <w:pStyle w:val="ListBullet"/>
            </w:pPr>
            <w:r w:rsidRPr="00E141AF">
              <w:t>memos</w:t>
            </w:r>
          </w:p>
          <w:p w:rsidR="00000000" w:rsidRPr="00E141AF" w:rsidP="00E141AF">
            <w:pPr>
              <w:pStyle w:val="ListBullet"/>
            </w:pPr>
            <w:r w:rsidRPr="00E141AF">
              <w:t>reports</w:t>
            </w:r>
          </w:p>
          <w:p w:rsidR="00000000" w:rsidRPr="00E141AF" w:rsidP="00E141AF">
            <w:pPr>
              <w:pStyle w:val="ListBullet"/>
            </w:pPr>
            <w:r w:rsidRPr="00E141AF">
              <w:t>menus</w:t>
            </w:r>
          </w:p>
          <w:p w:rsidR="00000000" w:rsidRPr="00E141AF" w:rsidP="00E141AF">
            <w:pPr>
              <w:pStyle w:val="ListBullet"/>
            </w:pPr>
            <w:r w:rsidRPr="00E141AF">
              <w:t>banquet orders</w:t>
            </w:r>
          </w:p>
          <w:p w:rsidR="00000000" w:rsidRPr="00E141AF" w:rsidP="00E141AF">
            <w:pPr>
              <w:pStyle w:val="ListBullet"/>
            </w:pPr>
            <w:r w:rsidRPr="00E141AF">
              <w:t>financial records</w:t>
            </w:r>
          </w:p>
          <w:p w:rsidR="00000000" w:rsidRPr="00E141AF" w:rsidP="00E141AF">
            <w:pPr>
              <w:pStyle w:val="ListBullet"/>
            </w:pPr>
            <w:r w:rsidRPr="00E141AF">
              <w:t>invoices</w:t>
            </w:r>
          </w:p>
          <w:p w:rsidR="00000000" w:rsidP="00E141AF">
            <w:pPr>
              <w:pStyle w:val="ListBullet"/>
              <w:rPr>
                <w:lang w:val="en-NZ"/>
              </w:rPr>
            </w:pPr>
            <w:r w:rsidRPr="00E141AF">
              <w:t>receipts.</w:t>
            </w:r>
          </w:p>
        </w:tc>
      </w:tr>
      <w:tr w:rsidTr="002A51A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p>
        </w:tc>
      </w:tr>
      <w:tr w:rsidTr="002A51A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r w:rsidRPr="00E141AF">
              <w:rPr>
                <w:rStyle w:val="BoldandItalics"/>
              </w:rPr>
              <w:t>Office equipment</w:t>
            </w:r>
            <w:r w:rsidRPr="00E141A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141AF" w:rsidP="00E141AF">
            <w:pPr>
              <w:pStyle w:val="ListBullet"/>
            </w:pPr>
            <w:r w:rsidRPr="00E141AF">
              <w:t>photocopiers</w:t>
            </w:r>
          </w:p>
          <w:p w:rsidR="00000000" w:rsidRPr="00E141AF" w:rsidP="00E141AF">
            <w:pPr>
              <w:pStyle w:val="ListBullet"/>
            </w:pPr>
            <w:r w:rsidRPr="00E141AF">
              <w:t>facsimiles</w:t>
            </w:r>
          </w:p>
          <w:p w:rsidR="00000000" w:rsidRPr="00E141AF" w:rsidP="00E141AF">
            <w:pPr>
              <w:pStyle w:val="ListBullet"/>
            </w:pPr>
            <w:r w:rsidRPr="00E141AF">
              <w:t>computers</w:t>
            </w:r>
          </w:p>
          <w:p w:rsidR="00000000" w:rsidRPr="00E141AF" w:rsidP="00E141AF">
            <w:pPr>
              <w:pStyle w:val="ListBullet"/>
            </w:pPr>
            <w:r w:rsidRPr="00E141AF">
              <w:t>paging equipment</w:t>
            </w:r>
          </w:p>
          <w:p w:rsidR="00000000" w:rsidRPr="00E141AF" w:rsidP="00E141AF">
            <w:pPr>
              <w:pStyle w:val="ListBullet"/>
            </w:pPr>
            <w:r w:rsidRPr="00E141AF">
              <w:t>calculators</w:t>
            </w:r>
          </w:p>
          <w:p w:rsidR="00000000" w:rsidRPr="00E141AF" w:rsidP="00E141AF">
            <w:pPr>
              <w:pStyle w:val="ListBullet"/>
            </w:pPr>
            <w:r w:rsidRPr="00E141AF">
              <w:t>audio-transcribing machines</w:t>
            </w:r>
          </w:p>
          <w:p w:rsidR="00000000" w:rsidP="00E141AF">
            <w:pPr>
              <w:pStyle w:val="ListBullet"/>
              <w:rPr>
                <w:lang w:val="en-NZ"/>
              </w:rPr>
            </w:pPr>
            <w:r w:rsidRPr="00E141AF">
              <w:t>telephone answering machines.</w:t>
            </w:r>
          </w:p>
        </w:tc>
      </w:tr>
      <w:tr w:rsidTr="002A51A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p>
        </w:tc>
      </w:tr>
      <w:tr w:rsidTr="002A51A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r w:rsidRPr="00E141AF">
              <w:rPr>
                <w:rStyle w:val="BoldandItalics"/>
              </w:rPr>
              <w:t>Processing of documents</w:t>
            </w:r>
            <w:r w:rsidRPr="00E141A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141AF" w:rsidP="00E141AF">
            <w:pPr>
              <w:pStyle w:val="ListBullet"/>
            </w:pPr>
            <w:r w:rsidRPr="00E141AF">
              <w:t>recording sent or received documents</w:t>
            </w:r>
          </w:p>
          <w:p w:rsidR="00000000" w:rsidRPr="00E141AF" w:rsidP="00E141AF">
            <w:pPr>
              <w:pStyle w:val="ListBullet"/>
            </w:pPr>
            <w:r w:rsidRPr="00E141AF">
              <w:t>filing, including electronic filing</w:t>
            </w:r>
          </w:p>
          <w:p w:rsidR="00000000" w:rsidRPr="00E141AF" w:rsidP="00E141AF">
            <w:pPr>
              <w:pStyle w:val="ListBullet"/>
            </w:pPr>
            <w:r w:rsidRPr="00E141AF">
              <w:t>mailing, including bulk mailing</w:t>
            </w:r>
          </w:p>
          <w:p w:rsidR="00000000" w:rsidRPr="00E141AF" w:rsidP="00E141AF">
            <w:pPr>
              <w:pStyle w:val="ListBullet"/>
            </w:pPr>
            <w:r w:rsidRPr="00E141AF">
              <w:t>photocopying</w:t>
            </w:r>
          </w:p>
          <w:p w:rsidR="00000000" w:rsidRPr="00E141AF" w:rsidP="00E141AF">
            <w:pPr>
              <w:pStyle w:val="ListBullet"/>
            </w:pPr>
            <w:r w:rsidRPr="00E141AF">
              <w:t>faxing</w:t>
            </w:r>
          </w:p>
          <w:p w:rsidR="00000000" w:rsidRPr="00E141AF" w:rsidP="00E141AF">
            <w:pPr>
              <w:pStyle w:val="ListBullet"/>
            </w:pPr>
            <w:r w:rsidRPr="00E141AF">
              <w:t>emailing</w:t>
            </w:r>
          </w:p>
          <w:p w:rsidR="00000000" w:rsidRPr="00E141AF" w:rsidP="00E141AF">
            <w:pPr>
              <w:pStyle w:val="ListBullet"/>
            </w:pPr>
            <w:r w:rsidRPr="00E141AF">
              <w:t>collating</w:t>
            </w:r>
          </w:p>
          <w:p w:rsidR="00000000" w:rsidP="00E141AF">
            <w:pPr>
              <w:pStyle w:val="ListBullet"/>
              <w:rPr>
                <w:lang w:val="en-NZ"/>
              </w:rPr>
            </w:pPr>
            <w:r w:rsidRPr="00E141AF">
              <w:t>binding.</w:t>
            </w:r>
          </w:p>
        </w:tc>
      </w:tr>
      <w:tr w:rsidTr="002A51A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p>
        </w:tc>
      </w:tr>
      <w:tr w:rsidTr="002A51A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r w:rsidRPr="00E141AF">
              <w:rPr>
                <w:rStyle w:val="BoldandItalics"/>
              </w:rPr>
              <w:t>Correspondence</w:t>
            </w:r>
            <w:r w:rsidRPr="00E141AF">
              <w:t xml:space="preserve"> to be drafted must include a selection from each of the following:</w:t>
            </w:r>
          </w:p>
        </w:tc>
        <w:tc>
          <w:tcPr>
            <w:tcW w:w="5835" w:type="dxa"/>
            <w:tcBorders>
              <w:top w:val="nil"/>
              <w:left w:val="nil"/>
              <w:bottom w:val="nil"/>
              <w:right w:val="nil"/>
            </w:tcBorders>
            <w:tcMar>
              <w:top w:w="0" w:type="dxa"/>
              <w:left w:w="62" w:type="dxa"/>
              <w:bottom w:w="0" w:type="dxa"/>
              <w:right w:w="62" w:type="dxa"/>
            </w:tcMar>
          </w:tcPr>
          <w:p w:rsidR="00000000" w:rsidRPr="00E141AF" w:rsidP="00E141AF">
            <w:pPr>
              <w:pStyle w:val="ListBullet"/>
            </w:pPr>
            <w:r w:rsidRPr="00E141AF">
              <w:t>letters</w:t>
            </w:r>
          </w:p>
          <w:p w:rsidR="00000000" w:rsidRPr="00E141AF" w:rsidP="00E141AF">
            <w:pPr>
              <w:pStyle w:val="ListBullet"/>
            </w:pPr>
            <w:r w:rsidRPr="00E141AF">
              <w:t>emails</w:t>
            </w:r>
          </w:p>
          <w:p w:rsidR="00000000" w:rsidRPr="00E141AF" w:rsidP="00E141AF">
            <w:pPr>
              <w:pStyle w:val="ListBullet"/>
            </w:pPr>
            <w:r w:rsidRPr="00E141AF">
              <w:t>faxes</w:t>
            </w:r>
          </w:p>
          <w:p w:rsidR="00000000" w:rsidRPr="00E141AF" w:rsidP="00E141AF">
            <w:pPr>
              <w:pStyle w:val="ListBullet"/>
            </w:pPr>
            <w:r w:rsidRPr="00E141AF">
              <w:t>memos.</w:t>
            </w:r>
          </w:p>
        </w:tc>
      </w:tr>
    </w:tbl>
    <w:p w:rsidR="002A51AC" w:rsidP="00E141AF">
      <w:pPr>
        <w:pStyle w:val="BodyText"/>
      </w:pPr>
    </w:p>
    <w:p w:rsidR="002A51AC" w:rsidP="00E141AF">
      <w:pPr>
        <w:pStyle w:val="BodyText"/>
      </w:pPr>
    </w:p>
    <w:p w:rsidR="00000000" w:rsidRPr="00E141AF" w:rsidP="00E141AF">
      <w:pPr>
        <w:pStyle w:val="Heading1"/>
      </w:pPr>
      <w:bookmarkStart w:id="12" w:name="O_148022"/>
      <w:bookmarkEnd w:id="12"/>
      <w:r w:rsidRPr="00E141AF">
        <w:t>Unit Sector(s)</w:t>
      </w:r>
    </w:p>
    <w:tbl>
      <w:tblPr>
        <w:tblW w:w="0" w:type="auto"/>
        <w:tblLayout w:type="fixed"/>
        <w:tblCellMar>
          <w:left w:w="62" w:type="dxa"/>
          <w:right w:w="62" w:type="dxa"/>
        </w:tblCellMar>
        <w:tblLook w:val="0000"/>
      </w:tblPr>
      <w:tblGrid>
        <w:gridCol w:w="2836"/>
        <w:gridCol w:w="6344"/>
      </w:tblGrid>
      <w:tr w:rsidTr="002A51A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r w:rsidRPr="00E141A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E141AF" w:rsidP="00E141AF">
            <w:pPr>
              <w:pStyle w:val="BodyText"/>
            </w:pPr>
            <w:r w:rsidRPr="00E141AF">
              <w:t>Cross-Sector</w:t>
            </w:r>
          </w:p>
        </w:tc>
      </w:tr>
    </w:tbl>
    <w:p w:rsidR="00000000" w:rsidRPr="00E141AF" w:rsidP="00E141AF">
      <w:pPr>
        <w:pStyle w:val="BodyText"/>
      </w:pPr>
    </w:p>
    <w:p w:rsidR="00000000" w:rsidRPr="00E141AF" w:rsidP="00E141AF">
      <w:pPr>
        <w:pStyle w:val="AllowPageBreak"/>
      </w:pPr>
    </w:p>
    <w:p w:rsidR="00000000" w:rsidRPr="00E141AF" w:rsidP="00E141AF">
      <w:pPr>
        <w:pStyle w:val="Heading1"/>
      </w:pPr>
      <w:bookmarkStart w:id="13" w:name="O_163433"/>
      <w:bookmarkEnd w:id="13"/>
      <w:r w:rsidRPr="00E141AF">
        <w:t>Competency field</w:t>
      </w:r>
    </w:p>
    <w:tbl>
      <w:tblPr>
        <w:tblW w:w="0" w:type="auto"/>
        <w:tblLayout w:type="fixed"/>
        <w:tblCellMar>
          <w:left w:w="62" w:type="dxa"/>
          <w:right w:w="62" w:type="dxa"/>
        </w:tblCellMar>
        <w:tblLook w:val="0000"/>
      </w:tblPr>
      <w:tblGrid>
        <w:gridCol w:w="2836"/>
        <w:gridCol w:w="6344"/>
      </w:tblGrid>
      <w:tr w:rsidTr="002A51A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r w:rsidRPr="00E141A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E141AF">
            <w:pPr>
              <w:pStyle w:val="BodyText"/>
              <w:rPr>
                <w:lang w:val="en-NZ"/>
              </w:rPr>
            </w:pPr>
            <w:r w:rsidRPr="00E141AF">
              <w:t>Administration</w:t>
            </w:r>
          </w:p>
        </w:tc>
      </w:tr>
      <w:tr w:rsidTr="002A51A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141AF" w:rsidP="00E141AF">
            <w:pPr>
              <w:pStyle w:val="BodyText"/>
            </w:pPr>
          </w:p>
        </w:tc>
      </w:tr>
    </w:tbl>
    <w:p w:rsidR="00000000" w:rsidRPr="00E141AF" w:rsidP="00E141AF">
      <w:pPr>
        <w:pStyle w:val="BodyText"/>
      </w:pPr>
    </w:p>
    <w:p w:rsidR="00000000" w:rsidRPr="00E141AF" w:rsidP="00E141AF"/>
    <w:sectPr w:rsidSect="00E141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1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51AC" w:rsidP="002A51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1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1AC" w:rsidP="00E141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A51AC" w:rsidP="00E141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A51AC" w:rsidP="00E141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1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51AC" w:rsidP="002A51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1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1AC" w:rsidP="00E141AF">
    <w:pPr>
      <w:pStyle w:val="Header"/>
      <w:framePr w:wrap="around"/>
    </w:pPr>
    <w:r>
      <w:fldChar w:fldCharType="begin"/>
    </w:r>
    <w:r>
      <w:instrText xml:space="preserve"> TITLE   \* MERGEFORMAT </w:instrText>
    </w:r>
    <w:r>
      <w:fldChar w:fldCharType="separate"/>
    </w:r>
    <w:r>
      <w:t>SITXADM001A Perform office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A51AC" w:rsidP="00E141A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FA03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DC38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1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41AF"/>
    <w:pPr>
      <w:spacing w:before="360" w:after="60"/>
      <w:outlineLvl w:val="0"/>
    </w:pPr>
    <w:rPr>
      <w:sz w:val="32"/>
    </w:rPr>
  </w:style>
  <w:style w:type="paragraph" w:styleId="Heading2">
    <w:name w:val="heading 2"/>
    <w:basedOn w:val="HeadingBase"/>
    <w:next w:val="BodyText"/>
    <w:link w:val="Heading2Char"/>
    <w:qFormat/>
    <w:rsid w:val="00E141AF"/>
    <w:pPr>
      <w:keepLines/>
      <w:spacing w:before="240" w:after="120"/>
      <w:outlineLvl w:val="1"/>
    </w:pPr>
    <w:rPr>
      <w:sz w:val="28"/>
      <w:szCs w:val="40"/>
    </w:rPr>
  </w:style>
  <w:style w:type="paragraph" w:styleId="Heading3">
    <w:name w:val="heading 3"/>
    <w:basedOn w:val="HeadingBase"/>
    <w:next w:val="BodyText"/>
    <w:link w:val="Heading3Char"/>
    <w:qFormat/>
    <w:rsid w:val="00E141AF"/>
    <w:pPr>
      <w:spacing w:before="180" w:after="120"/>
      <w:outlineLvl w:val="2"/>
    </w:pPr>
    <w:rPr>
      <w:spacing w:val="-10"/>
      <w:kern w:val="32"/>
    </w:rPr>
  </w:style>
  <w:style w:type="paragraph" w:styleId="Heading4">
    <w:name w:val="heading 4"/>
    <w:basedOn w:val="HeadingBase"/>
    <w:next w:val="BodyText"/>
    <w:link w:val="Heading4Char"/>
    <w:qFormat/>
    <w:rsid w:val="00E141AF"/>
    <w:pPr>
      <w:spacing w:before="160" w:after="120"/>
      <w:outlineLvl w:val="3"/>
    </w:pPr>
    <w:rPr>
      <w:sz w:val="22"/>
    </w:rPr>
  </w:style>
  <w:style w:type="paragraph" w:styleId="Heading5">
    <w:name w:val="heading 5"/>
    <w:basedOn w:val="HeadingBase"/>
    <w:next w:val="Normal"/>
    <w:link w:val="Heading5Char"/>
    <w:qFormat/>
    <w:rsid w:val="00E141AF"/>
    <w:pPr>
      <w:spacing w:before="80"/>
      <w:outlineLvl w:val="4"/>
    </w:pPr>
    <w:rPr>
      <w:color w:val="918585"/>
      <w:sz w:val="20"/>
    </w:rPr>
  </w:style>
  <w:style w:type="paragraph" w:styleId="Heading6">
    <w:name w:val="heading 6"/>
    <w:basedOn w:val="HeadingBase"/>
    <w:next w:val="Normal"/>
    <w:link w:val="Heading6Char"/>
    <w:qFormat/>
    <w:rsid w:val="00E141AF"/>
    <w:pPr>
      <w:spacing w:before="60"/>
      <w:outlineLvl w:val="5"/>
    </w:pPr>
    <w:rPr>
      <w:color w:val="918585"/>
      <w:sz w:val="20"/>
    </w:rPr>
  </w:style>
  <w:style w:type="paragraph" w:styleId="Heading7">
    <w:name w:val="heading 7"/>
    <w:basedOn w:val="Normal"/>
    <w:next w:val="Normal"/>
    <w:link w:val="Heading7Char"/>
    <w:qFormat/>
    <w:rsid w:val="00E141AF"/>
    <w:pPr>
      <w:ind w:left="720"/>
      <w:outlineLvl w:val="6"/>
    </w:pPr>
    <w:rPr>
      <w:i/>
    </w:rPr>
  </w:style>
  <w:style w:type="paragraph" w:styleId="Heading8">
    <w:name w:val="heading 8"/>
    <w:basedOn w:val="Normal"/>
    <w:next w:val="Normal"/>
    <w:link w:val="Heading8Char"/>
    <w:qFormat/>
    <w:rsid w:val="00E141AF"/>
    <w:pPr>
      <w:ind w:left="720"/>
      <w:outlineLvl w:val="7"/>
    </w:pPr>
    <w:rPr>
      <w:i/>
    </w:rPr>
  </w:style>
  <w:style w:type="paragraph" w:styleId="Heading9">
    <w:name w:val="heading 9"/>
    <w:basedOn w:val="Normal"/>
    <w:next w:val="Normal"/>
    <w:link w:val="Heading9Char"/>
    <w:qFormat/>
    <w:rsid w:val="00E141AF"/>
    <w:pPr>
      <w:ind w:left="720"/>
      <w:outlineLvl w:val="8"/>
    </w:pPr>
    <w:rPr>
      <w:i/>
    </w:rPr>
  </w:style>
  <w:style w:type="character" w:default="1" w:styleId="DefaultParagraphFont">
    <w:name w:val="Default Paragraph Font"/>
    <w:uiPriority w:val="1"/>
    <w:unhideWhenUsed/>
    <w:rsid w:val="00E141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1AF"/>
  </w:style>
  <w:style w:type="character" w:customStyle="1" w:styleId="Heading1Char">
    <w:name w:val="Heading 1 Char"/>
    <w:basedOn w:val="DefaultParagraphFont"/>
    <w:link w:val="Heading1"/>
    <w:rsid w:val="00E141AF"/>
    <w:rPr>
      <w:rFonts w:ascii="Times New Roman" w:eastAsia="Times New Roman" w:hAnsi="Times New Roman" w:cs="Times New Roman"/>
      <w:b/>
      <w:sz w:val="32"/>
      <w:szCs w:val="20"/>
      <w:lang w:eastAsia="en-US"/>
    </w:rPr>
  </w:style>
  <w:style w:type="paragraph" w:styleId="BodyText">
    <w:name w:val="Body Text"/>
    <w:basedOn w:val="Normal"/>
    <w:link w:val="BodyTextChar"/>
    <w:rsid w:val="00E141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41AF"/>
    <w:rPr>
      <w:rFonts w:ascii="Times New Roman" w:eastAsia="Times New Roman" w:hAnsi="Times New Roman" w:cs="Times New Roman"/>
      <w:sz w:val="24"/>
      <w:lang w:val="en-US" w:eastAsia="en-US"/>
    </w:rPr>
  </w:style>
  <w:style w:type="paragraph" w:styleId="Footer">
    <w:name w:val="footer"/>
    <w:basedOn w:val="Normal"/>
    <w:link w:val="FooterChar"/>
    <w:rsid w:val="00E141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1AF"/>
    <w:rPr>
      <w:rFonts w:ascii="Times New Roman" w:eastAsia="Times New Roman" w:hAnsi="Times New Roman" w:cs="Times New Roman"/>
      <w:sz w:val="16"/>
      <w:lang w:val="en-US" w:eastAsia="en-US"/>
    </w:rPr>
  </w:style>
  <w:style w:type="paragraph" w:styleId="List">
    <w:name w:val="List"/>
    <w:basedOn w:val="BodyText"/>
    <w:next w:val="BodyText"/>
    <w:rsid w:val="00E141AF"/>
    <w:pPr>
      <w:tabs>
        <w:tab w:val="left" w:pos="340"/>
      </w:tabs>
      <w:spacing w:before="60" w:after="60"/>
      <w:ind w:left="340" w:hanging="340"/>
    </w:pPr>
  </w:style>
  <w:style w:type="paragraph" w:styleId="ListBullet">
    <w:name w:val="List Bullet"/>
    <w:basedOn w:val="List"/>
    <w:rsid w:val="00E141AF"/>
    <w:pPr>
      <w:numPr>
        <w:numId w:val="12"/>
      </w:numPr>
      <w:tabs>
        <w:tab w:val="clear" w:pos="340"/>
      </w:tabs>
      <w:spacing w:before="40" w:after="40"/>
    </w:pPr>
  </w:style>
  <w:style w:type="character" w:customStyle="1" w:styleId="SpecialBold">
    <w:name w:val="Special Bold"/>
    <w:basedOn w:val="DefaultParagraphFont"/>
    <w:rsid w:val="00E141AF"/>
    <w:rPr>
      <w:b/>
      <w:spacing w:val="0"/>
    </w:rPr>
  </w:style>
  <w:style w:type="paragraph" w:styleId="Header">
    <w:name w:val="header"/>
    <w:basedOn w:val="Normal"/>
    <w:link w:val="HeaderChar"/>
    <w:rsid w:val="00E141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1A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41AF"/>
    <w:pPr>
      <w:spacing w:before="240" w:after="120"/>
      <w:outlineLvl w:val="0"/>
    </w:pPr>
    <w:rPr>
      <w:rFonts w:ascii="Times New Roman" w:hAnsi="Times New Roman"/>
      <w:b/>
      <w:sz w:val="28"/>
    </w:rPr>
  </w:style>
  <w:style w:type="paragraph" w:customStyle="1" w:styleId="AllowPageBreak">
    <w:name w:val="AllowPageBreak"/>
    <w:rsid w:val="00E141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141AF"/>
    <w:rPr>
      <w:b/>
      <w:i/>
      <w:u w:val="none"/>
    </w:rPr>
  </w:style>
  <w:style w:type="character" w:customStyle="1" w:styleId="Heading2Char">
    <w:name w:val="Heading 2 Char"/>
    <w:basedOn w:val="DefaultParagraphFont"/>
    <w:link w:val="Heading2"/>
    <w:rsid w:val="00E141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1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41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41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1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1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41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41AF"/>
    <w:rPr>
      <w:rFonts w:ascii="Courier New" w:eastAsia="Times New Roman" w:hAnsi="Courier New" w:cs="Times New Roman"/>
      <w:i/>
      <w:szCs w:val="20"/>
      <w:lang w:val="en-US" w:eastAsia="en-US"/>
    </w:rPr>
  </w:style>
  <w:style w:type="paragraph" w:customStyle="1" w:styleId="HeadingBase">
    <w:name w:val="Heading Base"/>
    <w:rsid w:val="00E141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1AF"/>
    <w:pPr>
      <w:tabs>
        <w:tab w:val="right" w:leader="dot" w:pos="9072"/>
      </w:tabs>
      <w:ind w:left="567"/>
    </w:pPr>
    <w:rPr>
      <w:szCs w:val="22"/>
    </w:rPr>
  </w:style>
  <w:style w:type="paragraph" w:customStyle="1" w:styleId="TOCBase">
    <w:name w:val="TOC Base"/>
    <w:rsid w:val="00E141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1AF"/>
    <w:pPr>
      <w:tabs>
        <w:tab w:val="right" w:leader="dot" w:pos="9072"/>
      </w:tabs>
      <w:spacing w:before="40" w:after="40"/>
      <w:ind w:left="284"/>
    </w:pPr>
    <w:rPr>
      <w:rFonts w:ascii="Times New Roman" w:hAnsi="Times New Roman"/>
    </w:rPr>
  </w:style>
  <w:style w:type="paragraph" w:styleId="TOC1">
    <w:name w:val="toc 1"/>
    <w:basedOn w:val="TOCBase"/>
    <w:next w:val="Normal"/>
    <w:rsid w:val="00E141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41AF"/>
    <w:pPr>
      <w:spacing w:before="5040"/>
      <w:jc w:val="center"/>
    </w:pPr>
    <w:rPr>
      <w:sz w:val="48"/>
      <w:szCs w:val="72"/>
      <w:lang w:val="en-US"/>
    </w:rPr>
  </w:style>
  <w:style w:type="character" w:customStyle="1" w:styleId="TitleChar">
    <w:name w:val="Title Char"/>
    <w:basedOn w:val="DefaultParagraphFont"/>
    <w:link w:val="Title"/>
    <w:rsid w:val="00E141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1AF"/>
    <w:pPr>
      <w:tabs>
        <w:tab w:val="left" w:pos="3600"/>
        <w:tab w:val="left" w:pos="3958"/>
      </w:tabs>
    </w:pPr>
  </w:style>
  <w:style w:type="paragraph" w:customStyle="1" w:styleId="Note">
    <w:name w:val="Note"/>
    <w:basedOn w:val="BodyText"/>
    <w:rsid w:val="00E141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41AF"/>
    <w:pPr>
      <w:framePr w:wrap="auto" w:hAnchor="text" w:y="6049"/>
    </w:pPr>
    <w:rPr>
      <w:color w:val="000000"/>
      <w:sz w:val="40"/>
    </w:rPr>
  </w:style>
  <w:style w:type="paragraph" w:customStyle="1" w:styleId="TOCTitle">
    <w:name w:val="TOCTitle"/>
    <w:basedOn w:val="Heading1"/>
    <w:rsid w:val="00E141AF"/>
    <w:pPr>
      <w:spacing w:after="240"/>
      <w:jc w:val="center"/>
      <w:outlineLvl w:val="9"/>
    </w:pPr>
    <w:rPr>
      <w:caps/>
    </w:rPr>
  </w:style>
  <w:style w:type="paragraph" w:customStyle="1" w:styleId="Version">
    <w:name w:val="Version"/>
    <w:rsid w:val="00E141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41AF"/>
    <w:pPr>
      <w:numPr>
        <w:numId w:val="13"/>
      </w:numPr>
      <w:tabs>
        <w:tab w:val="clear" w:pos="680"/>
      </w:tabs>
    </w:pPr>
  </w:style>
  <w:style w:type="paragraph" w:styleId="Index1">
    <w:name w:val="index 1"/>
    <w:basedOn w:val="Normal"/>
    <w:next w:val="Normal"/>
    <w:semiHidden/>
    <w:rsid w:val="00E141AF"/>
    <w:pPr>
      <w:keepNext w:val="0"/>
      <w:tabs>
        <w:tab w:val="right" w:pos="4176"/>
      </w:tabs>
      <w:ind w:left="198" w:hanging="198"/>
    </w:pPr>
    <w:rPr>
      <w:rFonts w:ascii="Garamond" w:hAnsi="Garamond"/>
    </w:rPr>
  </w:style>
  <w:style w:type="paragraph" w:styleId="IndexHeading">
    <w:name w:val="index heading"/>
    <w:basedOn w:val="Normal"/>
    <w:next w:val="Index1"/>
    <w:semiHidden/>
    <w:rsid w:val="00E141AF"/>
    <w:pPr>
      <w:spacing w:before="120" w:after="120"/>
    </w:pPr>
    <w:rPr>
      <w:rFonts w:ascii="Arial" w:hAnsi="Arial"/>
      <w:b/>
      <w:color w:val="918585"/>
      <w:sz w:val="24"/>
    </w:rPr>
  </w:style>
  <w:style w:type="paragraph" w:customStyle="1" w:styleId="Chapter">
    <w:name w:val="Chapter"/>
    <w:basedOn w:val="Normal"/>
    <w:rsid w:val="00E141AF"/>
    <w:pPr>
      <w:spacing w:before="240"/>
    </w:pPr>
    <w:rPr>
      <w:rFonts w:ascii="Times New Roman" w:hAnsi="Times New Roman"/>
      <w:smallCaps/>
      <w:spacing w:val="80"/>
      <w:sz w:val="28"/>
    </w:rPr>
  </w:style>
  <w:style w:type="paragraph" w:customStyle="1" w:styleId="InChapter">
    <w:name w:val="InChapter"/>
    <w:basedOn w:val="Heading3"/>
    <w:rsid w:val="00E141AF"/>
    <w:pPr>
      <w:spacing w:after="240"/>
      <w:outlineLvl w:val="9"/>
    </w:pPr>
    <w:rPr>
      <w:noProof/>
    </w:rPr>
  </w:style>
  <w:style w:type="paragraph" w:styleId="Index2">
    <w:name w:val="index 2"/>
    <w:basedOn w:val="Normal"/>
    <w:next w:val="Normal"/>
    <w:semiHidden/>
    <w:rsid w:val="00E141AF"/>
    <w:pPr>
      <w:tabs>
        <w:tab w:val="right" w:pos="4176"/>
      </w:tabs>
      <w:ind w:left="568" w:hanging="284"/>
    </w:pPr>
    <w:rPr>
      <w:rFonts w:ascii="Garamond" w:hAnsi="Garamond"/>
    </w:rPr>
  </w:style>
  <w:style w:type="paragraph" w:customStyle="1" w:styleId="Byline">
    <w:name w:val="Byline"/>
    <w:rsid w:val="00E141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1AF"/>
    <w:pPr>
      <w:tabs>
        <w:tab w:val="clear" w:pos="3600"/>
        <w:tab w:val="clear" w:pos="3958"/>
      </w:tabs>
      <w:jc w:val="right"/>
    </w:pPr>
  </w:style>
  <w:style w:type="character" w:styleId="Emphasis">
    <w:name w:val="Emphasis"/>
    <w:basedOn w:val="DefaultParagraphFont"/>
    <w:qFormat/>
    <w:rsid w:val="00E141AF"/>
    <w:rPr>
      <w:i/>
    </w:rPr>
  </w:style>
  <w:style w:type="paragraph" w:styleId="Caption">
    <w:name w:val="caption"/>
    <w:basedOn w:val="BodyText"/>
    <w:next w:val="Normal"/>
    <w:qFormat/>
    <w:rsid w:val="00E141AF"/>
    <w:pPr>
      <w:framePr w:w="2268" w:hSpace="181" w:vSpace="181" w:wrap="around" w:vAnchor="text" w:hAnchor="page" w:x="1135" w:y="285" w:anchorLock="1"/>
    </w:pPr>
    <w:rPr>
      <w:i/>
    </w:rPr>
  </w:style>
  <w:style w:type="paragraph" w:customStyle="1" w:styleId="MiniTOCTitle">
    <w:name w:val="MiniTOCTitle"/>
    <w:basedOn w:val="Heading4"/>
    <w:rsid w:val="00E141AF"/>
    <w:pPr>
      <w:spacing w:before="240"/>
      <w:outlineLvl w:val="9"/>
    </w:pPr>
    <w:rPr>
      <w:noProof/>
      <w:sz w:val="24"/>
    </w:rPr>
  </w:style>
  <w:style w:type="paragraph" w:customStyle="1" w:styleId="MiniTOCItem">
    <w:name w:val="MiniTOCItem"/>
    <w:basedOn w:val="ListBullet"/>
    <w:rsid w:val="00E141AF"/>
    <w:pPr>
      <w:numPr>
        <w:numId w:val="0"/>
      </w:numPr>
      <w:tabs>
        <w:tab w:val="right" w:leader="dot" w:pos="6521"/>
      </w:tabs>
      <w:spacing w:before="0" w:after="0"/>
    </w:pPr>
  </w:style>
  <w:style w:type="paragraph" w:customStyle="1" w:styleId="TOFTitle">
    <w:name w:val="TOFTitle"/>
    <w:basedOn w:val="TOCTitle"/>
    <w:rsid w:val="00E141AF"/>
  </w:style>
  <w:style w:type="paragraph" w:styleId="TableofFigures">
    <w:name w:val="table of figures"/>
    <w:basedOn w:val="Normal"/>
    <w:next w:val="Normal"/>
    <w:semiHidden/>
    <w:rsid w:val="00E141AF"/>
    <w:pPr>
      <w:tabs>
        <w:tab w:val="right" w:leader="dot" w:pos="9072"/>
      </w:tabs>
      <w:ind w:left="970" w:hanging="403"/>
    </w:pPr>
    <w:rPr>
      <w:rFonts w:ascii="Times New Roman" w:hAnsi="Times New Roman"/>
      <w:b/>
    </w:rPr>
  </w:style>
  <w:style w:type="paragraph" w:styleId="ListNumber">
    <w:name w:val="List Number"/>
    <w:basedOn w:val="List"/>
    <w:rsid w:val="00E141AF"/>
    <w:pPr>
      <w:numPr>
        <w:numId w:val="10"/>
      </w:numPr>
    </w:pPr>
  </w:style>
  <w:style w:type="character" w:customStyle="1" w:styleId="WingdingSymbols">
    <w:name w:val="Wingding Symbols"/>
    <w:rsid w:val="00E141AF"/>
    <w:rPr>
      <w:rFonts w:ascii="Wingdings" w:hAnsi="Wingdings"/>
    </w:rPr>
  </w:style>
  <w:style w:type="paragraph" w:customStyle="1" w:styleId="TableHeading">
    <w:name w:val="Table Heading"/>
    <w:basedOn w:val="HeadingBase"/>
    <w:rsid w:val="00E141AF"/>
    <w:pPr>
      <w:keepLines/>
      <w:pBdr>
        <w:bottom w:val="single" w:sz="6" w:space="1" w:color="918585"/>
      </w:pBdr>
      <w:spacing w:before="240"/>
    </w:pPr>
  </w:style>
  <w:style w:type="character" w:customStyle="1" w:styleId="HotSpot">
    <w:name w:val="HotSpot"/>
    <w:rsid w:val="00E141AF"/>
    <w:rPr>
      <w:color w:val="0033CC"/>
      <w:u w:val="none"/>
    </w:rPr>
  </w:style>
  <w:style w:type="paragraph" w:customStyle="1" w:styleId="BodyTextRight">
    <w:name w:val="Body Text Right"/>
    <w:basedOn w:val="BodyText"/>
    <w:rsid w:val="00E141AF"/>
    <w:pPr>
      <w:spacing w:before="0" w:after="0"/>
      <w:jc w:val="right"/>
    </w:pPr>
  </w:style>
  <w:style w:type="paragraph" w:styleId="Index3">
    <w:name w:val="index 3"/>
    <w:basedOn w:val="ListNumber2"/>
    <w:next w:val="Normal"/>
    <w:semiHidden/>
    <w:rsid w:val="00E141AF"/>
    <w:pPr>
      <w:numPr>
        <w:numId w:val="0"/>
      </w:numPr>
      <w:tabs>
        <w:tab w:val="right" w:leader="dot" w:pos="4176"/>
      </w:tabs>
    </w:pPr>
  </w:style>
  <w:style w:type="paragraph" w:styleId="ListNumber2">
    <w:name w:val="List Number 2"/>
    <w:basedOn w:val="List2"/>
    <w:rsid w:val="00E141AF"/>
    <w:pPr>
      <w:numPr>
        <w:numId w:val="9"/>
      </w:numPr>
      <w:tabs>
        <w:tab w:val="clear" w:pos="1060"/>
      </w:tabs>
    </w:pPr>
  </w:style>
  <w:style w:type="paragraph" w:customStyle="1" w:styleId="MarginNote">
    <w:name w:val="Margin Note"/>
    <w:basedOn w:val="BodyText"/>
    <w:rsid w:val="00E141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1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1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41AF"/>
    <w:rPr>
      <w:sz w:val="32"/>
    </w:rPr>
  </w:style>
  <w:style w:type="paragraph" w:customStyle="1" w:styleId="HeadingProcedure">
    <w:name w:val="Heading Procedure"/>
    <w:basedOn w:val="HeadingBase"/>
    <w:next w:val="Normal"/>
    <w:rsid w:val="00E141AF"/>
    <w:pPr>
      <w:tabs>
        <w:tab w:val="left" w:pos="0"/>
      </w:tabs>
      <w:spacing w:before="120" w:after="60"/>
    </w:pPr>
    <w:rPr>
      <w:i/>
      <w:color w:val="918585"/>
      <w:sz w:val="22"/>
    </w:rPr>
  </w:style>
  <w:style w:type="paragraph" w:customStyle="1" w:styleId="TableBodyText">
    <w:name w:val="Table Body Text"/>
    <w:basedOn w:val="BodyText"/>
    <w:rsid w:val="00E141AF"/>
    <w:pPr>
      <w:spacing w:before="60" w:after="60"/>
    </w:pPr>
  </w:style>
  <w:style w:type="paragraph" w:styleId="ListContinue">
    <w:name w:val="List Continue"/>
    <w:basedOn w:val="List"/>
    <w:rsid w:val="00E141AF"/>
    <w:pPr>
      <w:ind w:firstLine="0"/>
    </w:pPr>
  </w:style>
  <w:style w:type="paragraph" w:customStyle="1" w:styleId="ListNote">
    <w:name w:val="List Note"/>
    <w:basedOn w:val="List"/>
    <w:rsid w:val="00E141AF"/>
    <w:pPr>
      <w:pBdr>
        <w:top w:val="single" w:sz="6" w:space="2" w:color="918585"/>
        <w:bottom w:val="single" w:sz="6" w:space="2" w:color="918585"/>
      </w:pBdr>
      <w:tabs>
        <w:tab w:val="left" w:pos="1021"/>
      </w:tabs>
      <w:ind w:firstLine="0"/>
    </w:pPr>
  </w:style>
  <w:style w:type="paragraph" w:customStyle="1" w:styleId="Warning">
    <w:name w:val="Warning"/>
    <w:basedOn w:val="BodyText"/>
    <w:rsid w:val="00E141AF"/>
    <w:pPr>
      <w:shd w:val="clear" w:color="auto" w:fill="D9D9D9"/>
      <w:tabs>
        <w:tab w:val="left" w:pos="992"/>
      </w:tabs>
      <w:ind w:left="119" w:right="119"/>
    </w:pPr>
    <w:rPr>
      <w:sz w:val="20"/>
    </w:rPr>
  </w:style>
  <w:style w:type="paragraph" w:customStyle="1" w:styleId="MarginIcons">
    <w:name w:val="Margin Icons"/>
    <w:basedOn w:val="BodyText"/>
    <w:rsid w:val="00E141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1AF"/>
    <w:rPr>
      <w:rFonts w:ascii="Courier New" w:hAnsi="Courier New"/>
    </w:rPr>
  </w:style>
  <w:style w:type="paragraph" w:customStyle="1" w:styleId="NoteBullet">
    <w:name w:val="Note Bullet"/>
    <w:basedOn w:val="Note"/>
    <w:rsid w:val="00E141AF"/>
    <w:pPr>
      <w:tabs>
        <w:tab w:val="clear" w:pos="680"/>
      </w:tabs>
      <w:spacing w:before="60" w:after="60"/>
    </w:pPr>
  </w:style>
  <w:style w:type="paragraph" w:customStyle="1" w:styleId="SubHeading2">
    <w:name w:val="SubHeading2"/>
    <w:basedOn w:val="HeadingBase"/>
    <w:rsid w:val="00E141AF"/>
    <w:pPr>
      <w:spacing w:before="240" w:after="60"/>
    </w:pPr>
    <w:rPr>
      <w:sz w:val="20"/>
    </w:rPr>
  </w:style>
  <w:style w:type="paragraph" w:customStyle="1" w:styleId="SubHeading1">
    <w:name w:val="SubHeading1"/>
    <w:basedOn w:val="HeadingBase"/>
    <w:rsid w:val="00E141AF"/>
    <w:pPr>
      <w:spacing w:before="240" w:after="60"/>
    </w:pPr>
    <w:rPr>
      <w:color w:val="918585"/>
      <w:sz w:val="22"/>
    </w:rPr>
  </w:style>
  <w:style w:type="paragraph" w:customStyle="1" w:styleId="SideHeading">
    <w:name w:val="Side Heading"/>
    <w:basedOn w:val="HeadingBase"/>
    <w:rsid w:val="00E141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1AF"/>
    <w:pPr>
      <w:tabs>
        <w:tab w:val="num" w:pos="360"/>
      </w:tabs>
    </w:pPr>
  </w:style>
  <w:style w:type="paragraph" w:styleId="PlainText">
    <w:name w:val="Plain Text"/>
    <w:basedOn w:val="Normal"/>
    <w:link w:val="PlainTextChar"/>
    <w:rsid w:val="00E141AF"/>
    <w:rPr>
      <w:sz w:val="20"/>
    </w:rPr>
  </w:style>
  <w:style w:type="character" w:customStyle="1" w:styleId="PlainTextChar">
    <w:name w:val="Plain Text Char"/>
    <w:basedOn w:val="DefaultParagraphFont"/>
    <w:link w:val="PlainText"/>
    <w:rsid w:val="00E141A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41AF"/>
    <w:rPr>
      <w:b/>
      <w:smallCaps/>
    </w:rPr>
  </w:style>
  <w:style w:type="paragraph" w:customStyle="1" w:styleId="TableListNumber">
    <w:name w:val="Table List Number"/>
    <w:basedOn w:val="ListNumber"/>
    <w:rsid w:val="00E141AF"/>
    <w:pPr>
      <w:numPr>
        <w:numId w:val="0"/>
      </w:numPr>
    </w:pPr>
  </w:style>
  <w:style w:type="paragraph" w:styleId="TOC4">
    <w:name w:val="toc 4"/>
    <w:basedOn w:val="TOCBase"/>
    <w:next w:val="Normal"/>
    <w:semiHidden/>
    <w:rsid w:val="00E141AF"/>
    <w:pPr>
      <w:tabs>
        <w:tab w:val="right" w:leader="dot" w:pos="9071"/>
      </w:tabs>
      <w:ind w:left="1701"/>
    </w:pPr>
  </w:style>
  <w:style w:type="paragraph" w:customStyle="1" w:styleId="ListAlpha">
    <w:name w:val="List Alpha"/>
    <w:basedOn w:val="List"/>
    <w:rsid w:val="00E141AF"/>
    <w:pPr>
      <w:numPr>
        <w:numId w:val="8"/>
      </w:numPr>
    </w:pPr>
  </w:style>
  <w:style w:type="paragraph" w:customStyle="1" w:styleId="ListAlpha2">
    <w:name w:val="List Alpha 2"/>
    <w:basedOn w:val="List2"/>
    <w:rsid w:val="00E141AF"/>
    <w:pPr>
      <w:numPr>
        <w:numId w:val="7"/>
      </w:numPr>
    </w:pPr>
  </w:style>
  <w:style w:type="paragraph" w:styleId="List2">
    <w:name w:val="List 2"/>
    <w:basedOn w:val="BodyText"/>
    <w:rsid w:val="00E141AF"/>
    <w:pPr>
      <w:tabs>
        <w:tab w:val="left" w:pos="680"/>
      </w:tabs>
      <w:spacing w:before="60" w:after="60"/>
      <w:ind w:left="680" w:hanging="340"/>
    </w:pPr>
  </w:style>
  <w:style w:type="paragraph" w:styleId="List3">
    <w:name w:val="List 3"/>
    <w:basedOn w:val="BodyText"/>
    <w:rsid w:val="00E141AF"/>
    <w:pPr>
      <w:tabs>
        <w:tab w:val="left" w:pos="1021"/>
      </w:tabs>
      <w:spacing w:before="60" w:after="60"/>
      <w:ind w:left="1020" w:hanging="340"/>
    </w:pPr>
  </w:style>
  <w:style w:type="paragraph" w:styleId="List4">
    <w:name w:val="List 4"/>
    <w:basedOn w:val="BodyText"/>
    <w:rsid w:val="00E141AF"/>
    <w:pPr>
      <w:tabs>
        <w:tab w:val="left" w:pos="1361"/>
      </w:tabs>
      <w:spacing w:before="60" w:after="60"/>
      <w:ind w:left="1361" w:hanging="340"/>
    </w:pPr>
  </w:style>
  <w:style w:type="paragraph" w:styleId="List5">
    <w:name w:val="List 5"/>
    <w:basedOn w:val="BodyText"/>
    <w:rsid w:val="00E141AF"/>
    <w:pPr>
      <w:tabs>
        <w:tab w:val="left" w:pos="1701"/>
      </w:tabs>
      <w:spacing w:before="60" w:after="60"/>
      <w:ind w:left="1701" w:hanging="340"/>
    </w:pPr>
  </w:style>
  <w:style w:type="paragraph" w:styleId="ListBullet3">
    <w:name w:val="List Bullet 3"/>
    <w:basedOn w:val="List3"/>
    <w:rsid w:val="00E141AF"/>
    <w:pPr>
      <w:numPr>
        <w:numId w:val="14"/>
      </w:numPr>
      <w:tabs>
        <w:tab w:val="clear" w:pos="1021"/>
      </w:tabs>
      <w:ind w:left="1037" w:hanging="357"/>
    </w:pPr>
  </w:style>
  <w:style w:type="paragraph" w:styleId="ListBullet4">
    <w:name w:val="List Bullet 4"/>
    <w:basedOn w:val="List4"/>
    <w:rsid w:val="00E141AF"/>
    <w:pPr>
      <w:numPr>
        <w:numId w:val="2"/>
      </w:numPr>
    </w:pPr>
  </w:style>
  <w:style w:type="paragraph" w:styleId="ListBullet5">
    <w:name w:val="List Bullet 5"/>
    <w:basedOn w:val="List5"/>
    <w:rsid w:val="00E141AF"/>
    <w:pPr>
      <w:numPr>
        <w:numId w:val="3"/>
      </w:numPr>
    </w:pPr>
  </w:style>
  <w:style w:type="paragraph" w:styleId="ListContinue2">
    <w:name w:val="List Continue 2"/>
    <w:basedOn w:val="List2"/>
    <w:rsid w:val="00E141AF"/>
    <w:pPr>
      <w:ind w:firstLine="0"/>
    </w:pPr>
  </w:style>
  <w:style w:type="paragraph" w:styleId="ListContinue3">
    <w:name w:val="List Continue 3"/>
    <w:basedOn w:val="List3"/>
    <w:rsid w:val="00E141AF"/>
    <w:pPr>
      <w:ind w:left="1021" w:firstLine="0"/>
    </w:pPr>
  </w:style>
  <w:style w:type="paragraph" w:styleId="ListContinue4">
    <w:name w:val="List Continue 4"/>
    <w:basedOn w:val="List4"/>
    <w:rsid w:val="00E141AF"/>
    <w:pPr>
      <w:ind w:firstLine="0"/>
    </w:pPr>
  </w:style>
  <w:style w:type="paragraph" w:styleId="ListContinue5">
    <w:name w:val="List Continue 5"/>
    <w:basedOn w:val="List5"/>
    <w:rsid w:val="00E141AF"/>
    <w:pPr>
      <w:ind w:firstLine="0"/>
    </w:pPr>
  </w:style>
  <w:style w:type="paragraph" w:styleId="ListNumber3">
    <w:name w:val="List Number 3"/>
    <w:basedOn w:val="List3"/>
    <w:rsid w:val="00E141AF"/>
    <w:pPr>
      <w:numPr>
        <w:numId w:val="4"/>
      </w:numPr>
    </w:pPr>
  </w:style>
  <w:style w:type="paragraph" w:styleId="ListNumber4">
    <w:name w:val="List Number 4"/>
    <w:basedOn w:val="List4"/>
    <w:rsid w:val="00E141AF"/>
    <w:pPr>
      <w:numPr>
        <w:numId w:val="5"/>
      </w:numPr>
    </w:pPr>
  </w:style>
  <w:style w:type="paragraph" w:styleId="ListNumber5">
    <w:name w:val="List Number 5"/>
    <w:basedOn w:val="List5"/>
    <w:rsid w:val="00E141AF"/>
    <w:pPr>
      <w:numPr>
        <w:numId w:val="6"/>
      </w:numPr>
    </w:pPr>
  </w:style>
  <w:style w:type="paragraph" w:styleId="BlockText">
    <w:name w:val="Block Text"/>
    <w:basedOn w:val="Normal"/>
    <w:rsid w:val="00E141AF"/>
    <w:pPr>
      <w:spacing w:after="120"/>
      <w:ind w:left="1440" w:right="1440"/>
    </w:pPr>
  </w:style>
  <w:style w:type="character" w:customStyle="1" w:styleId="Subscript">
    <w:name w:val="Subscript"/>
    <w:basedOn w:val="DefaultParagraphFont"/>
    <w:rsid w:val="00E141AF"/>
    <w:rPr>
      <w:sz w:val="16"/>
      <w:vertAlign w:val="subscript"/>
    </w:rPr>
  </w:style>
  <w:style w:type="character" w:customStyle="1" w:styleId="Superscript">
    <w:name w:val="Superscript"/>
    <w:basedOn w:val="DefaultParagraphFont"/>
    <w:rsid w:val="00E141AF"/>
    <w:rPr>
      <w:sz w:val="16"/>
      <w:vertAlign w:val="superscript"/>
    </w:rPr>
  </w:style>
  <w:style w:type="character" w:customStyle="1" w:styleId="Symbols">
    <w:name w:val="Symbols"/>
    <w:basedOn w:val="DefaultParagraphFont"/>
    <w:rsid w:val="00E141AF"/>
    <w:rPr>
      <w:rFonts w:ascii="Symbol" w:hAnsi="Symbol"/>
    </w:rPr>
  </w:style>
  <w:style w:type="character" w:customStyle="1" w:styleId="MenuOptions">
    <w:name w:val="Menu Options"/>
    <w:basedOn w:val="DefaultParagraphFont"/>
    <w:rsid w:val="00E141AF"/>
    <w:rPr>
      <w:rFonts w:ascii="Arial Narrow" w:hAnsi="Arial Narrow"/>
      <w:smallCaps/>
    </w:rPr>
  </w:style>
  <w:style w:type="character" w:customStyle="1" w:styleId="Buttons">
    <w:name w:val="Buttons"/>
    <w:basedOn w:val="DefaultParagraphFont"/>
    <w:rsid w:val="00E141AF"/>
    <w:rPr>
      <w:b/>
    </w:rPr>
  </w:style>
  <w:style w:type="character" w:customStyle="1" w:styleId="Underlined">
    <w:name w:val="Underlined"/>
    <w:basedOn w:val="DefaultParagraphFont"/>
    <w:rsid w:val="00E141AF"/>
    <w:rPr>
      <w:u w:val="single"/>
    </w:rPr>
  </w:style>
  <w:style w:type="paragraph" w:customStyle="1" w:styleId="TableBodyTextRight">
    <w:name w:val="Table Body Text Right"/>
    <w:basedOn w:val="TableBodyText"/>
    <w:rsid w:val="00E141AF"/>
    <w:pPr>
      <w:widowControl w:val="0"/>
      <w:autoSpaceDE w:val="0"/>
      <w:autoSpaceDN w:val="0"/>
      <w:adjustRightInd w:val="0"/>
      <w:jc w:val="right"/>
    </w:pPr>
    <w:rPr>
      <w:rFonts w:cs="Arial"/>
      <w:szCs w:val="18"/>
    </w:rPr>
  </w:style>
  <w:style w:type="paragraph" w:customStyle="1" w:styleId="CopyrightText">
    <w:name w:val="Copyright Text"/>
    <w:basedOn w:val="BodyText"/>
    <w:rsid w:val="00E141AF"/>
    <w:rPr>
      <w:sz w:val="18"/>
    </w:rPr>
  </w:style>
  <w:style w:type="paragraph" w:customStyle="1" w:styleId="BodySmallRight">
    <w:name w:val="Body Small Right"/>
    <w:basedOn w:val="BodyTextRight"/>
    <w:rsid w:val="00E141AF"/>
    <w:rPr>
      <w:sz w:val="18"/>
      <w:szCs w:val="18"/>
    </w:rPr>
  </w:style>
  <w:style w:type="paragraph" w:customStyle="1" w:styleId="MarginEdition">
    <w:name w:val="Margin Edition"/>
    <w:basedOn w:val="MarginNote"/>
    <w:rsid w:val="00E141AF"/>
    <w:pPr>
      <w:spacing w:before="0" w:after="0"/>
    </w:pPr>
    <w:rPr>
      <w:rFonts w:ascii="Times New Roman" w:hAnsi="Times New Roman"/>
      <w:color w:val="999999"/>
    </w:rPr>
  </w:style>
  <w:style w:type="paragraph" w:customStyle="1" w:styleId="Spacer">
    <w:name w:val="Spacer"/>
    <w:basedOn w:val="Normal"/>
    <w:rsid w:val="00E141AF"/>
    <w:rPr>
      <w:sz w:val="2"/>
      <w:szCs w:val="2"/>
    </w:rPr>
  </w:style>
  <w:style w:type="character" w:customStyle="1" w:styleId="Small">
    <w:name w:val="Small"/>
    <w:basedOn w:val="DefaultParagraphFont"/>
    <w:rsid w:val="00E141AF"/>
    <w:rPr>
      <w:sz w:val="16"/>
    </w:rPr>
  </w:style>
  <w:style w:type="paragraph" w:customStyle="1" w:styleId="WideTable">
    <w:name w:val="Wide Table"/>
    <w:basedOn w:val="Normal"/>
    <w:rsid w:val="00E141AF"/>
    <w:pPr>
      <w:ind w:left="-1418"/>
    </w:pPr>
    <w:rPr>
      <w:sz w:val="2"/>
      <w:szCs w:val="2"/>
    </w:rPr>
  </w:style>
  <w:style w:type="character" w:styleId="PageNumber">
    <w:name w:val="page number"/>
    <w:basedOn w:val="DefaultParagraphFont"/>
    <w:rsid w:val="00E141AF"/>
  </w:style>
  <w:style w:type="paragraph" w:styleId="Quote">
    <w:name w:val="Quote"/>
    <w:basedOn w:val="Heading1"/>
    <w:link w:val="QuoteChar"/>
    <w:qFormat/>
    <w:rsid w:val="00E141AF"/>
    <w:rPr>
      <w:b w:val="0"/>
      <w:sz w:val="72"/>
      <w:szCs w:val="72"/>
      <w:lang w:val="en-NZ"/>
    </w:rPr>
  </w:style>
  <w:style w:type="character" w:customStyle="1" w:styleId="QuoteChar">
    <w:name w:val="Quote Char"/>
    <w:basedOn w:val="DefaultParagraphFont"/>
    <w:link w:val="Quote"/>
    <w:rsid w:val="00E141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1AF"/>
    <w:pPr>
      <w:pageBreakBefore/>
    </w:pPr>
  </w:style>
  <w:style w:type="paragraph" w:customStyle="1" w:styleId="Border">
    <w:name w:val="Border"/>
    <w:basedOn w:val="Normal"/>
    <w:qFormat/>
    <w:rsid w:val="00E141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1AF"/>
    <w:rPr>
      <w:b/>
      <w:bCs/>
      <w:i/>
      <w:iCs/>
      <w:color w:val="auto"/>
    </w:rPr>
  </w:style>
  <w:style w:type="paragraph" w:styleId="IntenseQuote">
    <w:name w:val="Intense Quote"/>
    <w:basedOn w:val="Normal"/>
    <w:next w:val="Normal"/>
    <w:link w:val="IntenseQuoteChar"/>
    <w:uiPriority w:val="30"/>
    <w:qFormat/>
    <w:rsid w:val="00E141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1A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41AF"/>
    <w:rPr>
      <w:smallCaps/>
      <w:color w:val="auto"/>
      <w:u w:val="single"/>
    </w:rPr>
  </w:style>
  <w:style w:type="character" w:styleId="IntenseReference">
    <w:name w:val="Intense Reference"/>
    <w:basedOn w:val="DefaultParagraphFont"/>
    <w:uiPriority w:val="32"/>
    <w:qFormat/>
    <w:rsid w:val="00E141AF"/>
    <w:rPr>
      <w:b/>
      <w:bCs/>
      <w:smallCaps/>
      <w:color w:val="auto"/>
      <w:spacing w:val="5"/>
      <w:u w:val="single"/>
    </w:rPr>
  </w:style>
  <w:style w:type="paragraph" w:customStyle="1" w:styleId="2ColumnHeading">
    <w:name w:val="2Column Heading"/>
    <w:basedOn w:val="BodyText"/>
    <w:qFormat/>
    <w:rsid w:val="00E141AF"/>
    <w:pPr>
      <w:spacing w:after="60"/>
      <w:ind w:left="-2268"/>
    </w:pPr>
    <w:rPr>
      <w:b/>
    </w:rPr>
  </w:style>
  <w:style w:type="paragraph" w:customStyle="1" w:styleId="Heading1TOC">
    <w:name w:val="Heading1 TOC"/>
    <w:basedOn w:val="Normal"/>
    <w:qFormat/>
    <w:rsid w:val="00E141AF"/>
    <w:pPr>
      <w:spacing w:before="240" w:after="120"/>
    </w:pPr>
    <w:rPr>
      <w:rFonts w:ascii="Times New Roman" w:hAnsi="Times New Roman"/>
      <w:b/>
      <w:sz w:val="32"/>
    </w:rPr>
  </w:style>
  <w:style w:type="paragraph" w:customStyle="1" w:styleId="Heading2TOC">
    <w:name w:val="Heading2 TOC"/>
    <w:basedOn w:val="Normal"/>
    <w:qFormat/>
    <w:rsid w:val="00E141AF"/>
    <w:pPr>
      <w:spacing w:before="240" w:after="60"/>
    </w:pPr>
    <w:rPr>
      <w:rFonts w:ascii="Times New Roman" w:hAnsi="Times New Roman"/>
      <w:b/>
      <w:sz w:val="28"/>
    </w:rPr>
  </w:style>
  <w:style w:type="character" w:customStyle="1" w:styleId="Underline">
    <w:name w:val="Underline"/>
    <w:basedOn w:val="DefaultParagraphFont"/>
    <w:qFormat/>
    <w:rsid w:val="00E141AF"/>
    <w:rPr>
      <w:u w:val="single"/>
    </w:rPr>
  </w:style>
  <w:style w:type="paragraph" w:styleId="BalloonText">
    <w:name w:val="Balloon Text"/>
    <w:basedOn w:val="Normal"/>
    <w:link w:val="BalloonTextChar"/>
    <w:rsid w:val="00E141AF"/>
    <w:rPr>
      <w:rFonts w:ascii="Tahoma" w:hAnsi="Tahoma" w:cs="Tahoma"/>
      <w:sz w:val="16"/>
      <w:szCs w:val="16"/>
    </w:rPr>
  </w:style>
  <w:style w:type="character" w:customStyle="1" w:styleId="BalloonTextChar">
    <w:name w:val="Balloon Text Char"/>
    <w:basedOn w:val="DefaultParagraphFont"/>
    <w:link w:val="BalloonText"/>
    <w:rsid w:val="00E141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41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41A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1041</Words>
  <Characters>6514</Characters>
  <Application>Microsoft Office Word</Application>
  <DocSecurity>0</DocSecurity>
  <Lines>295</Lines>
  <Paragraphs>135</Paragraphs>
  <ScaleCrop>false</ScaleCrop>
  <Company>Author-it Software Corporation Ltd.</Company>
  <LinksUpToDate>false</LinksUpToDate>
  <CharactersWithSpaces>7474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SITXADM001A Perform office procedures</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2012-05-26T10:29:00Z</dcterms:created>
  <dcterms:modified xsi:type="dcterms:W3CDTF">2012-05-26T10:29:00Z</dcterms:modified>
</cp:coreProperties>
</file>