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051" w:rsidP="00BC2051">
      <w:pPr>
        <w:pStyle w:val="Title"/>
      </w:pPr>
      <w:r>
        <w:fldChar w:fldCharType="begin"/>
      </w:r>
      <w:r>
        <w:instrText xml:space="preserve"> TITLE   \* MERGEFORMAT </w:instrText>
      </w:r>
      <w:r>
        <w:fldChar w:fldCharType="separate"/>
      </w:r>
      <w:r>
        <w:t>SITTVAF001A Provide venue information and assistance</w:t>
      </w:r>
      <w:r>
        <w:fldChar w:fldCharType="end"/>
      </w:r>
    </w:p>
    <w:p w:rsidR="00BC2051" w:rsidP="00BC2051">
      <w:pPr>
        <w:pStyle w:val="Version"/>
        <w:sectPr w:rsidSect="00ED68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68C8" w:rsidP="00ED68C8">
      <w:pPr>
        <w:pStyle w:val="SuperHeading"/>
      </w:pPr>
      <w:r w:rsidRPr="00ED68C8">
        <w:t>SITTVAF001A Provide venue information and assistance</w:t>
      </w:r>
    </w:p>
    <w:p w:rsidR="00000000" w:rsidRPr="00ED68C8" w:rsidP="00ED68C8">
      <w:pPr>
        <w:pStyle w:val="SuperHeading"/>
      </w:pPr>
    </w:p>
    <w:p w:rsidR="00000000" w:rsidRPr="00ED68C8" w:rsidP="00ED68C8">
      <w:pPr>
        <w:pStyle w:val="Heading1"/>
      </w:pPr>
      <w:bookmarkStart w:id="1" w:name="O_147951"/>
      <w:bookmarkEnd w:id="1"/>
      <w:r w:rsidRPr="00ED68C8">
        <w:t>Modification History</w:t>
      </w:r>
    </w:p>
    <w:p w:rsidR="00000000" w:rsidRPr="00ED68C8" w:rsidP="00ED68C8">
      <w:pPr>
        <w:pStyle w:val="BodyText"/>
      </w:pPr>
      <w:r w:rsidRPr="00ED68C8">
        <w:t>Not applicable.</w:t>
      </w:r>
    </w:p>
    <w:p w:rsidR="00000000" w:rsidRPr="00ED68C8" w:rsidP="00ED68C8">
      <w:pPr>
        <w:pStyle w:val="AllowPageBreak"/>
      </w:pPr>
    </w:p>
    <w:p w:rsidR="00000000" w:rsidRPr="00ED68C8" w:rsidP="00ED68C8">
      <w:pPr>
        <w:pStyle w:val="Heading1"/>
      </w:pPr>
      <w:bookmarkStart w:id="2" w:name="O_147952"/>
      <w:bookmarkEnd w:id="2"/>
      <w:r w:rsidRPr="00ED68C8">
        <w:t>Unit Descriptor</w:t>
      </w:r>
    </w:p>
    <w:tbl>
      <w:tblPr>
        <w:tblW w:w="0" w:type="auto"/>
        <w:tblLayout w:type="fixed"/>
        <w:tblCellMar>
          <w:left w:w="62" w:type="dxa"/>
          <w:right w:w="62" w:type="dxa"/>
        </w:tblCellMar>
        <w:tblLook w:val="0000"/>
      </w:tblPr>
      <w:tblGrid>
        <w:gridCol w:w="2836"/>
        <w:gridCol w:w="6344"/>
      </w:tblGrid>
      <w:tr w:rsidTr="00BC20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ED68C8" w:rsidP="00ED68C8">
            <w:pPr>
              <w:pStyle w:val="BodyText"/>
            </w:pPr>
            <w:r w:rsidRPr="00ED68C8">
              <w:t xml:space="preserve">This unit describes the performance outcomes, skills and knowledge required to provide visitors </w:t>
            </w:r>
            <w:r w:rsidRPr="00ED68C8">
              <w:t>with information on the venue's facilities and services.</w:t>
            </w:r>
          </w:p>
          <w:p w:rsidR="00000000" w:rsidP="00ED68C8">
            <w:pPr>
              <w:pStyle w:val="BodyText"/>
              <w:rPr>
                <w:lang w:val="en-NZ"/>
              </w:rPr>
            </w:pPr>
            <w:r w:rsidRPr="00ED68C8">
              <w:t>No licensing, legislative, regulatory or certification requirements apply to this unit at the time of endorsement.</w:t>
            </w:r>
          </w:p>
        </w:tc>
      </w:tr>
      <w:tr w:rsidTr="00BC20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D68C8" w:rsidP="00ED68C8">
            <w:pPr>
              <w:pStyle w:val="BodyText"/>
            </w:pPr>
          </w:p>
        </w:tc>
      </w:tr>
    </w:tbl>
    <w:p w:rsidR="00000000" w:rsidRPr="00ED68C8" w:rsidP="00ED68C8">
      <w:pPr>
        <w:pStyle w:val="BodyText"/>
      </w:pPr>
    </w:p>
    <w:p w:rsidR="00000000" w:rsidRPr="00ED68C8" w:rsidP="00ED68C8">
      <w:pPr>
        <w:pStyle w:val="AllowPageBreak"/>
      </w:pPr>
    </w:p>
    <w:p w:rsidR="00000000" w:rsidRPr="00ED68C8" w:rsidP="00ED68C8">
      <w:pPr>
        <w:pStyle w:val="Heading1"/>
      </w:pPr>
      <w:bookmarkStart w:id="3" w:name="O_147953"/>
      <w:bookmarkEnd w:id="3"/>
      <w:r w:rsidRPr="00ED68C8">
        <w:t>Application of the Unit</w:t>
      </w:r>
    </w:p>
    <w:tbl>
      <w:tblPr>
        <w:tblW w:w="0" w:type="auto"/>
        <w:tblLayout w:type="fixed"/>
        <w:tblCellMar>
          <w:left w:w="62" w:type="dxa"/>
          <w:right w:w="62" w:type="dxa"/>
        </w:tblCellMar>
        <w:tblLook w:val="0000"/>
      </w:tblPr>
      <w:tblGrid>
        <w:gridCol w:w="2836"/>
        <w:gridCol w:w="6344"/>
      </w:tblGrid>
      <w:tr w:rsidTr="00BC20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t>This unit applies to frontline service personnel working in a range of tourism, hospitality, entertainment and cultural venues. Provision of information and assistance is often face-to-face but may be by telephone or other remote mechanism. Customer servic</w:t>
            </w:r>
            <w:r w:rsidRPr="00ED68C8">
              <w:t>e personnel working under supervision undertake this function, but the unit is also relevant to those working in operational roles where customer service may not be the main focus of work, e.g. animal handlers in a zoo or technicians in a theatre.</w:t>
            </w:r>
          </w:p>
        </w:tc>
      </w:tr>
      <w:tr w:rsidTr="00BC20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D68C8" w:rsidP="00ED68C8">
            <w:pPr>
              <w:pStyle w:val="BodyText"/>
            </w:pPr>
          </w:p>
        </w:tc>
      </w:tr>
    </w:tbl>
    <w:p w:rsidR="00000000" w:rsidRPr="00ED68C8" w:rsidP="00ED68C8">
      <w:pPr>
        <w:pStyle w:val="BodyText"/>
      </w:pPr>
    </w:p>
    <w:p w:rsidR="00000000" w:rsidRPr="00ED68C8" w:rsidP="00ED68C8">
      <w:pPr>
        <w:pStyle w:val="AllowPageBreak"/>
      </w:pPr>
    </w:p>
    <w:p w:rsidR="00000000" w:rsidRPr="00ED68C8" w:rsidP="00ED68C8">
      <w:pPr>
        <w:pStyle w:val="Heading1"/>
      </w:pPr>
      <w:bookmarkStart w:id="4" w:name="O_147954"/>
      <w:bookmarkEnd w:id="4"/>
      <w:r w:rsidRPr="00ED68C8">
        <w:t>Licensing/Regulatory Information</w:t>
      </w:r>
    </w:p>
    <w:p w:rsidR="00000000" w:rsidRPr="00ED68C8" w:rsidP="00ED68C8">
      <w:pPr>
        <w:pStyle w:val="BodyText"/>
      </w:pPr>
      <w:r w:rsidRPr="00ED68C8">
        <w:t>Not applicable.</w:t>
      </w:r>
    </w:p>
    <w:p w:rsidR="00000000" w:rsidRPr="00ED68C8" w:rsidP="00ED68C8">
      <w:pPr>
        <w:pStyle w:val="AllowPageBreak"/>
      </w:pPr>
    </w:p>
    <w:p w:rsidR="00000000" w:rsidRPr="00ED68C8" w:rsidP="00ED68C8">
      <w:pPr>
        <w:pStyle w:val="Heading1"/>
      </w:pPr>
      <w:bookmarkStart w:id="5" w:name="O_147956"/>
      <w:bookmarkEnd w:id="5"/>
      <w:r w:rsidRPr="00ED68C8">
        <w:t>Pre-Requisites</w:t>
      </w:r>
    </w:p>
    <w:tbl>
      <w:tblPr>
        <w:tblW w:w="0" w:type="auto"/>
        <w:tblLayout w:type="fixed"/>
        <w:tblCellMar>
          <w:left w:w="62" w:type="dxa"/>
          <w:right w:w="62" w:type="dxa"/>
        </w:tblCellMar>
        <w:tblLook w:val="0000"/>
      </w:tblPr>
      <w:tblGrid>
        <w:gridCol w:w="2836"/>
        <w:gridCol w:w="6344"/>
      </w:tblGrid>
      <w:tr w:rsidTr="00BC20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t>Nil</w:t>
            </w:r>
          </w:p>
        </w:tc>
      </w:tr>
      <w:tr w:rsidTr="00BC20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D68C8" w:rsidP="00ED68C8">
            <w:pPr>
              <w:pStyle w:val="BodyText"/>
            </w:pPr>
          </w:p>
        </w:tc>
      </w:tr>
    </w:tbl>
    <w:p w:rsidR="00000000" w:rsidRPr="00ED68C8" w:rsidP="00ED68C8">
      <w:pPr>
        <w:pStyle w:val="BodyText"/>
      </w:pPr>
    </w:p>
    <w:p w:rsidR="00000000" w:rsidRPr="00ED68C8" w:rsidP="00ED68C8">
      <w:pPr>
        <w:pStyle w:val="AllowPageBreak"/>
      </w:pPr>
    </w:p>
    <w:p w:rsidR="00000000" w:rsidRPr="00ED68C8" w:rsidP="00ED68C8">
      <w:pPr>
        <w:pStyle w:val="Heading1"/>
      </w:pPr>
      <w:bookmarkStart w:id="6" w:name="O_147955"/>
      <w:bookmarkEnd w:id="6"/>
      <w:r w:rsidRPr="00ED68C8">
        <w:t>Employability Skills Information</w:t>
      </w:r>
    </w:p>
    <w:tbl>
      <w:tblPr>
        <w:tblW w:w="0" w:type="auto"/>
        <w:tblLayout w:type="fixed"/>
        <w:tblCellMar>
          <w:left w:w="62" w:type="dxa"/>
          <w:right w:w="62" w:type="dxa"/>
        </w:tblCellMar>
        <w:tblLook w:val="0000"/>
      </w:tblPr>
      <w:tblGrid>
        <w:gridCol w:w="2836"/>
        <w:gridCol w:w="6344"/>
      </w:tblGrid>
      <w:tr w:rsidTr="00BC20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BC20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D68C8" w:rsidP="00ED68C8">
            <w:pPr>
              <w:pStyle w:val="BodyText"/>
            </w:pPr>
          </w:p>
        </w:tc>
      </w:tr>
    </w:tbl>
    <w:p w:rsidR="00000000" w:rsidRPr="00ED68C8" w:rsidP="00ED68C8">
      <w:pPr>
        <w:pStyle w:val="BodyText"/>
      </w:pPr>
    </w:p>
    <w:p w:rsidR="00000000" w:rsidRPr="00ED68C8" w:rsidP="00ED68C8">
      <w:pPr>
        <w:pStyle w:val="AllowPageBreak"/>
      </w:pPr>
    </w:p>
    <w:p w:rsidR="00000000" w:rsidRPr="00ED68C8" w:rsidP="00ED68C8">
      <w:pPr>
        <w:pStyle w:val="Heading1"/>
      </w:pPr>
      <w:bookmarkStart w:id="7" w:name="O_147957"/>
      <w:bookmarkEnd w:id="7"/>
      <w:r w:rsidRPr="00ED68C8">
        <w:t>Elements and Performance Criteria Pre-Content</w:t>
      </w:r>
    </w:p>
    <w:tbl>
      <w:tblPr>
        <w:tblW w:w="0" w:type="auto"/>
        <w:tblLayout w:type="fixed"/>
        <w:tblCellMar>
          <w:left w:w="62" w:type="dxa"/>
          <w:right w:w="62" w:type="dxa"/>
        </w:tblCellMar>
        <w:tblLook w:val="0000"/>
      </w:tblPr>
      <w:tblGrid>
        <w:gridCol w:w="2836"/>
        <w:gridCol w:w="6344"/>
      </w:tblGrid>
      <w:tr w:rsidTr="00BC20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D68C8" w:rsidP="00ED68C8">
            <w:pPr>
              <w:pStyle w:val="BodyText"/>
            </w:pPr>
            <w:r w:rsidRPr="00ED68C8">
              <w:t xml:space="preserve">Performance criteria describe the required performance needed to demonstrate achievement of the element. Where </w:t>
            </w:r>
            <w:r w:rsidRPr="00ED68C8">
              <w:rPr>
                <w:rStyle w:val="BoldandItalics"/>
              </w:rPr>
              <w:t>bold italicised</w:t>
            </w:r>
            <w:r w:rsidRPr="00ED68C8">
              <w:t xml:space="preserve"> text is used, further information is detailed in the required skills and knowledge and/or the range statement. Assessment of performance is to be consistent with the evidence guide.</w:t>
            </w:r>
          </w:p>
        </w:tc>
      </w:tr>
    </w:tbl>
    <w:p w:rsidR="00000000" w:rsidRPr="00ED68C8" w:rsidP="00ED68C8">
      <w:pPr>
        <w:pStyle w:val="BodyText"/>
      </w:pPr>
    </w:p>
    <w:p w:rsidR="00000000" w:rsidRPr="00ED68C8" w:rsidP="00ED68C8">
      <w:pPr>
        <w:pStyle w:val="AllowPageBreak"/>
      </w:pPr>
    </w:p>
    <w:p w:rsidR="00000000" w:rsidRPr="00ED68C8" w:rsidP="00ED68C8">
      <w:pPr>
        <w:pStyle w:val="Heading1"/>
      </w:pPr>
      <w:bookmarkStart w:id="8" w:name="O_147958"/>
      <w:bookmarkEnd w:id="8"/>
      <w:r w:rsidRPr="00ED68C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C205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D68C8" w:rsidP="00ED68C8">
            <w:pPr>
              <w:pStyle w:val="List"/>
            </w:pPr>
            <w:r w:rsidRPr="00ED68C8">
              <w:rPr>
                <w:rStyle w:val="SpecialBold"/>
              </w:rPr>
              <w:t>ELEME</w:t>
            </w:r>
            <w:r w:rsidRPr="00ED68C8">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rPr>
                <w:rStyle w:val="SpecialBold"/>
              </w:rPr>
              <w:t>PERFORMANCE CRITERIA</w:t>
            </w:r>
          </w:p>
        </w:tc>
      </w:tr>
      <w:tr w:rsidTr="00BC20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p>
        </w:tc>
      </w:tr>
      <w:tr w:rsidTr="00BC205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1</w:t>
            </w:r>
          </w:p>
        </w:tc>
        <w:tc>
          <w:tcPr>
            <w:tcW w:w="2410" w:type="dxa"/>
            <w:vMerge w:val="restart"/>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Access and update information.</w:t>
            </w:r>
          </w:p>
        </w:tc>
        <w:tc>
          <w:tcPr>
            <w:tcW w:w="56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1.1</w:t>
            </w:r>
          </w:p>
        </w:tc>
        <w:tc>
          <w:tcPr>
            <w:tcW w:w="577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 xml:space="preserve">Source and access </w:t>
            </w:r>
            <w:r w:rsidRPr="00ED68C8">
              <w:rPr>
                <w:rStyle w:val="BoldandItalics"/>
              </w:rPr>
              <w:t>information on facilities and services</w:t>
            </w:r>
            <w:r w:rsidRPr="00ED68C8">
              <w:t xml:space="preserve"> available within the organisation according to organisational systems.</w:t>
            </w:r>
          </w:p>
        </w:tc>
      </w:tr>
      <w:tr w:rsidTr="00BC20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1.2</w:t>
            </w:r>
          </w:p>
        </w:tc>
        <w:tc>
          <w:tcPr>
            <w:tcW w:w="577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Incorporate information into day-to-day working activities to support quality of service and standards within the organisation.</w:t>
            </w:r>
          </w:p>
        </w:tc>
      </w:tr>
      <w:tr w:rsidTr="00BC20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1.3</w:t>
            </w:r>
          </w:p>
        </w:tc>
        <w:tc>
          <w:tcPr>
            <w:tcW w:w="577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Share information with colleagues to support the efficiency and quality of service.</w:t>
            </w:r>
          </w:p>
        </w:tc>
      </w:tr>
      <w:tr w:rsidTr="00BC20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1.4</w:t>
            </w:r>
          </w:p>
        </w:tc>
        <w:tc>
          <w:tcPr>
            <w:tcW w:w="577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 xml:space="preserve">Identify and use </w:t>
            </w:r>
            <w:r w:rsidRPr="00ED68C8">
              <w:rPr>
                <w:rStyle w:val="BoldandItalics"/>
              </w:rPr>
              <w:t xml:space="preserve">opportunities to update and maintain </w:t>
            </w:r>
            <w:r w:rsidRPr="00ED68C8">
              <w:rPr>
                <w:rStyle w:val="BoldandItalics"/>
              </w:rPr>
              <w:t>facility and service knowledge</w:t>
            </w:r>
            <w:r w:rsidRPr="00ED68C8">
              <w:t>.</w:t>
            </w:r>
          </w:p>
        </w:tc>
      </w:tr>
      <w:tr w:rsidTr="00BC20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p>
        </w:tc>
      </w:tr>
      <w:tr w:rsidTr="00BC205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2</w:t>
            </w:r>
          </w:p>
        </w:tc>
        <w:tc>
          <w:tcPr>
            <w:tcW w:w="2410" w:type="dxa"/>
            <w:vMerge w:val="restart"/>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Provide information about services and facilities.</w:t>
            </w:r>
          </w:p>
        </w:tc>
        <w:tc>
          <w:tcPr>
            <w:tcW w:w="56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2.1</w:t>
            </w:r>
          </w:p>
        </w:tc>
        <w:tc>
          <w:tcPr>
            <w:tcW w:w="577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Proactively identify information and assistance needs of different customers, including those with special needs.</w:t>
            </w:r>
          </w:p>
        </w:tc>
      </w:tr>
      <w:tr w:rsidTr="00BC20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2.2</w:t>
            </w:r>
          </w:p>
        </w:tc>
        <w:tc>
          <w:tcPr>
            <w:tcW w:w="577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Provide accurate information in a clear, concise, courteous and culturally appropriate manner.</w:t>
            </w:r>
          </w:p>
        </w:tc>
      </w:tr>
      <w:tr w:rsidTr="00BC20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2.3</w:t>
            </w:r>
          </w:p>
        </w:tc>
        <w:tc>
          <w:tcPr>
            <w:tcW w:w="577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Where appropriate, assist or instruct visitors in the use of equipment and facilities or refer to relevant colleagues.</w:t>
            </w:r>
          </w:p>
        </w:tc>
      </w:tr>
      <w:tr w:rsidTr="00BC20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2.4</w:t>
            </w:r>
          </w:p>
        </w:tc>
        <w:tc>
          <w:tcPr>
            <w:tcW w:w="577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Consider health and safety requirements when providing information and assistance.</w:t>
            </w:r>
          </w:p>
        </w:tc>
      </w:tr>
      <w:tr w:rsidTr="00BC20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2.5</w:t>
            </w:r>
          </w:p>
        </w:tc>
        <w:tc>
          <w:tcPr>
            <w:tcW w:w="577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Promote internal products and services using appropriate customer service skills to contribute to the profitability of business.</w:t>
            </w:r>
          </w:p>
        </w:tc>
      </w:tr>
      <w:tr w:rsidTr="00BC20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p>
        </w:tc>
      </w:tr>
      <w:tr w:rsidTr="00BC205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3</w:t>
            </w:r>
          </w:p>
        </w:tc>
        <w:tc>
          <w:tcPr>
            <w:tcW w:w="2410" w:type="dxa"/>
            <w:vMerge w:val="restart"/>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Seek feedback on services.</w:t>
            </w:r>
          </w:p>
        </w:tc>
        <w:tc>
          <w:tcPr>
            <w:tcW w:w="56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3.1</w:t>
            </w:r>
          </w:p>
        </w:tc>
        <w:tc>
          <w:tcPr>
            <w:tcW w:w="577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 xml:space="preserve">Proactively seek </w:t>
            </w:r>
            <w:r w:rsidRPr="00ED68C8">
              <w:rPr>
                <w:rStyle w:val="BoldandItalics"/>
              </w:rPr>
              <w:t>feedback</w:t>
            </w:r>
            <w:r w:rsidRPr="00ED68C8">
              <w:t xml:space="preserve"> on services from visitors.</w:t>
            </w:r>
          </w:p>
        </w:tc>
      </w:tr>
      <w:tr w:rsidTr="00BC20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3.2</w:t>
            </w:r>
          </w:p>
        </w:tc>
        <w:tc>
          <w:tcPr>
            <w:tcW w:w="577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Observe visitor behaviour to inform future service developments and correctly follow procedures for any formal customer evaluation.</w:t>
            </w:r>
          </w:p>
        </w:tc>
      </w:tr>
      <w:tr w:rsidTr="00BC20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8C8">
            <w:pPr>
              <w:pStyle w:val="List"/>
              <w:rPr>
                <w:lang w:val="en-NZ"/>
              </w:rPr>
            </w:pPr>
            <w:r w:rsidRPr="00ED68C8">
              <w:t>3.3</w:t>
            </w:r>
          </w:p>
        </w:tc>
        <w:tc>
          <w:tcPr>
            <w:tcW w:w="5777" w:type="dxa"/>
            <w:tcBorders>
              <w:top w:val="nil"/>
              <w:left w:val="nil"/>
              <w:bottom w:val="nil"/>
              <w:right w:val="nil"/>
            </w:tcBorders>
            <w:tcMar>
              <w:top w:w="0" w:type="dxa"/>
              <w:left w:w="62" w:type="dxa"/>
              <w:bottom w:w="0" w:type="dxa"/>
              <w:right w:w="62" w:type="dxa"/>
            </w:tcMar>
          </w:tcPr>
          <w:p w:rsidR="00000000" w:rsidRPr="00ED68C8" w:rsidP="00ED68C8">
            <w:pPr>
              <w:pStyle w:val="List"/>
            </w:pPr>
            <w:r w:rsidRPr="00ED68C8">
              <w:t>Provide information on visitor feedback to relevant colleagues.</w:t>
            </w:r>
          </w:p>
        </w:tc>
      </w:tr>
    </w:tbl>
    <w:p w:rsidR="00000000" w:rsidRPr="00ED68C8" w:rsidP="00ED68C8">
      <w:pPr>
        <w:pStyle w:val="BodyText"/>
      </w:pPr>
    </w:p>
    <w:p w:rsidR="00000000" w:rsidRPr="00ED68C8" w:rsidP="00ED68C8">
      <w:pPr>
        <w:pStyle w:val="AllowPageBreak"/>
      </w:pPr>
    </w:p>
    <w:p w:rsidR="00000000" w:rsidRPr="00ED68C8" w:rsidP="00ED68C8">
      <w:pPr>
        <w:pStyle w:val="Heading1"/>
      </w:pPr>
      <w:bookmarkStart w:id="9" w:name="O_147959"/>
      <w:bookmarkEnd w:id="9"/>
      <w:r w:rsidRPr="00ED68C8">
        <w:t>Required Skills and Knowledge</w:t>
      </w:r>
    </w:p>
    <w:tbl>
      <w:tblPr>
        <w:tblW w:w="0" w:type="auto"/>
        <w:tblLayout w:type="fixed"/>
        <w:tblCellMar>
          <w:left w:w="62" w:type="dxa"/>
          <w:right w:w="62" w:type="dxa"/>
        </w:tblCellMar>
        <w:tblLook w:val="0000"/>
      </w:tblPr>
      <w:tblGrid>
        <w:gridCol w:w="9180"/>
      </w:tblGrid>
      <w:tr w:rsidTr="00BC205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SpecialBold"/>
              </w:rPr>
              <w:t>REQUIRED SKILLS AND KNOWLEDGE</w:t>
            </w:r>
          </w:p>
        </w:tc>
      </w:tr>
      <w:tr w:rsidTr="00BC20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t>This section describes the essential skills and knowledge and their level, required for this unit.</w:t>
            </w:r>
          </w:p>
        </w:tc>
      </w:tr>
      <w:tr w:rsidTr="00BC20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p>
        </w:tc>
      </w:tr>
      <w:tr w:rsidTr="00BC20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D68C8" w:rsidP="00ED68C8">
            <w:pPr>
              <w:pStyle w:val="BodyText"/>
            </w:pPr>
            <w:r w:rsidRPr="00ED68C8">
              <w:t>The following skills must be assessed as part of this unit:</w:t>
            </w:r>
          </w:p>
          <w:p w:rsidR="00000000" w:rsidRPr="00ED68C8" w:rsidP="00ED68C8">
            <w:pPr>
              <w:pStyle w:val="ListBullet"/>
            </w:pPr>
            <w:r w:rsidRPr="00ED68C8">
              <w:t>communication and interpersonal skills to interact in a friendly and courteous way with customers</w:t>
            </w:r>
          </w:p>
          <w:p w:rsidR="00000000" w:rsidRPr="00ED68C8" w:rsidP="00ED68C8">
            <w:pPr>
              <w:pStyle w:val="ListBullet"/>
            </w:pPr>
            <w:r w:rsidRPr="00ED68C8">
              <w:t xml:space="preserve">basic research skills to source information on a predictable range of customer requests </w:t>
            </w:r>
          </w:p>
          <w:p w:rsidR="00000000" w:rsidP="00ED68C8">
            <w:pPr>
              <w:pStyle w:val="ListBullet"/>
              <w:rPr>
                <w:lang w:val="en-NZ"/>
              </w:rPr>
            </w:pPr>
            <w:r w:rsidRPr="00ED68C8">
              <w:t>literacy</w:t>
            </w:r>
            <w:r w:rsidRPr="00ED68C8">
              <w:t xml:space="preserve"> skills to understand, interpret and orally communicate venue information and promotional material.</w:t>
            </w:r>
          </w:p>
        </w:tc>
      </w:tr>
      <w:tr w:rsidTr="00BC20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p>
        </w:tc>
      </w:tr>
      <w:tr w:rsidTr="00BC20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D68C8" w:rsidP="00ED68C8">
            <w:pPr>
              <w:pStyle w:val="BodyText"/>
            </w:pPr>
            <w:r w:rsidRPr="00ED68C8">
              <w:t>The following knowledge must be assessed as part of this unit:</w:t>
            </w:r>
          </w:p>
          <w:p w:rsidR="00000000" w:rsidRPr="00ED68C8" w:rsidP="00ED68C8">
            <w:pPr>
              <w:pStyle w:val="ListBullet"/>
            </w:pPr>
            <w:r w:rsidRPr="00ED68C8">
              <w:t>sources of information on the organisation's services and facilities</w:t>
            </w:r>
          </w:p>
          <w:p w:rsidR="00000000" w:rsidRPr="00ED68C8" w:rsidP="00ED68C8">
            <w:pPr>
              <w:pStyle w:val="ListBullet"/>
            </w:pPr>
            <w:r w:rsidRPr="00ED68C8">
              <w:t xml:space="preserve">typical information </w:t>
            </w:r>
            <w:r w:rsidRPr="00ED68C8">
              <w:t>systems used within the different types of venues open to the general public</w:t>
            </w:r>
          </w:p>
          <w:p w:rsidR="00000000" w:rsidRPr="00ED68C8" w:rsidP="00ED68C8">
            <w:pPr>
              <w:pStyle w:val="ListBullet"/>
            </w:pPr>
            <w:r w:rsidRPr="00ED68C8">
              <w:t>organisation facilities, services and procedures, including for those with special needs, such as parking, exhibits, show times, retail outlets and special events</w:t>
            </w:r>
          </w:p>
          <w:p w:rsidR="00000000" w:rsidRPr="00ED68C8" w:rsidP="00ED68C8">
            <w:pPr>
              <w:pStyle w:val="ListBullet"/>
            </w:pPr>
            <w:r w:rsidRPr="00ED68C8">
              <w:t>available source</w:t>
            </w:r>
            <w:r w:rsidRPr="00ED68C8">
              <w:t>s of advice and referral</w:t>
            </w:r>
          </w:p>
          <w:p w:rsidR="00000000" w:rsidRPr="00ED68C8" w:rsidP="00ED68C8">
            <w:pPr>
              <w:pStyle w:val="ListBullet"/>
            </w:pPr>
            <w:r w:rsidRPr="00ED68C8">
              <w:t>safety and emergency procedures for visitors, colleagues and self</w:t>
            </w:r>
          </w:p>
          <w:p w:rsidR="00000000" w:rsidRPr="00ED68C8" w:rsidP="00ED68C8">
            <w:pPr>
              <w:pStyle w:val="ListBullet"/>
            </w:pPr>
            <w:r w:rsidRPr="00ED68C8">
              <w:t>sources of venue customers in the relevant industry context</w:t>
            </w:r>
          </w:p>
          <w:p w:rsidR="00000000" w:rsidRPr="00ED68C8" w:rsidP="00ED68C8">
            <w:pPr>
              <w:pStyle w:val="ListBullet"/>
            </w:pPr>
            <w:r w:rsidRPr="00ED68C8">
              <w:t>roles of different departments within different types of venues.</w:t>
            </w:r>
          </w:p>
        </w:tc>
      </w:tr>
    </w:tbl>
    <w:p w:rsidR="00BC2051" w:rsidP="00ED68C8">
      <w:pPr>
        <w:pStyle w:val="BodyText"/>
      </w:pPr>
    </w:p>
    <w:p w:rsidR="00BC2051" w:rsidP="00ED68C8">
      <w:pPr>
        <w:pStyle w:val="BodyText"/>
      </w:pPr>
    </w:p>
    <w:p w:rsidR="00000000" w:rsidRPr="00ED68C8" w:rsidP="00ED68C8">
      <w:pPr>
        <w:pStyle w:val="Heading1"/>
      </w:pPr>
      <w:bookmarkStart w:id="10" w:name="O_147960"/>
      <w:bookmarkEnd w:id="10"/>
      <w:r w:rsidRPr="00ED68C8">
        <w:t>Evidence Guide</w:t>
      </w:r>
    </w:p>
    <w:tbl>
      <w:tblPr>
        <w:tblW w:w="0" w:type="auto"/>
        <w:tblLayout w:type="fixed"/>
        <w:tblCellMar>
          <w:left w:w="62" w:type="dxa"/>
          <w:right w:w="62" w:type="dxa"/>
        </w:tblCellMar>
        <w:tblLook w:val="0000"/>
      </w:tblPr>
      <w:tblGrid>
        <w:gridCol w:w="3345"/>
        <w:gridCol w:w="5835"/>
      </w:tblGrid>
      <w:tr w:rsidTr="00BC205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SpecialBold"/>
              </w:rPr>
              <w:t>EVIDENCE GUIDE</w:t>
            </w:r>
          </w:p>
        </w:tc>
      </w:tr>
      <w:tr w:rsidTr="00BC205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t>The evidence guide provides advice on assessment and must be read in conjunction with the performance criteria, required skills and knowledge, the range statement and the Assessment Guidelines for this Training Package.</w:t>
            </w:r>
          </w:p>
        </w:tc>
      </w:tr>
      <w:tr w:rsidTr="00BC205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D68C8">
            <w:pPr>
              <w:pStyle w:val="BodyText"/>
              <w:rPr>
                <w:lang w:val="en-NZ"/>
              </w:rPr>
            </w:pPr>
          </w:p>
        </w:tc>
      </w:tr>
      <w:tr w:rsidTr="00BC20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D68C8" w:rsidP="00ED68C8">
            <w:pPr>
              <w:pStyle w:val="BodyText"/>
            </w:pPr>
            <w:r w:rsidRPr="00ED68C8">
              <w:t>Evidence of the following is essential:</w:t>
            </w:r>
          </w:p>
          <w:p w:rsidR="00000000" w:rsidRPr="00ED68C8" w:rsidP="00ED68C8">
            <w:pPr>
              <w:pStyle w:val="ListBullet"/>
            </w:pPr>
            <w:r w:rsidRPr="00ED68C8">
              <w:t>ability to access appropriate information on services and facilities</w:t>
            </w:r>
          </w:p>
          <w:p w:rsidR="00000000" w:rsidRPr="00ED68C8" w:rsidP="00ED68C8">
            <w:pPr>
              <w:pStyle w:val="ListBullet"/>
            </w:pPr>
            <w:r w:rsidRPr="00ED68C8">
              <w:t>ability to communicate information and assist visitors in a courteous and culturally appropriate manner</w:t>
            </w:r>
          </w:p>
          <w:p w:rsidR="00000000" w:rsidP="00ED68C8">
            <w:pPr>
              <w:pStyle w:val="ListBullet"/>
              <w:rPr>
                <w:lang w:val="en-NZ"/>
              </w:rPr>
            </w:pPr>
            <w:r w:rsidRPr="00ED68C8">
              <w:t>demonstration of skills on multiple occasions or in response to multiple requests to reflect breadth of knowledge and ability to respond to different si</w:t>
            </w:r>
            <w:r w:rsidRPr="00ED68C8">
              <w:t>tuations.</w:t>
            </w:r>
          </w:p>
        </w:tc>
      </w:tr>
      <w:tr w:rsidTr="00BC20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p>
        </w:tc>
      </w:tr>
      <w:tr w:rsidTr="00BC20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D68C8" w:rsidP="00ED68C8">
            <w:pPr>
              <w:pStyle w:val="BodyText"/>
            </w:pPr>
            <w:r w:rsidRPr="00ED68C8">
              <w:t>Assessment must ensure:</w:t>
            </w:r>
          </w:p>
          <w:p w:rsidR="00000000" w:rsidRPr="00ED68C8" w:rsidP="00ED68C8">
            <w:pPr>
              <w:pStyle w:val="ListBullet"/>
            </w:pPr>
            <w:r w:rsidRPr="00ED68C8">
              <w:t>interaction with others in the provision of information to demonstrate the appropriate interpersonal skills</w:t>
            </w:r>
          </w:p>
          <w:p w:rsidR="00000000" w:rsidP="00ED68C8">
            <w:pPr>
              <w:pStyle w:val="ListBullet"/>
              <w:rPr>
                <w:lang w:val="en-NZ"/>
              </w:rPr>
            </w:pPr>
            <w:r w:rsidRPr="00ED68C8">
              <w:t>use of current venue information.</w:t>
            </w:r>
          </w:p>
        </w:tc>
      </w:tr>
      <w:tr w:rsidTr="00BC20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p>
        </w:tc>
      </w:tr>
      <w:tr w:rsidTr="00BC20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D68C8" w:rsidP="00ED68C8">
            <w:pPr>
              <w:pStyle w:val="BodyText"/>
            </w:pPr>
            <w:r w:rsidRPr="00ED68C8">
              <w:t xml:space="preserve">A range of assessment methods should be used to assess practical skills and knowledge. The following examples are appropriate for this unit: </w:t>
            </w:r>
          </w:p>
          <w:p w:rsidR="00000000" w:rsidRPr="00ED68C8" w:rsidP="00ED68C8">
            <w:pPr>
              <w:pStyle w:val="ListBullet"/>
            </w:pPr>
            <w:r w:rsidRPr="00ED68C8">
              <w:t>direct observation of the candidate providing assistance and information</w:t>
            </w:r>
          </w:p>
          <w:p w:rsidR="00000000" w:rsidRPr="00ED68C8" w:rsidP="00ED68C8">
            <w:pPr>
              <w:pStyle w:val="ListBullet"/>
            </w:pPr>
            <w:r w:rsidRPr="00ED68C8">
              <w:t>case studies to assess ability to source</w:t>
            </w:r>
            <w:r w:rsidRPr="00ED68C8">
              <w:t xml:space="preserve"> a range of different types of information for different purposes</w:t>
            </w:r>
          </w:p>
          <w:p w:rsidR="00000000" w:rsidRPr="00ED68C8" w:rsidP="00ED68C8">
            <w:pPr>
              <w:pStyle w:val="ListBullet"/>
            </w:pPr>
            <w:r w:rsidRPr="00ED68C8">
              <w:t>written and oral questioning or interview to test knowledge of the sources of information and the role of information systems within the venue</w:t>
            </w:r>
          </w:p>
          <w:p w:rsidR="00000000" w:rsidRPr="00ED68C8" w:rsidP="00ED68C8">
            <w:pPr>
              <w:pStyle w:val="ListBullet"/>
            </w:pPr>
            <w:r w:rsidRPr="00ED68C8">
              <w:t>review of portfolios of evidence and third-part</w:t>
            </w:r>
            <w:r w:rsidRPr="00ED68C8">
              <w:t>y workplace reports of on-the-job performance by the candidate.</w:t>
            </w:r>
          </w:p>
          <w:p w:rsidR="00000000" w:rsidP="00ED68C8">
            <w:pPr>
              <w:pStyle w:val="BodyText"/>
              <w:rPr>
                <w:lang w:val="en-NZ"/>
              </w:rPr>
            </w:pPr>
            <w:r w:rsidRPr="00ED68C8">
              <w:t>Holistic assessment with other units relevant to the industry sector, workplace and job role is recommended.</w:t>
            </w:r>
          </w:p>
        </w:tc>
      </w:tr>
      <w:tr w:rsidTr="00BC20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p>
        </w:tc>
      </w:tr>
      <w:tr w:rsidTr="00BC20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D68C8" w:rsidP="00ED68C8">
            <w:pPr>
              <w:pStyle w:val="BodyText"/>
            </w:pPr>
            <w:r w:rsidRPr="00ED68C8">
              <w:t>Employability skills are integral to effective p</w:t>
            </w:r>
            <w:r w:rsidRPr="00ED68C8">
              <w:t>erformance in the workplace and are broadly consistent across industry sectors. How these skills are applied varies between occupations and qualifications due to the different work functions and contexts.</w:t>
            </w:r>
          </w:p>
          <w:p w:rsidR="00000000" w:rsidRPr="00ED68C8" w:rsidP="00ED68C8">
            <w:pPr>
              <w:pStyle w:val="BodyText"/>
            </w:pPr>
            <w:r w:rsidRPr="00ED68C8">
              <w:t>Employability skills embedded in this unit should b</w:t>
            </w:r>
            <w:r w:rsidRPr="00ED68C8">
              <w:t>e assessed holistically with other relevant units that make up the skill set or qualification and in the context of the job role.</w:t>
            </w:r>
          </w:p>
        </w:tc>
      </w:tr>
    </w:tbl>
    <w:p w:rsidR="00BC2051" w:rsidP="00ED68C8">
      <w:pPr>
        <w:pStyle w:val="BodyText"/>
      </w:pPr>
    </w:p>
    <w:p w:rsidR="00BC2051" w:rsidP="00ED68C8">
      <w:pPr>
        <w:pStyle w:val="BodyText"/>
      </w:pPr>
    </w:p>
    <w:p w:rsidR="00000000" w:rsidRPr="00ED68C8" w:rsidP="00ED68C8">
      <w:pPr>
        <w:pStyle w:val="Heading1"/>
      </w:pPr>
      <w:bookmarkStart w:id="11" w:name="O_147961"/>
      <w:bookmarkEnd w:id="11"/>
      <w:r w:rsidRPr="00ED68C8">
        <w:t>Range Statement</w:t>
      </w:r>
    </w:p>
    <w:tbl>
      <w:tblPr>
        <w:tblW w:w="0" w:type="auto"/>
        <w:tblLayout w:type="fixed"/>
        <w:tblCellMar>
          <w:left w:w="62" w:type="dxa"/>
          <w:right w:w="62" w:type="dxa"/>
        </w:tblCellMar>
        <w:tblLook w:val="0000"/>
      </w:tblPr>
      <w:tblGrid>
        <w:gridCol w:w="3345"/>
        <w:gridCol w:w="5835"/>
      </w:tblGrid>
      <w:tr w:rsidTr="00BC205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SpecialBold"/>
              </w:rPr>
              <w:t>RANGE STATEMENT</w:t>
            </w:r>
          </w:p>
        </w:tc>
      </w:tr>
      <w:tr w:rsidTr="00BC205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t>The range statement relates to the unit of competency as a whole. It allows for different work environments and situations that may affect performance. Bold italicised wording in the performance criteria is detailed below.</w:t>
            </w:r>
          </w:p>
        </w:tc>
      </w:tr>
      <w:tr w:rsidTr="00BC205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20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BoldandItalics"/>
              </w:rPr>
              <w:t>Information on facilities an</w:t>
            </w:r>
            <w:r w:rsidRPr="00ED68C8">
              <w:rPr>
                <w:rStyle w:val="BoldandItalics"/>
              </w:rPr>
              <w:t>d services</w:t>
            </w:r>
            <w:r w:rsidRPr="00ED68C8">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ED68C8" w:rsidP="00ED68C8">
            <w:pPr>
              <w:pStyle w:val="ListBullet"/>
            </w:pPr>
            <w:r w:rsidRPr="00ED68C8">
              <w:t>opening hours</w:t>
            </w:r>
          </w:p>
          <w:p w:rsidR="00000000" w:rsidRPr="00ED68C8" w:rsidP="00ED68C8">
            <w:pPr>
              <w:pStyle w:val="ListBullet"/>
            </w:pPr>
            <w:r w:rsidRPr="00ED68C8">
              <w:t>access</w:t>
            </w:r>
          </w:p>
          <w:p w:rsidR="00000000" w:rsidRPr="00ED68C8" w:rsidP="00ED68C8">
            <w:pPr>
              <w:pStyle w:val="ListBullet"/>
            </w:pPr>
            <w:r w:rsidRPr="00ED68C8">
              <w:t>pricing</w:t>
            </w:r>
          </w:p>
          <w:p w:rsidR="00000000" w:rsidRPr="00ED68C8" w:rsidP="00ED68C8">
            <w:pPr>
              <w:pStyle w:val="ListBullet"/>
            </w:pPr>
            <w:r w:rsidRPr="00ED68C8">
              <w:t>ticket sales</w:t>
            </w:r>
          </w:p>
          <w:p w:rsidR="00000000" w:rsidRPr="00ED68C8" w:rsidP="00ED68C8">
            <w:pPr>
              <w:pStyle w:val="ListBullet"/>
            </w:pPr>
            <w:r w:rsidRPr="00ED68C8">
              <w:t>cloaking</w:t>
            </w:r>
          </w:p>
          <w:p w:rsidR="00000000" w:rsidRPr="00ED68C8" w:rsidP="00ED68C8">
            <w:pPr>
              <w:pStyle w:val="ListBullet"/>
            </w:pPr>
            <w:r w:rsidRPr="00ED68C8">
              <w:t>times of activities or events</w:t>
            </w:r>
          </w:p>
          <w:p w:rsidR="00000000" w:rsidRPr="00ED68C8" w:rsidP="00ED68C8">
            <w:pPr>
              <w:pStyle w:val="ListBullet"/>
            </w:pPr>
            <w:r w:rsidRPr="00ED68C8">
              <w:t>direction or location of facilities</w:t>
            </w:r>
          </w:p>
          <w:p w:rsidR="00000000" w:rsidRPr="00ED68C8" w:rsidP="00ED68C8">
            <w:pPr>
              <w:pStyle w:val="ListBullet"/>
            </w:pPr>
            <w:r w:rsidRPr="00ED68C8">
              <w:t>retail</w:t>
            </w:r>
          </w:p>
          <w:p w:rsidR="00000000" w:rsidRPr="00ED68C8" w:rsidP="00ED68C8">
            <w:pPr>
              <w:pStyle w:val="ListBullet"/>
            </w:pPr>
            <w:r w:rsidRPr="00ED68C8">
              <w:t>food and beverages</w:t>
            </w:r>
          </w:p>
          <w:p w:rsidR="00000000" w:rsidRPr="00ED68C8" w:rsidP="00ED68C8">
            <w:pPr>
              <w:pStyle w:val="ListBullet"/>
            </w:pPr>
            <w:r w:rsidRPr="00ED68C8">
              <w:t xml:space="preserve">facilities for those with special needs </w:t>
            </w:r>
          </w:p>
          <w:p w:rsidR="00000000" w:rsidRPr="00ED68C8" w:rsidP="00ED68C8">
            <w:pPr>
              <w:pStyle w:val="ListBullet"/>
            </w:pPr>
            <w:r w:rsidRPr="00ED68C8">
              <w:t>new activities, events or procedures</w:t>
            </w:r>
          </w:p>
          <w:p w:rsidR="00000000" w:rsidRPr="00ED68C8" w:rsidP="00ED68C8">
            <w:pPr>
              <w:pStyle w:val="ListBullet"/>
            </w:pPr>
            <w:r w:rsidRPr="00ED68C8">
              <w:t>operational changes</w:t>
            </w:r>
          </w:p>
          <w:p w:rsidR="00000000" w:rsidP="00ED68C8">
            <w:pPr>
              <w:pStyle w:val="ListBullet"/>
              <w:rPr>
                <w:lang w:val="en-NZ"/>
              </w:rPr>
            </w:pPr>
            <w:r w:rsidRPr="00ED68C8">
              <w:t>promotional activities.</w:t>
            </w:r>
          </w:p>
        </w:tc>
      </w:tr>
      <w:tr w:rsidTr="00BC20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p>
        </w:tc>
      </w:tr>
      <w:tr w:rsidTr="00BC20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BoldandItalics"/>
              </w:rPr>
              <w:t>Opportunities to update and maintain facility and service knowledge</w:t>
            </w:r>
            <w:r w:rsidRPr="00ED68C8">
              <w:t xml:space="preserve"> may include reference to:</w:t>
            </w:r>
          </w:p>
        </w:tc>
        <w:tc>
          <w:tcPr>
            <w:tcW w:w="5835" w:type="dxa"/>
            <w:tcBorders>
              <w:top w:val="nil"/>
              <w:left w:val="nil"/>
              <w:bottom w:val="nil"/>
              <w:right w:val="nil"/>
            </w:tcBorders>
            <w:tcMar>
              <w:top w:w="0" w:type="dxa"/>
              <w:left w:w="62" w:type="dxa"/>
              <w:bottom w:w="0" w:type="dxa"/>
              <w:right w:w="62" w:type="dxa"/>
            </w:tcMar>
          </w:tcPr>
          <w:p w:rsidR="00000000" w:rsidRPr="00ED68C8" w:rsidP="00ED68C8">
            <w:pPr>
              <w:pStyle w:val="ListBullet"/>
            </w:pPr>
            <w:r w:rsidRPr="00ED68C8">
              <w:t>staff noticeboards</w:t>
            </w:r>
          </w:p>
          <w:p w:rsidR="00000000" w:rsidRPr="00ED68C8" w:rsidP="00ED68C8">
            <w:pPr>
              <w:pStyle w:val="ListBullet"/>
            </w:pPr>
            <w:r w:rsidRPr="00ED68C8">
              <w:t>leaflets and brochures</w:t>
            </w:r>
          </w:p>
          <w:p w:rsidR="00000000" w:rsidRPr="00ED68C8" w:rsidP="00ED68C8">
            <w:pPr>
              <w:pStyle w:val="ListBullet"/>
            </w:pPr>
            <w:r w:rsidRPr="00ED68C8">
              <w:t>team meetings</w:t>
            </w:r>
          </w:p>
          <w:p w:rsidR="00000000" w:rsidRPr="00ED68C8" w:rsidP="00ED68C8">
            <w:pPr>
              <w:pStyle w:val="ListBullet"/>
            </w:pPr>
            <w:r w:rsidRPr="00ED68C8">
              <w:t>internal newsletters</w:t>
            </w:r>
          </w:p>
          <w:p w:rsidR="00000000" w:rsidP="00ED68C8">
            <w:pPr>
              <w:pStyle w:val="ListBullet"/>
              <w:rPr>
                <w:lang w:val="en-NZ"/>
              </w:rPr>
            </w:pPr>
            <w:r w:rsidRPr="00ED68C8">
              <w:t>discussions with colleagues.</w:t>
            </w:r>
          </w:p>
        </w:tc>
      </w:tr>
      <w:tr w:rsidTr="00BC20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p>
        </w:tc>
      </w:tr>
      <w:tr w:rsidTr="00BC20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BoldandItalics"/>
              </w:rPr>
              <w:t>Feedback</w:t>
            </w:r>
            <w:r w:rsidRPr="00ED68C8">
              <w:t xml:space="preserve"> may be:</w:t>
            </w:r>
          </w:p>
        </w:tc>
        <w:tc>
          <w:tcPr>
            <w:tcW w:w="5835" w:type="dxa"/>
            <w:tcBorders>
              <w:top w:val="nil"/>
              <w:left w:val="nil"/>
              <w:bottom w:val="nil"/>
              <w:right w:val="nil"/>
            </w:tcBorders>
            <w:tcMar>
              <w:top w:w="0" w:type="dxa"/>
              <w:left w:w="62" w:type="dxa"/>
              <w:bottom w:w="0" w:type="dxa"/>
              <w:right w:w="62" w:type="dxa"/>
            </w:tcMar>
          </w:tcPr>
          <w:p w:rsidR="00000000" w:rsidRPr="00ED68C8" w:rsidP="00ED68C8">
            <w:pPr>
              <w:pStyle w:val="ListBullet"/>
            </w:pPr>
            <w:r w:rsidRPr="00ED68C8">
              <w:t>formal, including surveys, interviews and structured questioning</w:t>
            </w:r>
          </w:p>
          <w:p w:rsidR="00000000" w:rsidRPr="00ED68C8" w:rsidP="00ED68C8">
            <w:pPr>
              <w:pStyle w:val="ListBullet"/>
            </w:pPr>
            <w:r w:rsidRPr="00ED68C8">
              <w:t>informal, including observation or casual discussion.</w:t>
            </w:r>
          </w:p>
        </w:tc>
      </w:tr>
    </w:tbl>
    <w:p w:rsidR="00BC2051" w:rsidP="00ED68C8">
      <w:pPr>
        <w:pStyle w:val="BodyText"/>
      </w:pPr>
    </w:p>
    <w:p w:rsidR="00BC2051" w:rsidP="00ED68C8">
      <w:pPr>
        <w:pStyle w:val="BodyText"/>
      </w:pPr>
    </w:p>
    <w:p w:rsidR="00000000" w:rsidRPr="00ED68C8" w:rsidP="00ED68C8">
      <w:pPr>
        <w:pStyle w:val="Heading1"/>
      </w:pPr>
      <w:bookmarkStart w:id="12" w:name="O_147962"/>
      <w:bookmarkEnd w:id="12"/>
      <w:r w:rsidRPr="00ED68C8">
        <w:t>Unit Sector(s)</w:t>
      </w:r>
    </w:p>
    <w:tbl>
      <w:tblPr>
        <w:tblW w:w="0" w:type="auto"/>
        <w:tblLayout w:type="fixed"/>
        <w:tblCellMar>
          <w:left w:w="62" w:type="dxa"/>
          <w:right w:w="62" w:type="dxa"/>
        </w:tblCellMar>
        <w:tblLook w:val="0000"/>
      </w:tblPr>
      <w:tblGrid>
        <w:gridCol w:w="2836"/>
        <w:gridCol w:w="6344"/>
      </w:tblGrid>
      <w:tr w:rsidTr="00BC20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D68C8" w:rsidP="00ED68C8">
            <w:pPr>
              <w:pStyle w:val="BodyText"/>
            </w:pPr>
            <w:r w:rsidRPr="00ED68C8">
              <w:t>Tourism</w:t>
            </w:r>
          </w:p>
        </w:tc>
      </w:tr>
    </w:tbl>
    <w:p w:rsidR="00000000" w:rsidRPr="00ED68C8" w:rsidP="00ED68C8">
      <w:pPr>
        <w:pStyle w:val="BodyText"/>
      </w:pPr>
    </w:p>
    <w:p w:rsidR="00000000" w:rsidRPr="00ED68C8" w:rsidP="00ED68C8">
      <w:pPr>
        <w:pStyle w:val="AllowPageBreak"/>
      </w:pPr>
    </w:p>
    <w:p w:rsidR="00000000" w:rsidRPr="00ED68C8" w:rsidP="00ED68C8">
      <w:pPr>
        <w:pStyle w:val="Heading1"/>
      </w:pPr>
      <w:bookmarkStart w:id="13" w:name="O_163428"/>
      <w:bookmarkEnd w:id="13"/>
      <w:r w:rsidRPr="00ED68C8">
        <w:t>Competency field</w:t>
      </w:r>
    </w:p>
    <w:tbl>
      <w:tblPr>
        <w:tblW w:w="0" w:type="auto"/>
        <w:tblLayout w:type="fixed"/>
        <w:tblCellMar>
          <w:left w:w="62" w:type="dxa"/>
          <w:right w:w="62" w:type="dxa"/>
        </w:tblCellMar>
        <w:tblLook w:val="0000"/>
      </w:tblPr>
      <w:tblGrid>
        <w:gridCol w:w="2836"/>
        <w:gridCol w:w="6344"/>
      </w:tblGrid>
      <w:tr w:rsidTr="00BC20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D68C8">
            <w:pPr>
              <w:pStyle w:val="BodyText"/>
              <w:rPr>
                <w:lang w:val="en-NZ"/>
              </w:rPr>
            </w:pPr>
            <w:r w:rsidRPr="00ED68C8">
              <w:t>Venue and Facility Operations</w:t>
            </w:r>
          </w:p>
        </w:tc>
      </w:tr>
      <w:tr w:rsidTr="00BC20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D68C8" w:rsidP="00ED68C8">
            <w:pPr>
              <w:pStyle w:val="BodyText"/>
            </w:pPr>
          </w:p>
        </w:tc>
      </w:tr>
    </w:tbl>
    <w:p w:rsidR="00000000" w:rsidRPr="00ED68C8" w:rsidP="00ED68C8">
      <w:pPr>
        <w:pStyle w:val="BodyText"/>
      </w:pPr>
    </w:p>
    <w:p w:rsidR="00000000" w:rsidRPr="00ED68C8" w:rsidP="00ED68C8"/>
    <w:sectPr w:rsidSect="00ED68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8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051" w:rsidP="00BC20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8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51" w:rsidP="00ED68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C2051" w:rsidP="00ED68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C2051" w:rsidP="00ED68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8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051" w:rsidP="00BC20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8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51" w:rsidP="00ED68C8">
    <w:pPr>
      <w:pStyle w:val="Header"/>
      <w:framePr w:wrap="around"/>
    </w:pPr>
    <w:r>
      <w:fldChar w:fldCharType="begin"/>
    </w:r>
    <w:r>
      <w:instrText xml:space="preserve"> TITLE   \* MERGEFORMAT </w:instrText>
    </w:r>
    <w:r>
      <w:fldChar w:fldCharType="separate"/>
    </w:r>
    <w:r>
      <w:t>SITTVAF001A Provide venue information and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2051" w:rsidP="00ED68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A2C9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0086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8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68C8"/>
    <w:pPr>
      <w:spacing w:before="360" w:after="60"/>
      <w:outlineLvl w:val="0"/>
    </w:pPr>
    <w:rPr>
      <w:sz w:val="32"/>
    </w:rPr>
  </w:style>
  <w:style w:type="paragraph" w:styleId="Heading2">
    <w:name w:val="heading 2"/>
    <w:basedOn w:val="HeadingBase"/>
    <w:next w:val="BodyText"/>
    <w:link w:val="Heading2Char"/>
    <w:qFormat/>
    <w:rsid w:val="00ED68C8"/>
    <w:pPr>
      <w:keepLines/>
      <w:spacing w:before="240" w:after="120"/>
      <w:outlineLvl w:val="1"/>
    </w:pPr>
    <w:rPr>
      <w:sz w:val="28"/>
      <w:szCs w:val="40"/>
    </w:rPr>
  </w:style>
  <w:style w:type="paragraph" w:styleId="Heading3">
    <w:name w:val="heading 3"/>
    <w:basedOn w:val="HeadingBase"/>
    <w:next w:val="BodyText"/>
    <w:link w:val="Heading3Char"/>
    <w:qFormat/>
    <w:rsid w:val="00ED68C8"/>
    <w:pPr>
      <w:spacing w:before="180" w:after="120"/>
      <w:outlineLvl w:val="2"/>
    </w:pPr>
    <w:rPr>
      <w:spacing w:val="-10"/>
      <w:kern w:val="32"/>
    </w:rPr>
  </w:style>
  <w:style w:type="paragraph" w:styleId="Heading4">
    <w:name w:val="heading 4"/>
    <w:basedOn w:val="HeadingBase"/>
    <w:next w:val="BodyText"/>
    <w:link w:val="Heading4Char"/>
    <w:qFormat/>
    <w:rsid w:val="00ED68C8"/>
    <w:pPr>
      <w:spacing w:before="160" w:after="120"/>
      <w:outlineLvl w:val="3"/>
    </w:pPr>
    <w:rPr>
      <w:sz w:val="22"/>
    </w:rPr>
  </w:style>
  <w:style w:type="paragraph" w:styleId="Heading5">
    <w:name w:val="heading 5"/>
    <w:basedOn w:val="HeadingBase"/>
    <w:next w:val="Normal"/>
    <w:link w:val="Heading5Char"/>
    <w:qFormat/>
    <w:rsid w:val="00ED68C8"/>
    <w:pPr>
      <w:spacing w:before="80"/>
      <w:outlineLvl w:val="4"/>
    </w:pPr>
    <w:rPr>
      <w:color w:val="918585"/>
      <w:sz w:val="20"/>
    </w:rPr>
  </w:style>
  <w:style w:type="paragraph" w:styleId="Heading6">
    <w:name w:val="heading 6"/>
    <w:basedOn w:val="HeadingBase"/>
    <w:next w:val="Normal"/>
    <w:link w:val="Heading6Char"/>
    <w:qFormat/>
    <w:rsid w:val="00ED68C8"/>
    <w:pPr>
      <w:spacing w:before="60"/>
      <w:outlineLvl w:val="5"/>
    </w:pPr>
    <w:rPr>
      <w:color w:val="918585"/>
      <w:sz w:val="20"/>
    </w:rPr>
  </w:style>
  <w:style w:type="paragraph" w:styleId="Heading7">
    <w:name w:val="heading 7"/>
    <w:basedOn w:val="Normal"/>
    <w:next w:val="Normal"/>
    <w:link w:val="Heading7Char"/>
    <w:qFormat/>
    <w:rsid w:val="00ED68C8"/>
    <w:pPr>
      <w:ind w:left="720"/>
      <w:outlineLvl w:val="6"/>
    </w:pPr>
    <w:rPr>
      <w:i/>
    </w:rPr>
  </w:style>
  <w:style w:type="paragraph" w:styleId="Heading8">
    <w:name w:val="heading 8"/>
    <w:basedOn w:val="Normal"/>
    <w:next w:val="Normal"/>
    <w:link w:val="Heading8Char"/>
    <w:qFormat/>
    <w:rsid w:val="00ED68C8"/>
    <w:pPr>
      <w:ind w:left="720"/>
      <w:outlineLvl w:val="7"/>
    </w:pPr>
    <w:rPr>
      <w:i/>
    </w:rPr>
  </w:style>
  <w:style w:type="paragraph" w:styleId="Heading9">
    <w:name w:val="heading 9"/>
    <w:basedOn w:val="Normal"/>
    <w:next w:val="Normal"/>
    <w:link w:val="Heading9Char"/>
    <w:qFormat/>
    <w:rsid w:val="00ED68C8"/>
    <w:pPr>
      <w:ind w:left="720"/>
      <w:outlineLvl w:val="8"/>
    </w:pPr>
    <w:rPr>
      <w:i/>
    </w:rPr>
  </w:style>
  <w:style w:type="character" w:default="1" w:styleId="DefaultParagraphFont">
    <w:name w:val="Default Paragraph Font"/>
    <w:uiPriority w:val="1"/>
    <w:unhideWhenUsed/>
    <w:rsid w:val="00ED68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8C8"/>
  </w:style>
  <w:style w:type="character" w:customStyle="1" w:styleId="Heading1Char">
    <w:name w:val="Heading 1 Char"/>
    <w:basedOn w:val="DefaultParagraphFont"/>
    <w:link w:val="Heading1"/>
    <w:rsid w:val="00ED68C8"/>
    <w:rPr>
      <w:rFonts w:ascii="Times New Roman" w:eastAsia="Times New Roman" w:hAnsi="Times New Roman" w:cs="Times New Roman"/>
      <w:b/>
      <w:sz w:val="32"/>
      <w:szCs w:val="20"/>
      <w:lang w:eastAsia="en-US"/>
    </w:rPr>
  </w:style>
  <w:style w:type="paragraph" w:styleId="BodyText">
    <w:name w:val="Body Text"/>
    <w:basedOn w:val="Normal"/>
    <w:link w:val="BodyTextChar"/>
    <w:rsid w:val="00ED68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8C8"/>
    <w:rPr>
      <w:rFonts w:ascii="Times New Roman" w:eastAsia="Times New Roman" w:hAnsi="Times New Roman" w:cs="Times New Roman"/>
      <w:sz w:val="24"/>
      <w:lang w:val="en-US" w:eastAsia="en-US"/>
    </w:rPr>
  </w:style>
  <w:style w:type="paragraph" w:styleId="Footer">
    <w:name w:val="footer"/>
    <w:basedOn w:val="Normal"/>
    <w:link w:val="FooterChar"/>
    <w:rsid w:val="00ED68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8C8"/>
    <w:rPr>
      <w:rFonts w:ascii="Times New Roman" w:eastAsia="Times New Roman" w:hAnsi="Times New Roman" w:cs="Times New Roman"/>
      <w:sz w:val="16"/>
      <w:lang w:val="en-US" w:eastAsia="en-US"/>
    </w:rPr>
  </w:style>
  <w:style w:type="paragraph" w:styleId="List">
    <w:name w:val="List"/>
    <w:basedOn w:val="BodyText"/>
    <w:next w:val="BodyText"/>
    <w:rsid w:val="00ED68C8"/>
    <w:pPr>
      <w:tabs>
        <w:tab w:val="left" w:pos="340"/>
      </w:tabs>
      <w:spacing w:before="60" w:after="60"/>
      <w:ind w:left="340" w:hanging="340"/>
    </w:pPr>
  </w:style>
  <w:style w:type="paragraph" w:styleId="ListBullet">
    <w:name w:val="List Bullet"/>
    <w:basedOn w:val="List"/>
    <w:rsid w:val="00ED68C8"/>
    <w:pPr>
      <w:numPr>
        <w:numId w:val="12"/>
      </w:numPr>
      <w:tabs>
        <w:tab w:val="clear" w:pos="340"/>
      </w:tabs>
      <w:spacing w:before="40" w:after="40"/>
    </w:pPr>
  </w:style>
  <w:style w:type="character" w:customStyle="1" w:styleId="SpecialBold">
    <w:name w:val="Special Bold"/>
    <w:basedOn w:val="DefaultParagraphFont"/>
    <w:rsid w:val="00ED68C8"/>
    <w:rPr>
      <w:b/>
      <w:spacing w:val="0"/>
    </w:rPr>
  </w:style>
  <w:style w:type="paragraph" w:styleId="Header">
    <w:name w:val="header"/>
    <w:basedOn w:val="Normal"/>
    <w:link w:val="HeaderChar"/>
    <w:rsid w:val="00ED68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8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68C8"/>
    <w:pPr>
      <w:spacing w:before="240" w:after="120"/>
      <w:outlineLvl w:val="0"/>
    </w:pPr>
    <w:rPr>
      <w:rFonts w:ascii="Times New Roman" w:hAnsi="Times New Roman"/>
      <w:b/>
      <w:sz w:val="28"/>
    </w:rPr>
  </w:style>
  <w:style w:type="paragraph" w:customStyle="1" w:styleId="AllowPageBreak">
    <w:name w:val="AllowPageBreak"/>
    <w:rsid w:val="00ED68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68C8"/>
    <w:rPr>
      <w:b/>
      <w:i/>
      <w:u w:val="none"/>
    </w:rPr>
  </w:style>
  <w:style w:type="character" w:customStyle="1" w:styleId="Heading2Char">
    <w:name w:val="Heading 2 Char"/>
    <w:basedOn w:val="DefaultParagraphFont"/>
    <w:link w:val="Heading2"/>
    <w:rsid w:val="00ED68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8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8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8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8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8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68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68C8"/>
    <w:rPr>
      <w:rFonts w:ascii="Courier New" w:eastAsia="Times New Roman" w:hAnsi="Courier New" w:cs="Times New Roman"/>
      <w:i/>
      <w:szCs w:val="20"/>
      <w:lang w:val="en-US" w:eastAsia="en-US"/>
    </w:rPr>
  </w:style>
  <w:style w:type="paragraph" w:customStyle="1" w:styleId="HeadingBase">
    <w:name w:val="Heading Base"/>
    <w:rsid w:val="00ED68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8C8"/>
    <w:pPr>
      <w:tabs>
        <w:tab w:val="right" w:leader="dot" w:pos="9072"/>
      </w:tabs>
      <w:ind w:left="567"/>
    </w:pPr>
    <w:rPr>
      <w:szCs w:val="22"/>
    </w:rPr>
  </w:style>
  <w:style w:type="paragraph" w:customStyle="1" w:styleId="TOCBase">
    <w:name w:val="TOC Base"/>
    <w:rsid w:val="00ED68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8C8"/>
    <w:pPr>
      <w:tabs>
        <w:tab w:val="right" w:leader="dot" w:pos="9072"/>
      </w:tabs>
      <w:spacing w:before="40" w:after="40"/>
      <w:ind w:left="284"/>
    </w:pPr>
    <w:rPr>
      <w:rFonts w:ascii="Times New Roman" w:hAnsi="Times New Roman"/>
    </w:rPr>
  </w:style>
  <w:style w:type="paragraph" w:styleId="TOC1">
    <w:name w:val="toc 1"/>
    <w:basedOn w:val="TOCBase"/>
    <w:next w:val="Normal"/>
    <w:rsid w:val="00ED68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68C8"/>
    <w:pPr>
      <w:spacing w:before="5040"/>
      <w:jc w:val="center"/>
    </w:pPr>
    <w:rPr>
      <w:sz w:val="48"/>
      <w:szCs w:val="72"/>
      <w:lang w:val="en-US"/>
    </w:rPr>
  </w:style>
  <w:style w:type="character" w:customStyle="1" w:styleId="TitleChar">
    <w:name w:val="Title Char"/>
    <w:basedOn w:val="DefaultParagraphFont"/>
    <w:link w:val="Title"/>
    <w:rsid w:val="00ED68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8C8"/>
    <w:pPr>
      <w:tabs>
        <w:tab w:val="left" w:pos="3600"/>
        <w:tab w:val="left" w:pos="3958"/>
      </w:tabs>
    </w:pPr>
  </w:style>
  <w:style w:type="paragraph" w:customStyle="1" w:styleId="Note">
    <w:name w:val="Note"/>
    <w:basedOn w:val="BodyText"/>
    <w:rsid w:val="00ED68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8C8"/>
    <w:pPr>
      <w:framePr w:wrap="auto" w:hAnchor="text" w:y="6049"/>
    </w:pPr>
    <w:rPr>
      <w:color w:val="000000"/>
      <w:sz w:val="40"/>
    </w:rPr>
  </w:style>
  <w:style w:type="paragraph" w:customStyle="1" w:styleId="TOCTitle">
    <w:name w:val="TOCTitle"/>
    <w:basedOn w:val="Heading1"/>
    <w:rsid w:val="00ED68C8"/>
    <w:pPr>
      <w:spacing w:after="240"/>
      <w:jc w:val="center"/>
      <w:outlineLvl w:val="9"/>
    </w:pPr>
    <w:rPr>
      <w:caps/>
    </w:rPr>
  </w:style>
  <w:style w:type="paragraph" w:customStyle="1" w:styleId="Version">
    <w:name w:val="Version"/>
    <w:rsid w:val="00ED68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68C8"/>
    <w:pPr>
      <w:numPr>
        <w:numId w:val="13"/>
      </w:numPr>
      <w:tabs>
        <w:tab w:val="clear" w:pos="680"/>
      </w:tabs>
    </w:pPr>
  </w:style>
  <w:style w:type="paragraph" w:styleId="Index1">
    <w:name w:val="index 1"/>
    <w:basedOn w:val="Normal"/>
    <w:next w:val="Normal"/>
    <w:semiHidden/>
    <w:rsid w:val="00ED68C8"/>
    <w:pPr>
      <w:keepNext w:val="0"/>
      <w:tabs>
        <w:tab w:val="right" w:pos="4176"/>
      </w:tabs>
      <w:ind w:left="198" w:hanging="198"/>
    </w:pPr>
    <w:rPr>
      <w:rFonts w:ascii="Garamond" w:hAnsi="Garamond"/>
    </w:rPr>
  </w:style>
  <w:style w:type="paragraph" w:styleId="IndexHeading">
    <w:name w:val="index heading"/>
    <w:basedOn w:val="Normal"/>
    <w:next w:val="Index1"/>
    <w:semiHidden/>
    <w:rsid w:val="00ED68C8"/>
    <w:pPr>
      <w:spacing w:before="120" w:after="120"/>
    </w:pPr>
    <w:rPr>
      <w:rFonts w:ascii="Arial" w:hAnsi="Arial"/>
      <w:b/>
      <w:color w:val="918585"/>
      <w:sz w:val="24"/>
    </w:rPr>
  </w:style>
  <w:style w:type="paragraph" w:customStyle="1" w:styleId="Chapter">
    <w:name w:val="Chapter"/>
    <w:basedOn w:val="Normal"/>
    <w:rsid w:val="00ED68C8"/>
    <w:pPr>
      <w:spacing w:before="240"/>
    </w:pPr>
    <w:rPr>
      <w:rFonts w:ascii="Times New Roman" w:hAnsi="Times New Roman"/>
      <w:smallCaps/>
      <w:spacing w:val="80"/>
      <w:sz w:val="28"/>
    </w:rPr>
  </w:style>
  <w:style w:type="paragraph" w:customStyle="1" w:styleId="InChapter">
    <w:name w:val="InChapter"/>
    <w:basedOn w:val="Heading3"/>
    <w:rsid w:val="00ED68C8"/>
    <w:pPr>
      <w:spacing w:after="240"/>
      <w:outlineLvl w:val="9"/>
    </w:pPr>
    <w:rPr>
      <w:noProof/>
    </w:rPr>
  </w:style>
  <w:style w:type="paragraph" w:styleId="Index2">
    <w:name w:val="index 2"/>
    <w:basedOn w:val="Normal"/>
    <w:next w:val="Normal"/>
    <w:semiHidden/>
    <w:rsid w:val="00ED68C8"/>
    <w:pPr>
      <w:tabs>
        <w:tab w:val="right" w:pos="4176"/>
      </w:tabs>
      <w:ind w:left="568" w:hanging="284"/>
    </w:pPr>
    <w:rPr>
      <w:rFonts w:ascii="Garamond" w:hAnsi="Garamond"/>
    </w:rPr>
  </w:style>
  <w:style w:type="paragraph" w:customStyle="1" w:styleId="Byline">
    <w:name w:val="Byline"/>
    <w:rsid w:val="00ED68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8C8"/>
    <w:pPr>
      <w:tabs>
        <w:tab w:val="clear" w:pos="3600"/>
        <w:tab w:val="clear" w:pos="3958"/>
      </w:tabs>
      <w:jc w:val="right"/>
    </w:pPr>
  </w:style>
  <w:style w:type="character" w:styleId="Emphasis">
    <w:name w:val="Emphasis"/>
    <w:basedOn w:val="DefaultParagraphFont"/>
    <w:qFormat/>
    <w:rsid w:val="00ED68C8"/>
    <w:rPr>
      <w:i/>
    </w:rPr>
  </w:style>
  <w:style w:type="paragraph" w:styleId="Caption">
    <w:name w:val="caption"/>
    <w:basedOn w:val="BodyText"/>
    <w:next w:val="Normal"/>
    <w:qFormat/>
    <w:rsid w:val="00ED68C8"/>
    <w:pPr>
      <w:framePr w:w="2268" w:hSpace="181" w:vSpace="181" w:wrap="around" w:vAnchor="text" w:hAnchor="page" w:x="1135" w:y="285" w:anchorLock="1"/>
    </w:pPr>
    <w:rPr>
      <w:i/>
    </w:rPr>
  </w:style>
  <w:style w:type="paragraph" w:customStyle="1" w:styleId="MiniTOCTitle">
    <w:name w:val="MiniTOCTitle"/>
    <w:basedOn w:val="Heading4"/>
    <w:rsid w:val="00ED68C8"/>
    <w:pPr>
      <w:spacing w:before="240"/>
      <w:outlineLvl w:val="9"/>
    </w:pPr>
    <w:rPr>
      <w:noProof/>
      <w:sz w:val="24"/>
    </w:rPr>
  </w:style>
  <w:style w:type="paragraph" w:customStyle="1" w:styleId="MiniTOCItem">
    <w:name w:val="MiniTOCItem"/>
    <w:basedOn w:val="ListBullet"/>
    <w:rsid w:val="00ED68C8"/>
    <w:pPr>
      <w:numPr>
        <w:numId w:val="0"/>
      </w:numPr>
      <w:tabs>
        <w:tab w:val="right" w:leader="dot" w:pos="6521"/>
      </w:tabs>
      <w:spacing w:before="0" w:after="0"/>
    </w:pPr>
  </w:style>
  <w:style w:type="paragraph" w:customStyle="1" w:styleId="TOFTitle">
    <w:name w:val="TOFTitle"/>
    <w:basedOn w:val="TOCTitle"/>
    <w:rsid w:val="00ED68C8"/>
  </w:style>
  <w:style w:type="paragraph" w:styleId="TableofFigures">
    <w:name w:val="table of figures"/>
    <w:basedOn w:val="Normal"/>
    <w:next w:val="Normal"/>
    <w:semiHidden/>
    <w:rsid w:val="00ED68C8"/>
    <w:pPr>
      <w:tabs>
        <w:tab w:val="right" w:leader="dot" w:pos="9072"/>
      </w:tabs>
      <w:ind w:left="970" w:hanging="403"/>
    </w:pPr>
    <w:rPr>
      <w:rFonts w:ascii="Times New Roman" w:hAnsi="Times New Roman"/>
      <w:b/>
    </w:rPr>
  </w:style>
  <w:style w:type="paragraph" w:styleId="ListNumber">
    <w:name w:val="List Number"/>
    <w:basedOn w:val="List"/>
    <w:rsid w:val="00ED68C8"/>
    <w:pPr>
      <w:numPr>
        <w:numId w:val="10"/>
      </w:numPr>
    </w:pPr>
  </w:style>
  <w:style w:type="character" w:customStyle="1" w:styleId="WingdingSymbols">
    <w:name w:val="Wingding Symbols"/>
    <w:rsid w:val="00ED68C8"/>
    <w:rPr>
      <w:rFonts w:ascii="Wingdings" w:hAnsi="Wingdings"/>
    </w:rPr>
  </w:style>
  <w:style w:type="paragraph" w:customStyle="1" w:styleId="TableHeading">
    <w:name w:val="Table Heading"/>
    <w:basedOn w:val="HeadingBase"/>
    <w:rsid w:val="00ED68C8"/>
    <w:pPr>
      <w:keepLines/>
      <w:pBdr>
        <w:bottom w:val="single" w:sz="6" w:space="1" w:color="918585"/>
      </w:pBdr>
      <w:spacing w:before="240"/>
    </w:pPr>
  </w:style>
  <w:style w:type="character" w:customStyle="1" w:styleId="HotSpot">
    <w:name w:val="HotSpot"/>
    <w:rsid w:val="00ED68C8"/>
    <w:rPr>
      <w:color w:val="0033CC"/>
      <w:u w:val="none"/>
    </w:rPr>
  </w:style>
  <w:style w:type="paragraph" w:customStyle="1" w:styleId="BodyTextRight">
    <w:name w:val="Body Text Right"/>
    <w:basedOn w:val="BodyText"/>
    <w:rsid w:val="00ED68C8"/>
    <w:pPr>
      <w:spacing w:before="0" w:after="0"/>
      <w:jc w:val="right"/>
    </w:pPr>
  </w:style>
  <w:style w:type="paragraph" w:styleId="Index3">
    <w:name w:val="index 3"/>
    <w:basedOn w:val="ListNumber2"/>
    <w:next w:val="Normal"/>
    <w:semiHidden/>
    <w:rsid w:val="00ED68C8"/>
    <w:pPr>
      <w:numPr>
        <w:numId w:val="0"/>
      </w:numPr>
      <w:tabs>
        <w:tab w:val="right" w:leader="dot" w:pos="4176"/>
      </w:tabs>
    </w:pPr>
  </w:style>
  <w:style w:type="paragraph" w:styleId="ListNumber2">
    <w:name w:val="List Number 2"/>
    <w:basedOn w:val="List2"/>
    <w:rsid w:val="00ED68C8"/>
    <w:pPr>
      <w:numPr>
        <w:numId w:val="9"/>
      </w:numPr>
      <w:tabs>
        <w:tab w:val="clear" w:pos="1060"/>
      </w:tabs>
    </w:pPr>
  </w:style>
  <w:style w:type="paragraph" w:customStyle="1" w:styleId="MarginNote">
    <w:name w:val="Margin Note"/>
    <w:basedOn w:val="BodyText"/>
    <w:rsid w:val="00ED68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8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8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68C8"/>
    <w:rPr>
      <w:sz w:val="32"/>
    </w:rPr>
  </w:style>
  <w:style w:type="paragraph" w:customStyle="1" w:styleId="HeadingProcedure">
    <w:name w:val="Heading Procedure"/>
    <w:basedOn w:val="HeadingBase"/>
    <w:next w:val="Normal"/>
    <w:rsid w:val="00ED68C8"/>
    <w:pPr>
      <w:tabs>
        <w:tab w:val="left" w:pos="0"/>
      </w:tabs>
      <w:spacing w:before="120" w:after="60"/>
    </w:pPr>
    <w:rPr>
      <w:i/>
      <w:color w:val="918585"/>
      <w:sz w:val="22"/>
    </w:rPr>
  </w:style>
  <w:style w:type="paragraph" w:customStyle="1" w:styleId="TableBodyText">
    <w:name w:val="Table Body Text"/>
    <w:basedOn w:val="BodyText"/>
    <w:rsid w:val="00ED68C8"/>
    <w:pPr>
      <w:spacing w:before="60" w:after="60"/>
    </w:pPr>
  </w:style>
  <w:style w:type="paragraph" w:styleId="ListContinue">
    <w:name w:val="List Continue"/>
    <w:basedOn w:val="List"/>
    <w:rsid w:val="00ED68C8"/>
    <w:pPr>
      <w:ind w:firstLine="0"/>
    </w:pPr>
  </w:style>
  <w:style w:type="paragraph" w:customStyle="1" w:styleId="ListNote">
    <w:name w:val="List Note"/>
    <w:basedOn w:val="List"/>
    <w:rsid w:val="00ED68C8"/>
    <w:pPr>
      <w:pBdr>
        <w:top w:val="single" w:sz="6" w:space="2" w:color="918585"/>
        <w:bottom w:val="single" w:sz="6" w:space="2" w:color="918585"/>
      </w:pBdr>
      <w:tabs>
        <w:tab w:val="left" w:pos="1021"/>
      </w:tabs>
      <w:ind w:firstLine="0"/>
    </w:pPr>
  </w:style>
  <w:style w:type="paragraph" w:customStyle="1" w:styleId="Warning">
    <w:name w:val="Warning"/>
    <w:basedOn w:val="BodyText"/>
    <w:rsid w:val="00ED68C8"/>
    <w:pPr>
      <w:shd w:val="clear" w:color="auto" w:fill="D9D9D9"/>
      <w:tabs>
        <w:tab w:val="left" w:pos="992"/>
      </w:tabs>
      <w:ind w:left="119" w:right="119"/>
    </w:pPr>
    <w:rPr>
      <w:sz w:val="20"/>
    </w:rPr>
  </w:style>
  <w:style w:type="paragraph" w:customStyle="1" w:styleId="MarginIcons">
    <w:name w:val="Margin Icons"/>
    <w:basedOn w:val="BodyText"/>
    <w:rsid w:val="00ED68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8C8"/>
    <w:rPr>
      <w:rFonts w:ascii="Courier New" w:hAnsi="Courier New"/>
    </w:rPr>
  </w:style>
  <w:style w:type="paragraph" w:customStyle="1" w:styleId="NoteBullet">
    <w:name w:val="Note Bullet"/>
    <w:basedOn w:val="Note"/>
    <w:rsid w:val="00ED68C8"/>
    <w:pPr>
      <w:tabs>
        <w:tab w:val="clear" w:pos="680"/>
      </w:tabs>
      <w:spacing w:before="60" w:after="60"/>
    </w:pPr>
  </w:style>
  <w:style w:type="paragraph" w:customStyle="1" w:styleId="SubHeading2">
    <w:name w:val="SubHeading2"/>
    <w:basedOn w:val="HeadingBase"/>
    <w:rsid w:val="00ED68C8"/>
    <w:pPr>
      <w:spacing w:before="240" w:after="60"/>
    </w:pPr>
    <w:rPr>
      <w:sz w:val="20"/>
    </w:rPr>
  </w:style>
  <w:style w:type="paragraph" w:customStyle="1" w:styleId="SubHeading1">
    <w:name w:val="SubHeading1"/>
    <w:basedOn w:val="HeadingBase"/>
    <w:rsid w:val="00ED68C8"/>
    <w:pPr>
      <w:spacing w:before="240" w:after="60"/>
    </w:pPr>
    <w:rPr>
      <w:color w:val="918585"/>
      <w:sz w:val="22"/>
    </w:rPr>
  </w:style>
  <w:style w:type="paragraph" w:customStyle="1" w:styleId="SideHeading">
    <w:name w:val="Side Heading"/>
    <w:basedOn w:val="HeadingBase"/>
    <w:rsid w:val="00ED68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8C8"/>
    <w:pPr>
      <w:tabs>
        <w:tab w:val="num" w:pos="360"/>
      </w:tabs>
    </w:pPr>
  </w:style>
  <w:style w:type="paragraph" w:styleId="PlainText">
    <w:name w:val="Plain Text"/>
    <w:basedOn w:val="Normal"/>
    <w:link w:val="PlainTextChar"/>
    <w:rsid w:val="00ED68C8"/>
    <w:rPr>
      <w:sz w:val="20"/>
    </w:rPr>
  </w:style>
  <w:style w:type="character" w:customStyle="1" w:styleId="PlainTextChar">
    <w:name w:val="Plain Text Char"/>
    <w:basedOn w:val="DefaultParagraphFont"/>
    <w:link w:val="PlainText"/>
    <w:rsid w:val="00ED68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68C8"/>
    <w:rPr>
      <w:b/>
      <w:smallCaps/>
    </w:rPr>
  </w:style>
  <w:style w:type="paragraph" w:customStyle="1" w:styleId="TableListNumber">
    <w:name w:val="Table List Number"/>
    <w:basedOn w:val="ListNumber"/>
    <w:rsid w:val="00ED68C8"/>
    <w:pPr>
      <w:numPr>
        <w:numId w:val="0"/>
      </w:numPr>
    </w:pPr>
  </w:style>
  <w:style w:type="paragraph" w:styleId="TOC4">
    <w:name w:val="toc 4"/>
    <w:basedOn w:val="TOCBase"/>
    <w:next w:val="Normal"/>
    <w:semiHidden/>
    <w:rsid w:val="00ED68C8"/>
    <w:pPr>
      <w:tabs>
        <w:tab w:val="right" w:leader="dot" w:pos="9071"/>
      </w:tabs>
      <w:ind w:left="1701"/>
    </w:pPr>
  </w:style>
  <w:style w:type="paragraph" w:customStyle="1" w:styleId="ListAlpha">
    <w:name w:val="List Alpha"/>
    <w:basedOn w:val="List"/>
    <w:rsid w:val="00ED68C8"/>
    <w:pPr>
      <w:numPr>
        <w:numId w:val="8"/>
      </w:numPr>
    </w:pPr>
  </w:style>
  <w:style w:type="paragraph" w:customStyle="1" w:styleId="ListAlpha2">
    <w:name w:val="List Alpha 2"/>
    <w:basedOn w:val="List2"/>
    <w:rsid w:val="00ED68C8"/>
    <w:pPr>
      <w:numPr>
        <w:numId w:val="7"/>
      </w:numPr>
    </w:pPr>
  </w:style>
  <w:style w:type="paragraph" w:styleId="List2">
    <w:name w:val="List 2"/>
    <w:basedOn w:val="BodyText"/>
    <w:rsid w:val="00ED68C8"/>
    <w:pPr>
      <w:tabs>
        <w:tab w:val="left" w:pos="680"/>
      </w:tabs>
      <w:spacing w:before="60" w:after="60"/>
      <w:ind w:left="680" w:hanging="340"/>
    </w:pPr>
  </w:style>
  <w:style w:type="paragraph" w:styleId="List3">
    <w:name w:val="List 3"/>
    <w:basedOn w:val="BodyText"/>
    <w:rsid w:val="00ED68C8"/>
    <w:pPr>
      <w:tabs>
        <w:tab w:val="left" w:pos="1021"/>
      </w:tabs>
      <w:spacing w:before="60" w:after="60"/>
      <w:ind w:left="1020" w:hanging="340"/>
    </w:pPr>
  </w:style>
  <w:style w:type="paragraph" w:styleId="List4">
    <w:name w:val="List 4"/>
    <w:basedOn w:val="BodyText"/>
    <w:rsid w:val="00ED68C8"/>
    <w:pPr>
      <w:tabs>
        <w:tab w:val="left" w:pos="1361"/>
      </w:tabs>
      <w:spacing w:before="60" w:after="60"/>
      <w:ind w:left="1361" w:hanging="340"/>
    </w:pPr>
  </w:style>
  <w:style w:type="paragraph" w:styleId="List5">
    <w:name w:val="List 5"/>
    <w:basedOn w:val="BodyText"/>
    <w:rsid w:val="00ED68C8"/>
    <w:pPr>
      <w:tabs>
        <w:tab w:val="left" w:pos="1701"/>
      </w:tabs>
      <w:spacing w:before="60" w:after="60"/>
      <w:ind w:left="1701" w:hanging="340"/>
    </w:pPr>
  </w:style>
  <w:style w:type="paragraph" w:styleId="ListBullet3">
    <w:name w:val="List Bullet 3"/>
    <w:basedOn w:val="List3"/>
    <w:rsid w:val="00ED68C8"/>
    <w:pPr>
      <w:numPr>
        <w:numId w:val="14"/>
      </w:numPr>
      <w:tabs>
        <w:tab w:val="clear" w:pos="1021"/>
      </w:tabs>
      <w:ind w:left="1037" w:hanging="357"/>
    </w:pPr>
  </w:style>
  <w:style w:type="paragraph" w:styleId="ListBullet4">
    <w:name w:val="List Bullet 4"/>
    <w:basedOn w:val="List4"/>
    <w:rsid w:val="00ED68C8"/>
    <w:pPr>
      <w:numPr>
        <w:numId w:val="2"/>
      </w:numPr>
    </w:pPr>
  </w:style>
  <w:style w:type="paragraph" w:styleId="ListBullet5">
    <w:name w:val="List Bullet 5"/>
    <w:basedOn w:val="List5"/>
    <w:rsid w:val="00ED68C8"/>
    <w:pPr>
      <w:numPr>
        <w:numId w:val="3"/>
      </w:numPr>
    </w:pPr>
  </w:style>
  <w:style w:type="paragraph" w:styleId="ListContinue2">
    <w:name w:val="List Continue 2"/>
    <w:basedOn w:val="List2"/>
    <w:rsid w:val="00ED68C8"/>
    <w:pPr>
      <w:ind w:firstLine="0"/>
    </w:pPr>
  </w:style>
  <w:style w:type="paragraph" w:styleId="ListContinue3">
    <w:name w:val="List Continue 3"/>
    <w:basedOn w:val="List3"/>
    <w:rsid w:val="00ED68C8"/>
    <w:pPr>
      <w:ind w:left="1021" w:firstLine="0"/>
    </w:pPr>
  </w:style>
  <w:style w:type="paragraph" w:styleId="ListContinue4">
    <w:name w:val="List Continue 4"/>
    <w:basedOn w:val="List4"/>
    <w:rsid w:val="00ED68C8"/>
    <w:pPr>
      <w:ind w:firstLine="0"/>
    </w:pPr>
  </w:style>
  <w:style w:type="paragraph" w:styleId="ListContinue5">
    <w:name w:val="List Continue 5"/>
    <w:basedOn w:val="List5"/>
    <w:rsid w:val="00ED68C8"/>
    <w:pPr>
      <w:ind w:firstLine="0"/>
    </w:pPr>
  </w:style>
  <w:style w:type="paragraph" w:styleId="ListNumber3">
    <w:name w:val="List Number 3"/>
    <w:basedOn w:val="List3"/>
    <w:rsid w:val="00ED68C8"/>
    <w:pPr>
      <w:numPr>
        <w:numId w:val="4"/>
      </w:numPr>
    </w:pPr>
  </w:style>
  <w:style w:type="paragraph" w:styleId="ListNumber4">
    <w:name w:val="List Number 4"/>
    <w:basedOn w:val="List4"/>
    <w:rsid w:val="00ED68C8"/>
    <w:pPr>
      <w:numPr>
        <w:numId w:val="5"/>
      </w:numPr>
    </w:pPr>
  </w:style>
  <w:style w:type="paragraph" w:styleId="ListNumber5">
    <w:name w:val="List Number 5"/>
    <w:basedOn w:val="List5"/>
    <w:rsid w:val="00ED68C8"/>
    <w:pPr>
      <w:numPr>
        <w:numId w:val="6"/>
      </w:numPr>
    </w:pPr>
  </w:style>
  <w:style w:type="paragraph" w:styleId="BlockText">
    <w:name w:val="Block Text"/>
    <w:basedOn w:val="Normal"/>
    <w:rsid w:val="00ED68C8"/>
    <w:pPr>
      <w:spacing w:after="120"/>
      <w:ind w:left="1440" w:right="1440"/>
    </w:pPr>
  </w:style>
  <w:style w:type="character" w:customStyle="1" w:styleId="Subscript">
    <w:name w:val="Subscript"/>
    <w:basedOn w:val="DefaultParagraphFont"/>
    <w:rsid w:val="00ED68C8"/>
    <w:rPr>
      <w:sz w:val="16"/>
      <w:vertAlign w:val="subscript"/>
    </w:rPr>
  </w:style>
  <w:style w:type="character" w:customStyle="1" w:styleId="Superscript">
    <w:name w:val="Superscript"/>
    <w:basedOn w:val="DefaultParagraphFont"/>
    <w:rsid w:val="00ED68C8"/>
    <w:rPr>
      <w:sz w:val="16"/>
      <w:vertAlign w:val="superscript"/>
    </w:rPr>
  </w:style>
  <w:style w:type="character" w:customStyle="1" w:styleId="Symbols">
    <w:name w:val="Symbols"/>
    <w:basedOn w:val="DefaultParagraphFont"/>
    <w:rsid w:val="00ED68C8"/>
    <w:rPr>
      <w:rFonts w:ascii="Symbol" w:hAnsi="Symbol"/>
    </w:rPr>
  </w:style>
  <w:style w:type="character" w:customStyle="1" w:styleId="MenuOptions">
    <w:name w:val="Menu Options"/>
    <w:basedOn w:val="DefaultParagraphFont"/>
    <w:rsid w:val="00ED68C8"/>
    <w:rPr>
      <w:rFonts w:ascii="Arial Narrow" w:hAnsi="Arial Narrow"/>
      <w:smallCaps/>
    </w:rPr>
  </w:style>
  <w:style w:type="character" w:customStyle="1" w:styleId="Buttons">
    <w:name w:val="Buttons"/>
    <w:basedOn w:val="DefaultParagraphFont"/>
    <w:rsid w:val="00ED68C8"/>
    <w:rPr>
      <w:b/>
    </w:rPr>
  </w:style>
  <w:style w:type="character" w:customStyle="1" w:styleId="Underlined">
    <w:name w:val="Underlined"/>
    <w:basedOn w:val="DefaultParagraphFont"/>
    <w:rsid w:val="00ED68C8"/>
    <w:rPr>
      <w:u w:val="single"/>
    </w:rPr>
  </w:style>
  <w:style w:type="paragraph" w:customStyle="1" w:styleId="TableBodyTextRight">
    <w:name w:val="Table Body Text Right"/>
    <w:basedOn w:val="TableBodyText"/>
    <w:rsid w:val="00ED68C8"/>
    <w:pPr>
      <w:widowControl w:val="0"/>
      <w:autoSpaceDE w:val="0"/>
      <w:autoSpaceDN w:val="0"/>
      <w:adjustRightInd w:val="0"/>
      <w:jc w:val="right"/>
    </w:pPr>
    <w:rPr>
      <w:rFonts w:cs="Arial"/>
      <w:szCs w:val="18"/>
    </w:rPr>
  </w:style>
  <w:style w:type="paragraph" w:customStyle="1" w:styleId="CopyrightText">
    <w:name w:val="Copyright Text"/>
    <w:basedOn w:val="BodyText"/>
    <w:rsid w:val="00ED68C8"/>
    <w:rPr>
      <w:sz w:val="18"/>
    </w:rPr>
  </w:style>
  <w:style w:type="paragraph" w:customStyle="1" w:styleId="BodySmallRight">
    <w:name w:val="Body Small Right"/>
    <w:basedOn w:val="BodyTextRight"/>
    <w:rsid w:val="00ED68C8"/>
    <w:rPr>
      <w:sz w:val="18"/>
      <w:szCs w:val="18"/>
    </w:rPr>
  </w:style>
  <w:style w:type="paragraph" w:customStyle="1" w:styleId="MarginEdition">
    <w:name w:val="Margin Edition"/>
    <w:basedOn w:val="MarginNote"/>
    <w:rsid w:val="00ED68C8"/>
    <w:pPr>
      <w:spacing w:before="0" w:after="0"/>
    </w:pPr>
    <w:rPr>
      <w:rFonts w:ascii="Times New Roman" w:hAnsi="Times New Roman"/>
      <w:color w:val="999999"/>
    </w:rPr>
  </w:style>
  <w:style w:type="paragraph" w:customStyle="1" w:styleId="Spacer">
    <w:name w:val="Spacer"/>
    <w:basedOn w:val="Normal"/>
    <w:rsid w:val="00ED68C8"/>
    <w:rPr>
      <w:sz w:val="2"/>
      <w:szCs w:val="2"/>
    </w:rPr>
  </w:style>
  <w:style w:type="character" w:customStyle="1" w:styleId="Small">
    <w:name w:val="Small"/>
    <w:basedOn w:val="DefaultParagraphFont"/>
    <w:rsid w:val="00ED68C8"/>
    <w:rPr>
      <w:sz w:val="16"/>
    </w:rPr>
  </w:style>
  <w:style w:type="paragraph" w:customStyle="1" w:styleId="WideTable">
    <w:name w:val="Wide Table"/>
    <w:basedOn w:val="Normal"/>
    <w:rsid w:val="00ED68C8"/>
    <w:pPr>
      <w:ind w:left="-1418"/>
    </w:pPr>
    <w:rPr>
      <w:sz w:val="2"/>
      <w:szCs w:val="2"/>
    </w:rPr>
  </w:style>
  <w:style w:type="character" w:styleId="PageNumber">
    <w:name w:val="page number"/>
    <w:basedOn w:val="DefaultParagraphFont"/>
    <w:rsid w:val="00ED68C8"/>
  </w:style>
  <w:style w:type="paragraph" w:styleId="Quote">
    <w:name w:val="Quote"/>
    <w:basedOn w:val="Heading1"/>
    <w:link w:val="QuoteChar"/>
    <w:qFormat/>
    <w:rsid w:val="00ED68C8"/>
    <w:rPr>
      <w:b w:val="0"/>
      <w:sz w:val="72"/>
      <w:szCs w:val="72"/>
      <w:lang w:val="en-NZ"/>
    </w:rPr>
  </w:style>
  <w:style w:type="character" w:customStyle="1" w:styleId="QuoteChar">
    <w:name w:val="Quote Char"/>
    <w:basedOn w:val="DefaultParagraphFont"/>
    <w:link w:val="Quote"/>
    <w:rsid w:val="00ED68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8C8"/>
    <w:pPr>
      <w:pageBreakBefore/>
    </w:pPr>
  </w:style>
  <w:style w:type="paragraph" w:customStyle="1" w:styleId="Border">
    <w:name w:val="Border"/>
    <w:basedOn w:val="Normal"/>
    <w:qFormat/>
    <w:rsid w:val="00ED68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8C8"/>
    <w:rPr>
      <w:b/>
      <w:bCs/>
      <w:i/>
      <w:iCs/>
      <w:color w:val="auto"/>
    </w:rPr>
  </w:style>
  <w:style w:type="paragraph" w:styleId="IntenseQuote">
    <w:name w:val="Intense Quote"/>
    <w:basedOn w:val="Normal"/>
    <w:next w:val="Normal"/>
    <w:link w:val="IntenseQuoteChar"/>
    <w:uiPriority w:val="30"/>
    <w:qFormat/>
    <w:rsid w:val="00ED68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8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68C8"/>
    <w:rPr>
      <w:smallCaps/>
      <w:color w:val="auto"/>
      <w:u w:val="single"/>
    </w:rPr>
  </w:style>
  <w:style w:type="character" w:styleId="IntenseReference">
    <w:name w:val="Intense Reference"/>
    <w:basedOn w:val="DefaultParagraphFont"/>
    <w:uiPriority w:val="32"/>
    <w:qFormat/>
    <w:rsid w:val="00ED68C8"/>
    <w:rPr>
      <w:b/>
      <w:bCs/>
      <w:smallCaps/>
      <w:color w:val="auto"/>
      <w:spacing w:val="5"/>
      <w:u w:val="single"/>
    </w:rPr>
  </w:style>
  <w:style w:type="paragraph" w:customStyle="1" w:styleId="2ColumnHeading">
    <w:name w:val="2Column Heading"/>
    <w:basedOn w:val="BodyText"/>
    <w:qFormat/>
    <w:rsid w:val="00ED68C8"/>
    <w:pPr>
      <w:spacing w:after="60"/>
      <w:ind w:left="-2268"/>
    </w:pPr>
    <w:rPr>
      <w:b/>
    </w:rPr>
  </w:style>
  <w:style w:type="paragraph" w:customStyle="1" w:styleId="Heading1TOC">
    <w:name w:val="Heading1 TOC"/>
    <w:basedOn w:val="Normal"/>
    <w:qFormat/>
    <w:rsid w:val="00ED68C8"/>
    <w:pPr>
      <w:spacing w:before="240" w:after="120"/>
    </w:pPr>
    <w:rPr>
      <w:rFonts w:ascii="Times New Roman" w:hAnsi="Times New Roman"/>
      <w:b/>
      <w:sz w:val="32"/>
    </w:rPr>
  </w:style>
  <w:style w:type="paragraph" w:customStyle="1" w:styleId="Heading2TOC">
    <w:name w:val="Heading2 TOC"/>
    <w:basedOn w:val="Normal"/>
    <w:qFormat/>
    <w:rsid w:val="00ED68C8"/>
    <w:pPr>
      <w:spacing w:before="240" w:after="60"/>
    </w:pPr>
    <w:rPr>
      <w:rFonts w:ascii="Times New Roman" w:hAnsi="Times New Roman"/>
      <w:b/>
      <w:sz w:val="28"/>
    </w:rPr>
  </w:style>
  <w:style w:type="character" w:customStyle="1" w:styleId="Underline">
    <w:name w:val="Underline"/>
    <w:basedOn w:val="DefaultParagraphFont"/>
    <w:qFormat/>
    <w:rsid w:val="00ED68C8"/>
    <w:rPr>
      <w:u w:val="single"/>
    </w:rPr>
  </w:style>
  <w:style w:type="paragraph" w:styleId="BalloonText">
    <w:name w:val="Balloon Text"/>
    <w:basedOn w:val="Normal"/>
    <w:link w:val="BalloonTextChar"/>
    <w:rsid w:val="00ED68C8"/>
    <w:rPr>
      <w:rFonts w:ascii="Tahoma" w:hAnsi="Tahoma" w:cs="Tahoma"/>
      <w:sz w:val="16"/>
      <w:szCs w:val="16"/>
    </w:rPr>
  </w:style>
  <w:style w:type="character" w:customStyle="1" w:styleId="BalloonTextChar">
    <w:name w:val="Balloon Text Char"/>
    <w:basedOn w:val="DefaultParagraphFont"/>
    <w:link w:val="BalloonText"/>
    <w:rsid w:val="00ED68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68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8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6505</Characters>
  <Application>Microsoft Office Word</Application>
  <DocSecurity>0</DocSecurity>
  <Lines>286</Lines>
  <Paragraphs>125</Paragraphs>
  <ScaleCrop>false</ScaleCrop>
  <Company>Author-it Software Corporation Ltd.</Company>
  <LinksUpToDate>false</LinksUpToDate>
  <CharactersWithSpaces>7472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SITTVAF001A Provide venue information and assistance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2012-05-26T10:29:00Z</dcterms:created>
  <dcterms:modified xsi:type="dcterms:W3CDTF">2012-05-26T10:29:00Z</dcterms:modified>
</cp:coreProperties>
</file>