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BE1" w:rsidP="006A4BE1">
      <w:pPr>
        <w:pStyle w:val="Title"/>
      </w:pPr>
      <w:r>
        <w:fldChar w:fldCharType="begin"/>
      </w:r>
      <w:r>
        <w:instrText xml:space="preserve"> TITLE   \* MERGEFORMAT </w:instrText>
      </w:r>
      <w:r>
        <w:fldChar w:fldCharType="separate"/>
      </w:r>
      <w:r>
        <w:t>SITHFAB323A Provide advice on beers, spirits and liqueurs</w:t>
      </w:r>
      <w:r>
        <w:fldChar w:fldCharType="end"/>
      </w:r>
    </w:p>
    <w:p w:rsidR="006A4BE1" w:rsidP="006A4BE1">
      <w:pPr>
        <w:pStyle w:val="Version"/>
        <w:sectPr w:rsidSect="00BD3E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3E48" w:rsidP="00BD3E48">
      <w:pPr>
        <w:pStyle w:val="SuperHeading"/>
      </w:pPr>
      <w:r w:rsidRPr="00BD3E48">
        <w:t>SITHFAB323A Provide advice on beers, spirits and liqueurs</w:t>
      </w:r>
    </w:p>
    <w:p w:rsidR="00000000" w:rsidRPr="00BD3E48" w:rsidP="00BD3E48">
      <w:pPr>
        <w:pStyle w:val="SuperHeading"/>
      </w:pPr>
    </w:p>
    <w:p w:rsidR="00000000" w:rsidRPr="00BD3E48" w:rsidP="00BD3E48">
      <w:pPr>
        <w:pStyle w:val="Heading1"/>
      </w:pPr>
      <w:bookmarkStart w:id="1" w:name="O_146931"/>
      <w:bookmarkEnd w:id="1"/>
      <w:r w:rsidRPr="00BD3E48">
        <w:t>Modification History</w:t>
      </w:r>
    </w:p>
    <w:p w:rsidR="00000000" w:rsidRPr="00BD3E48" w:rsidP="00BD3E48">
      <w:pPr>
        <w:pStyle w:val="BodyText"/>
      </w:pPr>
      <w:r w:rsidRPr="00BD3E48">
        <w:t>Not applicable.</w:t>
      </w:r>
    </w:p>
    <w:p w:rsidR="00000000" w:rsidRPr="00BD3E48" w:rsidP="00BD3E48">
      <w:pPr>
        <w:pStyle w:val="AllowPageBreak"/>
      </w:pPr>
    </w:p>
    <w:p w:rsidR="00000000" w:rsidRPr="00BD3E48" w:rsidP="00BD3E48">
      <w:pPr>
        <w:pStyle w:val="Heading1"/>
      </w:pPr>
      <w:bookmarkStart w:id="2" w:name="O_146932"/>
      <w:bookmarkEnd w:id="2"/>
      <w:r w:rsidRPr="00BD3E48">
        <w:t>Unit Descriptor</w:t>
      </w:r>
    </w:p>
    <w:tbl>
      <w:tblPr>
        <w:tblW w:w="0" w:type="auto"/>
        <w:tblLayout w:type="fixed"/>
        <w:tblCellMar>
          <w:left w:w="62" w:type="dxa"/>
          <w:right w:w="62" w:type="dxa"/>
        </w:tblCellMar>
        <w:tblLook w:val="0000"/>
      </w:tblPr>
      <w:tblGrid>
        <w:gridCol w:w="2836"/>
        <w:gridCol w:w="6344"/>
      </w:tblGrid>
      <w:tr w:rsidTr="006A4B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D3E48" w:rsidP="00BD3E48">
            <w:pPr>
              <w:pStyle w:val="BodyText"/>
            </w:pPr>
            <w:r w:rsidRPr="00BD3E48">
              <w:t>This unit describes the performance outcomes, skills and knowledge required to set up and c</w:t>
            </w:r>
            <w:r w:rsidRPr="00BD3E48">
              <w:t>onduct product tastings of alcoholic beverages.</w:t>
            </w:r>
          </w:p>
          <w:p w:rsidR="00000000" w:rsidRPr="00BD3E48" w:rsidP="00BD3E48">
            <w:pPr>
              <w:pStyle w:val="BodyText"/>
            </w:pPr>
          </w:p>
          <w:p w:rsidR="00000000" w:rsidP="00BD3E48">
            <w:pPr>
              <w:pStyle w:val="BodyText"/>
              <w:rPr>
                <w:lang w:val="en-NZ"/>
              </w:rPr>
            </w:pPr>
            <w:r w:rsidRPr="00BD3E48">
              <w:t>Some states and territories have legislative requirements in relation to service of alcohol that impact on the work activities described in this unit.</w:t>
            </w:r>
          </w:p>
        </w:tc>
      </w:tr>
      <w:tr w:rsidTr="006A4B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3E48" w:rsidP="00BD3E48">
            <w:pPr>
              <w:pStyle w:val="BodyText"/>
            </w:pPr>
          </w:p>
        </w:tc>
      </w:tr>
    </w:tbl>
    <w:p w:rsidR="00000000" w:rsidRPr="00BD3E48" w:rsidP="00BD3E48">
      <w:pPr>
        <w:pStyle w:val="BodyText"/>
      </w:pPr>
    </w:p>
    <w:p w:rsidR="00000000" w:rsidRPr="00BD3E48" w:rsidP="00BD3E48">
      <w:pPr>
        <w:pStyle w:val="AllowPageBreak"/>
      </w:pPr>
    </w:p>
    <w:p w:rsidR="00000000" w:rsidRPr="00BD3E48" w:rsidP="00BD3E48">
      <w:pPr>
        <w:pStyle w:val="Heading1"/>
      </w:pPr>
      <w:bookmarkStart w:id="3" w:name="O_146933"/>
      <w:bookmarkEnd w:id="3"/>
      <w:r w:rsidRPr="00BD3E48">
        <w:t>Application of the Unit</w:t>
      </w:r>
    </w:p>
    <w:tbl>
      <w:tblPr>
        <w:tblW w:w="0" w:type="auto"/>
        <w:tblLayout w:type="fixed"/>
        <w:tblCellMar>
          <w:left w:w="62" w:type="dxa"/>
          <w:right w:w="62" w:type="dxa"/>
        </w:tblCellMar>
        <w:tblLook w:val="0000"/>
      </w:tblPr>
      <w:tblGrid>
        <w:gridCol w:w="2836"/>
        <w:gridCol w:w="6344"/>
      </w:tblGrid>
      <w:tr w:rsidTr="006A4B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D3E48" w:rsidP="00BD3E48">
            <w:pPr>
              <w:pStyle w:val="BodyText"/>
            </w:pPr>
            <w:r w:rsidRPr="00BD3E48">
              <w:t>This unit applies to all individuals who provide advice to others about beers, spirits and liqueurs. This could include beverage wholesalers, liquor retailers, bar specialists, sommeliers, or other senior bar and restaurant personne</w:t>
            </w:r>
            <w:r w:rsidRPr="00BD3E48">
              <w:t xml:space="preserve">l. </w:t>
            </w:r>
          </w:p>
          <w:p w:rsidR="00000000" w:rsidRPr="00BD3E48" w:rsidP="00BD3E48">
            <w:pPr>
              <w:pStyle w:val="BodyText"/>
            </w:pPr>
            <w:r w:rsidRPr="00BD3E48">
              <w:t>In a hospitality context, this unit builds on skills and knowledge covered in SITHFAB005A Provide table service of alcoholic beverages. In a broader context it builds on the beverage knowledge component of the unit SITHFAB222A Conduct a product tasting</w:t>
            </w:r>
            <w:r w:rsidRPr="00BD3E48">
              <w:t xml:space="preserve"> for alcoholic beverages.</w:t>
            </w:r>
          </w:p>
          <w:p w:rsidR="00000000" w:rsidRPr="00BD3E48" w:rsidP="00BD3E48">
            <w:pPr>
              <w:pStyle w:val="BodyText"/>
            </w:pPr>
            <w:r w:rsidRPr="00BD3E48">
              <w:t>Where an individual is responsible for cellar operations and the maintenance of draught beer systems, the unit SITHFAB227A Operate and monitor cellar systems is also relevant.</w:t>
            </w:r>
          </w:p>
          <w:p w:rsidR="00000000" w:rsidP="00BD3E48">
            <w:pPr>
              <w:pStyle w:val="BodyText"/>
              <w:rPr>
                <w:lang w:val="en-NZ"/>
              </w:rPr>
            </w:pPr>
            <w:r w:rsidRPr="00BD3E48">
              <w:t>Where the job role involves the provision of advice ab</w:t>
            </w:r>
            <w:r w:rsidRPr="00BD3E48">
              <w:t>out food and beverage matching, this unit could be combined with the unit SITHFAB324A Provide specialised advice on food and beverage matching.</w:t>
            </w:r>
          </w:p>
        </w:tc>
      </w:tr>
      <w:tr w:rsidTr="006A4B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3E48" w:rsidP="00BD3E48">
            <w:pPr>
              <w:pStyle w:val="BodyText"/>
            </w:pPr>
          </w:p>
        </w:tc>
      </w:tr>
    </w:tbl>
    <w:p w:rsidR="00000000" w:rsidRPr="00BD3E48" w:rsidP="00BD3E48">
      <w:pPr>
        <w:pStyle w:val="BodyText"/>
      </w:pPr>
    </w:p>
    <w:p w:rsidR="00000000" w:rsidRPr="00BD3E48" w:rsidP="00BD3E48">
      <w:pPr>
        <w:pStyle w:val="AllowPageBreak"/>
      </w:pPr>
    </w:p>
    <w:p w:rsidR="00000000" w:rsidRPr="00BD3E48" w:rsidP="00BD3E48">
      <w:pPr>
        <w:pStyle w:val="Heading1"/>
      </w:pPr>
      <w:bookmarkStart w:id="4" w:name="O_146934"/>
      <w:bookmarkEnd w:id="4"/>
      <w:r w:rsidRPr="00BD3E48">
        <w:t>Licensing/Regulatory Information</w:t>
      </w:r>
    </w:p>
    <w:p w:rsidR="00000000" w:rsidRPr="00BD3E48" w:rsidP="00BD3E48">
      <w:pPr>
        <w:pStyle w:val="BodyText"/>
      </w:pPr>
      <w:r w:rsidRPr="00BD3E48">
        <w:t>Not applicable.</w:t>
      </w:r>
    </w:p>
    <w:p w:rsidR="00000000" w:rsidRPr="00BD3E48" w:rsidP="00BD3E48">
      <w:pPr>
        <w:pStyle w:val="AllowPageBreak"/>
      </w:pPr>
    </w:p>
    <w:p w:rsidR="00000000" w:rsidRPr="00BD3E48" w:rsidP="00BD3E48">
      <w:pPr>
        <w:pStyle w:val="Heading1"/>
      </w:pPr>
      <w:bookmarkStart w:id="5" w:name="O_146935"/>
      <w:bookmarkEnd w:id="5"/>
      <w:r w:rsidRPr="00BD3E48">
        <w:t>Pre-Requisites</w:t>
      </w:r>
    </w:p>
    <w:tbl>
      <w:tblPr>
        <w:tblW w:w="0" w:type="auto"/>
        <w:tblLayout w:type="fixed"/>
        <w:tblCellMar>
          <w:left w:w="62" w:type="dxa"/>
          <w:right w:w="62" w:type="dxa"/>
        </w:tblCellMar>
        <w:tblLook w:val="0000"/>
      </w:tblPr>
      <w:tblGrid>
        <w:gridCol w:w="2836"/>
        <w:gridCol w:w="6344"/>
      </w:tblGrid>
      <w:tr w:rsidTr="006A4B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t>Nil</w:t>
            </w:r>
          </w:p>
        </w:tc>
      </w:tr>
      <w:tr w:rsidTr="006A4B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3E48" w:rsidP="00BD3E48">
            <w:pPr>
              <w:pStyle w:val="BodyText"/>
            </w:pPr>
          </w:p>
        </w:tc>
      </w:tr>
    </w:tbl>
    <w:p w:rsidR="00000000" w:rsidRPr="00BD3E48" w:rsidP="00BD3E48">
      <w:pPr>
        <w:pStyle w:val="BodyText"/>
      </w:pPr>
    </w:p>
    <w:p w:rsidR="00000000" w:rsidRPr="00BD3E48" w:rsidP="00BD3E48">
      <w:pPr>
        <w:pStyle w:val="AllowPageBreak"/>
      </w:pPr>
    </w:p>
    <w:p w:rsidR="00000000" w:rsidRPr="00BD3E48" w:rsidP="00BD3E48">
      <w:pPr>
        <w:pStyle w:val="Heading1"/>
      </w:pPr>
      <w:bookmarkStart w:id="6" w:name="O_146936"/>
      <w:bookmarkEnd w:id="6"/>
      <w:r w:rsidRPr="00BD3E48">
        <w:t>Employability Skills Information</w:t>
      </w:r>
    </w:p>
    <w:tbl>
      <w:tblPr>
        <w:tblW w:w="0" w:type="auto"/>
        <w:tblLayout w:type="fixed"/>
        <w:tblCellMar>
          <w:left w:w="62" w:type="dxa"/>
          <w:right w:w="62" w:type="dxa"/>
        </w:tblCellMar>
        <w:tblLook w:val="0000"/>
      </w:tblPr>
      <w:tblGrid>
        <w:gridCol w:w="2836"/>
        <w:gridCol w:w="6344"/>
      </w:tblGrid>
      <w:tr w:rsidTr="006A4B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t>This unit contains employability skills.</w:t>
            </w:r>
          </w:p>
        </w:tc>
      </w:tr>
      <w:tr w:rsidTr="006A4B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3E48" w:rsidP="00BD3E48">
            <w:pPr>
              <w:pStyle w:val="BodyText"/>
            </w:pPr>
          </w:p>
        </w:tc>
      </w:tr>
    </w:tbl>
    <w:p w:rsidR="00000000" w:rsidRPr="00BD3E48" w:rsidP="00BD3E48">
      <w:pPr>
        <w:pStyle w:val="BodyText"/>
      </w:pPr>
    </w:p>
    <w:p w:rsidR="00000000" w:rsidRPr="00BD3E48" w:rsidP="00BD3E48">
      <w:pPr>
        <w:pStyle w:val="AllowPageBreak"/>
      </w:pPr>
    </w:p>
    <w:p w:rsidR="00000000" w:rsidRPr="00BD3E48" w:rsidP="00BD3E48">
      <w:pPr>
        <w:pStyle w:val="Heading1"/>
      </w:pPr>
      <w:bookmarkStart w:id="7" w:name="O_146937"/>
      <w:bookmarkEnd w:id="7"/>
      <w:r w:rsidRPr="00BD3E48">
        <w:t>Elements and Performance Criteria Pre-Content</w:t>
      </w:r>
    </w:p>
    <w:tbl>
      <w:tblPr>
        <w:tblW w:w="0" w:type="auto"/>
        <w:tblLayout w:type="fixed"/>
        <w:tblCellMar>
          <w:left w:w="62" w:type="dxa"/>
          <w:right w:w="62" w:type="dxa"/>
        </w:tblCellMar>
        <w:tblLook w:val="0000"/>
      </w:tblPr>
      <w:tblGrid>
        <w:gridCol w:w="2836"/>
        <w:gridCol w:w="6344"/>
      </w:tblGrid>
      <w:tr w:rsidTr="006A4B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D3E48" w:rsidP="00BD3E48">
            <w:pPr>
              <w:pStyle w:val="BodyText"/>
            </w:pPr>
            <w:r w:rsidRPr="00BD3E48">
              <w:t xml:space="preserve">Performance criteria describe the required performance needed to demonstrate achievement of the element. Where </w:t>
            </w:r>
            <w:r w:rsidRPr="00BD3E48">
              <w:rPr>
                <w:rStyle w:val="BoldandItalics"/>
              </w:rPr>
              <w:t>bold italicised</w:t>
            </w:r>
            <w:r w:rsidRPr="00BD3E48">
              <w:t xml:space="preserve"> text is used, further information is detailed in the required s</w:t>
            </w:r>
            <w:r w:rsidRPr="00BD3E48">
              <w:t>kills and knowledge and/or the range statement. Assessment of performance is to be consistent with the evidence guide.</w:t>
            </w:r>
          </w:p>
        </w:tc>
      </w:tr>
    </w:tbl>
    <w:p w:rsidR="00000000" w:rsidRPr="00BD3E48" w:rsidP="00BD3E48">
      <w:pPr>
        <w:pStyle w:val="BodyText"/>
      </w:pPr>
    </w:p>
    <w:p w:rsidR="00000000" w:rsidRPr="00BD3E48" w:rsidP="00BD3E48">
      <w:pPr>
        <w:pStyle w:val="AllowPageBreak"/>
      </w:pPr>
    </w:p>
    <w:p w:rsidR="00000000" w:rsidRPr="00BD3E48" w:rsidP="00BD3E48">
      <w:pPr>
        <w:pStyle w:val="Heading1"/>
      </w:pPr>
      <w:bookmarkStart w:id="8" w:name="O_146938"/>
      <w:bookmarkEnd w:id="8"/>
      <w:r w:rsidRPr="00BD3E4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A4BE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D3E48" w:rsidP="00BD3E48">
            <w:pPr>
              <w:pStyle w:val="List"/>
            </w:pPr>
            <w:r w:rsidRPr="00BD3E4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rPr>
                <w:rStyle w:val="SpecialBold"/>
              </w:rPr>
              <w:t>PERFORMANCE CRITERIA</w:t>
            </w:r>
          </w:p>
        </w:tc>
      </w:tr>
      <w:tr w:rsidTr="006A4BE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1</w:t>
            </w:r>
          </w:p>
        </w:tc>
        <w:tc>
          <w:tcPr>
            <w:tcW w:w="2410" w:type="dxa"/>
            <w:vMerge w:val="restart"/>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Evaluate beers, spirits and liqueurs.</w:t>
            </w: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1.1</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 xml:space="preserve">Identify and explore the characteristics of a range of both </w:t>
            </w:r>
            <w:r w:rsidRPr="00BD3E48">
              <w:rPr>
                <w:rStyle w:val="BoldandItalics"/>
              </w:rPr>
              <w:t>Australian and imported beers</w:t>
            </w:r>
            <w:r w:rsidRPr="00BD3E48">
              <w:t xml:space="preserve">, </w:t>
            </w:r>
            <w:r w:rsidRPr="00BD3E48">
              <w:rPr>
                <w:rStyle w:val="BoldandItalics"/>
              </w:rPr>
              <w:t>spirits and liqueurs</w:t>
            </w:r>
            <w:r w:rsidRPr="00BD3E48">
              <w:t xml:space="preserve"> using </w:t>
            </w:r>
            <w:r w:rsidRPr="00BD3E48">
              <w:rPr>
                <w:rStyle w:val="BoldandItalics"/>
              </w:rPr>
              <w:t>sensory evaluation techniques</w:t>
            </w:r>
            <w:r w:rsidRPr="00BD3E48">
              <w:t>.</w:t>
            </w:r>
          </w:p>
        </w:tc>
      </w:tr>
      <w:tr w:rsidTr="006A4B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1.2</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 xml:space="preserve">Review </w:t>
            </w:r>
            <w:r w:rsidRPr="00BD3E48">
              <w:rPr>
                <w:rStyle w:val="BoldandItalics"/>
              </w:rPr>
              <w:t>other information</w:t>
            </w:r>
            <w:r w:rsidRPr="00BD3E48">
              <w:t xml:space="preserve"> about beers, spirits and liqueurs to complement the sensory evaluation proc</w:t>
            </w:r>
            <w:r w:rsidRPr="00BD3E48">
              <w:t>ess.</w:t>
            </w:r>
          </w:p>
        </w:tc>
      </w:tr>
      <w:tr w:rsidTr="006A4B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1.3</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 xml:space="preserve">Develop informed opinions about beers, spirits and liqueurs to support </w:t>
            </w:r>
            <w:r w:rsidRPr="00BD3E48">
              <w:rPr>
                <w:rStyle w:val="BoldandItalics"/>
              </w:rPr>
              <w:t>work as a beverage specialist</w:t>
            </w:r>
            <w:r w:rsidRPr="00BD3E48">
              <w:t>.</w:t>
            </w:r>
          </w:p>
        </w:tc>
      </w:tr>
      <w:tr w:rsidTr="006A4BE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2</w:t>
            </w:r>
          </w:p>
        </w:tc>
        <w:tc>
          <w:tcPr>
            <w:tcW w:w="2410" w:type="dxa"/>
            <w:vMerge w:val="restart"/>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Handle, store and monitor beers, spirits and liqueur products.</w:t>
            </w: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2.1</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 xml:space="preserve">Store and cellar products according to </w:t>
            </w:r>
            <w:r w:rsidRPr="00BD3E48">
              <w:rPr>
                <w:rStyle w:val="BoldandItalics"/>
              </w:rPr>
              <w:t>particular requirements</w:t>
            </w:r>
            <w:r w:rsidRPr="00BD3E48">
              <w:t xml:space="preserve"> for different beers, spirits and liqueurs.</w:t>
            </w:r>
          </w:p>
        </w:tc>
      </w:tr>
      <w:tr w:rsidTr="006A4B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2.2</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 xml:space="preserve">Monitor product quality and recognise </w:t>
            </w:r>
            <w:r w:rsidRPr="00BD3E48">
              <w:rPr>
                <w:rStyle w:val="BoldandItalics"/>
              </w:rPr>
              <w:t>impaired quality</w:t>
            </w:r>
            <w:r w:rsidRPr="00BD3E48">
              <w:t xml:space="preserve"> based on a broad knowledge of beers, spirits and liqueurs.</w:t>
            </w:r>
          </w:p>
        </w:tc>
      </w:tr>
      <w:tr w:rsidTr="006A4BE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3</w:t>
            </w:r>
          </w:p>
        </w:tc>
        <w:tc>
          <w:tcPr>
            <w:tcW w:w="2410" w:type="dxa"/>
            <w:vMerge w:val="restart"/>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Advise customers on beers, spirits and liqueurs.</w:t>
            </w: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3.1</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Provide accurate advice about Australian and imported beers, spirits and liqueurs to customers.</w:t>
            </w:r>
          </w:p>
        </w:tc>
      </w:tr>
      <w:tr w:rsidTr="006A4B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3.2</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Discuss the different styles and features of beers, spirits and liqueurs with customers, taking account of customer's level of knowledge.</w:t>
            </w:r>
          </w:p>
        </w:tc>
      </w:tr>
      <w:tr w:rsidTr="006A4B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3.3</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Assist customers in selecting beverages according to taste and price preferences.</w:t>
            </w:r>
          </w:p>
        </w:tc>
      </w:tr>
      <w:tr w:rsidTr="006A4B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3.4</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Resolve issues with beverage quality through accurate identification of faults and appropriate corrective action.</w:t>
            </w:r>
          </w:p>
        </w:tc>
      </w:tr>
      <w:tr w:rsidTr="006A4BE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4</w:t>
            </w:r>
          </w:p>
        </w:tc>
        <w:tc>
          <w:tcPr>
            <w:tcW w:w="2410" w:type="dxa"/>
            <w:vMerge w:val="restart"/>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Extend and update own knowledge of beers, spirits and liqueurs.</w:t>
            </w: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4.1</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 xml:space="preserve">Conduct </w:t>
            </w:r>
            <w:r w:rsidRPr="00BD3E48">
              <w:rPr>
                <w:rStyle w:val="BoldandItalics"/>
              </w:rPr>
              <w:t>formal and informal</w:t>
            </w:r>
            <w:r w:rsidRPr="00BD3E48">
              <w:t xml:space="preserve"> </w:t>
            </w:r>
            <w:r w:rsidRPr="00BD3E48">
              <w:rPr>
                <w:rStyle w:val="BoldandItalics"/>
              </w:rPr>
              <w:t>research</w:t>
            </w:r>
            <w:r w:rsidRPr="00BD3E48">
              <w:t xml:space="preserve"> to access current, accurate and relevant information about beers, spirits and liqueurs.</w:t>
            </w:r>
          </w:p>
        </w:tc>
      </w:tr>
      <w:tr w:rsidTr="006A4B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4.2</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Identify trends in customer tastes based on direct conta</w:t>
            </w:r>
            <w:r w:rsidRPr="00BD3E48">
              <w:t>ct and workplace experience.</w:t>
            </w:r>
          </w:p>
        </w:tc>
      </w:tr>
      <w:tr w:rsidTr="006A4B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4.3</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Identify general trends in the liquor product market and apply to the workplace as appropriate.</w:t>
            </w:r>
          </w:p>
        </w:tc>
      </w:tr>
      <w:tr w:rsidTr="006A4B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4.4</w:t>
            </w:r>
          </w:p>
        </w:tc>
        <w:tc>
          <w:tcPr>
            <w:tcW w:w="5777" w:type="dxa"/>
            <w:tcBorders>
              <w:top w:val="nil"/>
              <w:left w:val="nil"/>
              <w:bottom w:val="nil"/>
              <w:right w:val="nil"/>
            </w:tcBorders>
            <w:tcMar>
              <w:top w:w="0" w:type="dxa"/>
              <w:left w:w="62" w:type="dxa"/>
              <w:bottom w:w="0" w:type="dxa"/>
              <w:right w:w="62" w:type="dxa"/>
            </w:tcMar>
          </w:tcPr>
          <w:p w:rsidR="00000000" w:rsidP="00BD3E48">
            <w:pPr>
              <w:pStyle w:val="List"/>
              <w:rPr>
                <w:lang w:val="en-NZ"/>
              </w:rPr>
            </w:pPr>
            <w:r w:rsidRPr="00BD3E48">
              <w:t xml:space="preserve">Provide informed input about beers, spirits and liqueurs to support </w:t>
            </w:r>
            <w:r w:rsidRPr="00BD3E48">
              <w:rPr>
                <w:rStyle w:val="BoldandItalics"/>
              </w:rPr>
              <w:t>workplace activities</w:t>
            </w:r>
            <w:r w:rsidRPr="00BD3E48">
              <w:t>.</w:t>
            </w:r>
          </w:p>
        </w:tc>
      </w:tr>
      <w:tr w:rsidTr="006A4BE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BD3E48" w:rsidP="00BD3E48">
            <w:pPr>
              <w:pStyle w:val="BodyText"/>
            </w:pPr>
          </w:p>
        </w:tc>
      </w:tr>
    </w:tbl>
    <w:p w:rsidR="00000000" w:rsidRPr="00BD3E48" w:rsidP="00BD3E48">
      <w:pPr>
        <w:pStyle w:val="BodyText"/>
      </w:pPr>
    </w:p>
    <w:p w:rsidR="00000000" w:rsidRPr="00BD3E48" w:rsidP="00BD3E48">
      <w:pPr>
        <w:pStyle w:val="AllowPageBreak"/>
      </w:pPr>
    </w:p>
    <w:p w:rsidR="00000000" w:rsidRPr="00BD3E48" w:rsidP="00BD3E48">
      <w:pPr>
        <w:pStyle w:val="Heading1"/>
      </w:pPr>
      <w:bookmarkStart w:id="9" w:name="O_146939"/>
      <w:bookmarkEnd w:id="9"/>
      <w:r w:rsidRPr="00BD3E48">
        <w:t>Required Skills and Knowledge</w:t>
      </w:r>
    </w:p>
    <w:tbl>
      <w:tblPr>
        <w:tblW w:w="0" w:type="auto"/>
        <w:tblLayout w:type="fixed"/>
        <w:tblCellMar>
          <w:left w:w="62" w:type="dxa"/>
          <w:right w:w="62" w:type="dxa"/>
        </w:tblCellMar>
        <w:tblLook w:val="0000"/>
      </w:tblPr>
      <w:tblGrid>
        <w:gridCol w:w="9180"/>
      </w:tblGrid>
      <w:tr w:rsidTr="006A4BE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REQUIRED SKILLS AND KNOWLEDGE</w:t>
            </w:r>
          </w:p>
        </w:tc>
      </w:tr>
      <w:tr w:rsidTr="006A4B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t>This section describes the essential skills and knowledge and their level, required for this unit.</w:t>
            </w:r>
          </w:p>
        </w:tc>
      </w:tr>
      <w:tr w:rsidTr="006A4B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D3E48" w:rsidP="00BD3E48">
            <w:pPr>
              <w:pStyle w:val="BodyText"/>
            </w:pPr>
            <w:r w:rsidRPr="00BD3E48">
              <w:t>The following skills must be assessed as part of this unit:</w:t>
            </w:r>
          </w:p>
          <w:p w:rsidR="00000000" w:rsidRPr="00BD3E48" w:rsidP="00BD3E48">
            <w:pPr>
              <w:pStyle w:val="ListBullet"/>
            </w:pPr>
            <w:r w:rsidRPr="00BD3E48">
              <w:t>communication skills to articulate advice about beers, spirits and liqueurs and to discuss and debate different ideas and opinions about products</w:t>
            </w:r>
          </w:p>
          <w:p w:rsidR="00000000" w:rsidRPr="00BD3E48" w:rsidP="00BD3E48">
            <w:pPr>
              <w:pStyle w:val="ListBullet"/>
            </w:pPr>
            <w:r w:rsidRPr="00BD3E48">
              <w:t xml:space="preserve">critical thinking skills to evaluate wide ranging information about beers, spirits and liqueurs and apply and </w:t>
            </w:r>
            <w:r w:rsidRPr="00BD3E48">
              <w:t>adapt information to work activities</w:t>
            </w:r>
          </w:p>
          <w:p w:rsidR="00000000" w:rsidRPr="00BD3E48" w:rsidP="00BD3E48">
            <w:pPr>
              <w:pStyle w:val="ListBullet"/>
            </w:pPr>
            <w:r w:rsidRPr="00BD3E48">
              <w:t>literacy skills to research and interpret detailed information about beers, spirits and liqueurs from a variety of sources</w:t>
            </w:r>
          </w:p>
          <w:p w:rsidR="00000000" w:rsidP="00BD3E48">
            <w:pPr>
              <w:pStyle w:val="ListBullet"/>
              <w:rPr>
                <w:lang w:val="en-NZ"/>
              </w:rPr>
            </w:pPr>
            <w:r w:rsidRPr="00BD3E48">
              <w:t xml:space="preserve">problem-solving skills to identify product faults and make judgments about appropriate remedial </w:t>
            </w:r>
            <w:r w:rsidRPr="00BD3E48">
              <w:t>action.</w:t>
            </w:r>
          </w:p>
        </w:tc>
      </w:tr>
      <w:tr w:rsidTr="006A4B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D3E48" w:rsidP="00BD3E48">
            <w:pPr>
              <w:pStyle w:val="BodyText"/>
            </w:pPr>
            <w:r w:rsidRPr="00BD3E48">
              <w:t>The following knowledge must be assessed as part of this unit:</w:t>
            </w:r>
          </w:p>
          <w:p w:rsidR="00000000" w:rsidRPr="00BD3E48" w:rsidP="00BD3E48">
            <w:pPr>
              <w:pStyle w:val="ListBullet"/>
            </w:pPr>
            <w:r w:rsidRPr="00BD3E48">
              <w:t>sensory evaluation techniques and their relevance to different types of beers, spirits and liqueurs</w:t>
            </w:r>
          </w:p>
          <w:p w:rsidR="00000000" w:rsidRPr="00BD3E48" w:rsidP="00BD3E48">
            <w:pPr>
              <w:pStyle w:val="ListBullet"/>
            </w:pPr>
            <w:r w:rsidRPr="00BD3E48">
              <w:t>past, current and emerging trends in the Australian liquor industry</w:t>
            </w:r>
          </w:p>
          <w:p w:rsidR="00000000" w:rsidRPr="00BD3E48" w:rsidP="00BD3E48">
            <w:pPr>
              <w:pStyle w:val="ListBullet"/>
            </w:pPr>
            <w:r w:rsidRPr="00BD3E48">
              <w:t>overview of i</w:t>
            </w:r>
            <w:r w:rsidRPr="00BD3E48">
              <w:t>nternational trends in beers, spirits and liqueurs</w:t>
            </w:r>
          </w:p>
          <w:p w:rsidR="00000000" w:rsidRPr="00BD3E48" w:rsidP="00BD3E48">
            <w:pPr>
              <w:pStyle w:val="ListBullet"/>
            </w:pPr>
            <w:r w:rsidRPr="00BD3E48">
              <w:t>production techniques for beers, spirits and liqueurs in relation to the way that production affects the final product</w:t>
            </w:r>
          </w:p>
          <w:p w:rsidR="00000000" w:rsidRPr="00BD3E48" w:rsidP="00BD3E48">
            <w:pPr>
              <w:pStyle w:val="ListBullet"/>
            </w:pPr>
            <w:r w:rsidRPr="00BD3E48">
              <w:t>key structural components of beers, spirits and liqueurs</w:t>
            </w:r>
          </w:p>
          <w:p w:rsidR="00000000" w:rsidRPr="00BD3E48" w:rsidP="00BD3E48">
            <w:pPr>
              <w:pStyle w:val="ListBullet"/>
            </w:pPr>
            <w:r w:rsidRPr="00BD3E48">
              <w:t>characteristics of  beers, sp</w:t>
            </w:r>
            <w:r w:rsidRPr="00BD3E48">
              <w:t>irits and liqueurs (to include both Australian and imported products) including:</w:t>
            </w:r>
          </w:p>
          <w:p w:rsidR="00000000" w:rsidRPr="00BD3E48" w:rsidP="00BD3E48">
            <w:pPr>
              <w:pStyle w:val="BodyText"/>
            </w:pPr>
            <w:r w:rsidRPr="00BD3E48">
              <w:t>low alcohol, light, mid-strength and full strength beers</w:t>
            </w:r>
          </w:p>
          <w:p w:rsidR="00000000" w:rsidRPr="00BD3E48" w:rsidP="00BD3E48">
            <w:pPr>
              <w:pStyle w:val="BodyText"/>
            </w:pPr>
            <w:r w:rsidRPr="00BD3E48">
              <w:t>different beer types - draught, stout, golden, pale or brown ale, porter, wheat, blonde, lager, pilsner and bock</w:t>
            </w:r>
          </w:p>
          <w:p w:rsidR="00000000" w:rsidRPr="00BD3E48" w:rsidP="00BD3E48">
            <w:pPr>
              <w:pStyle w:val="BodyText"/>
            </w:pPr>
            <w:r w:rsidRPr="00BD3E48">
              <w:t>a range of spirits (local and imported) to include vodka, gin, brandy, whisky, tequila, cognac, Armagnac and ready to drink items</w:t>
            </w:r>
          </w:p>
          <w:p w:rsidR="00000000" w:rsidRPr="00BD3E48" w:rsidP="00BD3E48">
            <w:pPr>
              <w:pStyle w:val="BodyText"/>
            </w:pPr>
            <w:r w:rsidRPr="00BD3E48">
              <w:t>a range of liqueurs to include Drambuie, DOM Benedictine, Cointreau, Grand Marnier, Chartreuse, Baileys Irish Cream and Gallia</w:t>
            </w:r>
            <w:r w:rsidRPr="00BD3E48">
              <w:t xml:space="preserve">no and sake </w:t>
            </w:r>
          </w:p>
          <w:p w:rsidR="00000000" w:rsidRPr="00BD3E48" w:rsidP="00BD3E48">
            <w:pPr>
              <w:pStyle w:val="ListBullet"/>
            </w:pPr>
            <w:r w:rsidRPr="00BD3E48">
              <w:t>factors that affect the quality of different beers, spirits and liqueurs</w:t>
            </w:r>
          </w:p>
          <w:p w:rsidR="00000000" w:rsidRPr="00BD3E48" w:rsidP="00BD3E48">
            <w:pPr>
              <w:pStyle w:val="ListBullet"/>
            </w:pPr>
            <w:r w:rsidRPr="00BD3E48">
              <w:t>storage requirements for different beers, spirits and liqueurs</w:t>
            </w:r>
          </w:p>
          <w:p w:rsidR="00000000" w:rsidRPr="00BD3E48" w:rsidP="00BD3E48">
            <w:pPr>
              <w:pStyle w:val="ListBullet"/>
            </w:pPr>
            <w:r w:rsidRPr="00BD3E48">
              <w:t>safety and hygiene issues of particular relevance to the handling and storage of beers, spirits and liqueu</w:t>
            </w:r>
            <w:r w:rsidRPr="00BD3E48">
              <w:t>rs, including:</w:t>
            </w:r>
          </w:p>
          <w:p w:rsidR="00000000" w:rsidRPr="00BD3E48" w:rsidP="00BD3E48">
            <w:pPr>
              <w:pStyle w:val="BodyText"/>
            </w:pPr>
            <w:r w:rsidRPr="00BD3E48">
              <w:t>general awareness of potential dangers associated with inert gases used in beverage dispensing systems, and their impact on different workers</w:t>
            </w:r>
          </w:p>
          <w:p w:rsidR="00000000" w:rsidRPr="00BD3E48" w:rsidP="00BD3E48">
            <w:pPr>
              <w:pStyle w:val="BodyText"/>
            </w:pPr>
            <w:r w:rsidRPr="00BD3E48">
              <w:t xml:space="preserve">signage used for areas of restricted access </w:t>
            </w:r>
          </w:p>
          <w:p w:rsidR="00000000" w:rsidRPr="00BD3E48" w:rsidP="00BD3E48">
            <w:pPr>
              <w:pStyle w:val="ListBullet"/>
            </w:pPr>
            <w:r w:rsidRPr="00BD3E48">
              <w:t>overview of the types of foods that match successfull</w:t>
            </w:r>
            <w:r w:rsidRPr="00BD3E48">
              <w:t>y with different beers, spirits and liqueurs (more detailed food matching skills are found in the unit SITHFAB324A Provide specialised advice on food and beverage matching)</w:t>
            </w:r>
          </w:p>
          <w:p w:rsidR="00000000" w:rsidRPr="00BD3E48" w:rsidP="00BD3E48">
            <w:pPr>
              <w:pStyle w:val="ListBullet"/>
            </w:pPr>
            <w:r w:rsidRPr="00BD3E48">
              <w:t>requirements of the relevant state or territory Liquor Act in relation to service o</w:t>
            </w:r>
            <w:r w:rsidRPr="00BD3E48">
              <w:t>f alcohol (please note that this may be covered by completion of SITHFAB009A Provide responsible service of alcohol).</w:t>
            </w:r>
          </w:p>
        </w:tc>
      </w:tr>
    </w:tbl>
    <w:p w:rsidR="006A4BE1" w:rsidP="00BD3E48">
      <w:pPr>
        <w:pStyle w:val="BodyText"/>
      </w:pPr>
    </w:p>
    <w:p w:rsidR="006A4BE1" w:rsidP="00BD3E48">
      <w:pPr>
        <w:pStyle w:val="BodyText"/>
      </w:pPr>
    </w:p>
    <w:p w:rsidR="00000000" w:rsidRPr="00BD3E48" w:rsidP="00BD3E48">
      <w:pPr>
        <w:pStyle w:val="Heading1"/>
      </w:pPr>
      <w:bookmarkStart w:id="10" w:name="O_146940"/>
      <w:bookmarkEnd w:id="10"/>
      <w:r w:rsidRPr="00BD3E48">
        <w:t>Evidence Guide</w:t>
      </w:r>
    </w:p>
    <w:tbl>
      <w:tblPr>
        <w:tblW w:w="0" w:type="auto"/>
        <w:tblLayout w:type="fixed"/>
        <w:tblCellMar>
          <w:left w:w="62" w:type="dxa"/>
          <w:right w:w="62" w:type="dxa"/>
        </w:tblCellMar>
        <w:tblLook w:val="0000"/>
      </w:tblPr>
      <w:tblGrid>
        <w:gridCol w:w="3345"/>
        <w:gridCol w:w="5835"/>
      </w:tblGrid>
      <w:tr w:rsidTr="006A4BE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EVIDENCE GUIDE</w:t>
            </w:r>
          </w:p>
        </w:tc>
      </w:tr>
      <w:tr w:rsidTr="006A4BE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t xml:space="preserve">The evidence guide </w:t>
            </w:r>
            <w:r w:rsidRPr="00BD3E48">
              <w:t>provides advice on assessment and must be read in conjunction with the performance criteria, required skills and knowledge, the range statement and the Assessment Guidelines for this Training Package.</w:t>
            </w:r>
          </w:p>
        </w:tc>
      </w:tr>
      <w:tr w:rsidTr="006A4BE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Critical aspects for assessment and evidence requi</w:t>
            </w:r>
            <w:r w:rsidRPr="00BD3E48">
              <w:rPr>
                <w:rStyle w:val="SpecialBold"/>
              </w:rPr>
              <w:t>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BodyText"/>
            </w:pPr>
            <w:r w:rsidRPr="00BD3E48">
              <w:t>Evidence of the following is essential:</w:t>
            </w:r>
          </w:p>
          <w:p w:rsidR="00000000" w:rsidRPr="00BD3E48" w:rsidP="00BD3E48">
            <w:pPr>
              <w:pStyle w:val="ListBullet"/>
            </w:pPr>
            <w:r w:rsidRPr="00BD3E48">
              <w:t>ability to identify different characteristics of beers, spirits and liqueurs using sensory evaluation techniques</w:t>
            </w:r>
          </w:p>
          <w:p w:rsidR="00000000" w:rsidRPr="00BD3E48" w:rsidP="00BD3E48">
            <w:pPr>
              <w:pStyle w:val="ListBullet"/>
            </w:pPr>
            <w:r w:rsidRPr="00BD3E48">
              <w:t xml:space="preserve">knowledge of Australian and imported beers, spirits and liqueurs, as detailed under required knowledge </w:t>
            </w:r>
          </w:p>
          <w:p w:rsidR="00000000" w:rsidP="00BD3E48">
            <w:pPr>
              <w:pStyle w:val="ListBullet"/>
              <w:rPr>
                <w:lang w:val="en-NZ"/>
              </w:rPr>
            </w:pPr>
            <w:r w:rsidRPr="00BD3E48">
              <w:t>ability to maintain and extend current and relevant knowledge of beers, spirits and liqueurs and to apply that knowledge to different workplace activiti</w:t>
            </w:r>
            <w:r w:rsidRPr="00BD3E48">
              <w:t>es.</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BodyText"/>
            </w:pPr>
            <w:r w:rsidRPr="00BD3E48">
              <w:t>Assessment must ensure:</w:t>
            </w:r>
          </w:p>
          <w:p w:rsidR="00000000" w:rsidRPr="00BD3E48" w:rsidP="00BD3E48">
            <w:pPr>
              <w:pStyle w:val="ListBullet"/>
            </w:pPr>
            <w:r w:rsidRPr="00BD3E48">
              <w:t>interaction with, and involvement of, other people to discuss beverage characteristics and options, and to answer varied questions about beer, spirits and liqueurs</w:t>
            </w:r>
          </w:p>
          <w:p w:rsidR="00000000" w:rsidRPr="00BD3E48" w:rsidP="00BD3E48">
            <w:pPr>
              <w:pStyle w:val="ListBullet"/>
            </w:pPr>
            <w:r w:rsidRPr="00BD3E48">
              <w:t xml:space="preserve">access to </w:t>
            </w:r>
            <w:r w:rsidRPr="00BD3E48">
              <w:t>a wide range of beers, spirits and liqueurs - both Australian and imported</w:t>
            </w:r>
          </w:p>
          <w:p w:rsidR="00000000" w:rsidP="00BD3E48">
            <w:pPr>
              <w:pStyle w:val="ListBullet"/>
              <w:rPr>
                <w:lang w:val="en-NZ"/>
              </w:rPr>
            </w:pPr>
            <w:r w:rsidRPr="00BD3E48">
              <w:t>access to information about beer, spirit and liqueur products.</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BodyText"/>
            </w:pPr>
            <w:r w:rsidRPr="00BD3E48">
              <w:t>A range of assessment methods should be used to assess practical skills and knowledge. The following examples are appropriate for this unit:</w:t>
            </w:r>
          </w:p>
          <w:p w:rsidR="00000000" w:rsidRPr="00BD3E48" w:rsidP="00BD3E48">
            <w:pPr>
              <w:pStyle w:val="ListBullet"/>
            </w:pPr>
            <w:r w:rsidRPr="00BD3E48">
              <w:t>direct observation of candidate providing advice to customers or colleagues about beers, spirits and liqueurs</w:t>
            </w:r>
          </w:p>
          <w:p w:rsidR="00000000" w:rsidRPr="00BD3E48" w:rsidP="00BD3E48">
            <w:pPr>
              <w:pStyle w:val="ListBullet"/>
            </w:pPr>
            <w:r w:rsidRPr="00BD3E48">
              <w:t>oral</w:t>
            </w:r>
            <w:r w:rsidRPr="00BD3E48">
              <w:t xml:space="preserve"> or written questions to assess knowledge of beers, spirits and liqueurs</w:t>
            </w:r>
          </w:p>
          <w:p w:rsidR="00000000" w:rsidRPr="00BD3E48" w:rsidP="00BD3E48">
            <w:pPr>
              <w:pStyle w:val="ListBullet"/>
            </w:pPr>
            <w:r w:rsidRPr="00BD3E48">
              <w:t>observation of a presentation on selected beer, spirit or liqueur products</w:t>
            </w:r>
          </w:p>
          <w:p w:rsidR="00000000" w:rsidRPr="00BD3E48" w:rsidP="00BD3E48">
            <w:pPr>
              <w:pStyle w:val="ListBullet"/>
            </w:pPr>
            <w:r w:rsidRPr="00BD3E48">
              <w:t>research project to develop information about beers, spirits or liqueurs for use in particular workplace con</w:t>
            </w:r>
            <w:r w:rsidRPr="00BD3E48">
              <w:t>text</w:t>
            </w:r>
          </w:p>
          <w:p w:rsidR="00000000" w:rsidP="00BD3E48">
            <w:pPr>
              <w:pStyle w:val="ListBullet"/>
              <w:rPr>
                <w:lang w:val="en-NZ"/>
              </w:rPr>
            </w:pPr>
            <w:r w:rsidRPr="00BD3E48">
              <w:t>review of portfolio of evidence and third-party workplace reports of on-the-job performance by the candidate.</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BodyText"/>
            </w:pPr>
          </w:p>
        </w:tc>
      </w:tr>
    </w:tbl>
    <w:p w:rsidR="006A4BE1" w:rsidP="00BD3E48">
      <w:pPr>
        <w:pStyle w:val="BodyText"/>
      </w:pPr>
    </w:p>
    <w:p w:rsidR="006A4BE1" w:rsidP="00BD3E48">
      <w:pPr>
        <w:pStyle w:val="BodyText"/>
      </w:pPr>
    </w:p>
    <w:p w:rsidR="00000000" w:rsidRPr="00BD3E48" w:rsidP="00BD3E48">
      <w:pPr>
        <w:pStyle w:val="Heading1"/>
      </w:pPr>
      <w:bookmarkStart w:id="11" w:name="O_146941"/>
      <w:bookmarkEnd w:id="11"/>
      <w:r w:rsidRPr="00BD3E48">
        <w:t>Range Statement</w:t>
      </w:r>
    </w:p>
    <w:tbl>
      <w:tblPr>
        <w:tblW w:w="0" w:type="auto"/>
        <w:tblLayout w:type="fixed"/>
        <w:tblCellMar>
          <w:left w:w="62" w:type="dxa"/>
          <w:right w:w="62" w:type="dxa"/>
        </w:tblCellMar>
        <w:tblLook w:val="0000"/>
      </w:tblPr>
      <w:tblGrid>
        <w:gridCol w:w="3345"/>
        <w:gridCol w:w="5835"/>
      </w:tblGrid>
      <w:tr w:rsidTr="006A4BE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RANGE STATEMENT</w:t>
            </w:r>
          </w:p>
        </w:tc>
      </w:tr>
      <w:tr w:rsidTr="006A4BE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t xml:space="preserve">The range statement relates to the unit of competency as a whole. It allows for different work environments and situations that may affect performance. </w:t>
            </w:r>
            <w:r w:rsidRPr="00BD3E48">
              <w:rPr>
                <w:rStyle w:val="BoldandItalics"/>
              </w:rPr>
              <w:t>Bold italicised</w:t>
            </w:r>
            <w:r w:rsidRPr="00BD3E48">
              <w:t xml:space="preserve"> wording in the performance criteria is detailed below.</w:t>
            </w:r>
          </w:p>
        </w:tc>
      </w:tr>
      <w:tr w:rsidTr="006A4BE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BoldandItalics"/>
              </w:rPr>
              <w:t>Australian and imported beer</w:t>
            </w:r>
            <w:r w:rsidRPr="00BD3E48">
              <w:rPr>
                <w:rStyle w:val="BoldandItalics"/>
              </w:rPr>
              <w:t>s</w:t>
            </w:r>
            <w:r w:rsidRPr="00BD3E48">
              <w:t xml:space="preserve">, </w:t>
            </w:r>
            <w:r w:rsidRPr="00BD3E48">
              <w:rPr>
                <w:rStyle w:val="BoldandItalics"/>
              </w:rPr>
              <w:t>spirits and liqueurs must include</w:t>
            </w:r>
            <w:r w:rsidRPr="00BD3E48">
              <w: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ListBullet"/>
            </w:pPr>
            <w:r w:rsidRPr="00BD3E48">
              <w:t>low alcohol, light, mid-strength and full strength beers</w:t>
            </w:r>
          </w:p>
          <w:p w:rsidR="00000000" w:rsidRPr="00BD3E48" w:rsidP="00BD3E48">
            <w:pPr>
              <w:pStyle w:val="ListBullet"/>
            </w:pPr>
            <w:r w:rsidRPr="00BD3E48">
              <w:t>different beer types - draught, stout, golden, pale or brown ale, porter, wheat, blonde, lager, pilsner and bock</w:t>
            </w:r>
          </w:p>
          <w:p w:rsidR="00000000" w:rsidRPr="00BD3E48" w:rsidP="00BD3E48">
            <w:pPr>
              <w:pStyle w:val="ListBullet"/>
            </w:pPr>
            <w:r w:rsidRPr="00BD3E48">
              <w:t>a range of spirits (local and imported) including vodka, gin, brandy, whisky, tequila, cognac, Armagnac and ready to drink items</w:t>
            </w:r>
          </w:p>
          <w:p w:rsidR="00000000" w:rsidP="00BD3E48">
            <w:pPr>
              <w:pStyle w:val="ListBullet"/>
              <w:rPr>
                <w:lang w:val="en-NZ"/>
              </w:rPr>
            </w:pPr>
            <w:r w:rsidRPr="00BD3E48">
              <w:t>a range of traditional and contemporary liqueurs including Drambuie, DOM Benedictine, Cointreau, Grand Marnier, Chartreuse, Bai</w:t>
            </w:r>
            <w:r w:rsidRPr="00BD3E48">
              <w:t>leys Irish Cream and Galliano and sake.</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BoldandItalics"/>
              </w:rPr>
              <w:t>Sensory evaluation techniques</w:t>
            </w:r>
            <w:r w:rsidRPr="00BD3E48">
              <w:t xml:space="preserve"> must include: </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ListBullet"/>
            </w:pPr>
            <w:r w:rsidRPr="00BD3E48">
              <w:t>Visual appraisal:</w:t>
            </w:r>
          </w:p>
          <w:p w:rsidR="00000000" w:rsidRPr="00BD3E48" w:rsidP="00BD3E48">
            <w:pPr>
              <w:pStyle w:val="BodyText"/>
            </w:pPr>
            <w:r w:rsidRPr="00BD3E48">
              <w:t>use of light and background</w:t>
            </w:r>
          </w:p>
          <w:p w:rsidR="00000000" w:rsidRPr="00BD3E48" w:rsidP="00BD3E48">
            <w:pPr>
              <w:pStyle w:val="BodyText"/>
            </w:pPr>
            <w:r w:rsidRPr="00BD3E48">
              <w:t>intensity and type of colour</w:t>
            </w:r>
          </w:p>
          <w:p w:rsidR="00000000" w:rsidRPr="00BD3E48" w:rsidP="00BD3E48">
            <w:pPr>
              <w:pStyle w:val="BodyText"/>
            </w:pPr>
            <w:r w:rsidRPr="00BD3E48">
              <w:t>clarity</w:t>
            </w:r>
          </w:p>
          <w:p w:rsidR="00000000" w:rsidRPr="00BD3E48" w:rsidP="00BD3E48">
            <w:pPr>
              <w:pStyle w:val="BodyText"/>
            </w:pPr>
            <w:r w:rsidRPr="00BD3E48">
              <w:t>identifying 'legs' or 'tears' to assess alcohol content</w:t>
            </w:r>
          </w:p>
          <w:p w:rsidR="00000000" w:rsidRPr="00BD3E48" w:rsidP="00BD3E48">
            <w:pPr>
              <w:pStyle w:val="ListBullet"/>
            </w:pPr>
            <w:r w:rsidRPr="00BD3E48">
              <w:t>smell or nose appraisal:</w:t>
            </w:r>
          </w:p>
          <w:p w:rsidR="00000000" w:rsidRPr="00BD3E48" w:rsidP="00BD3E48">
            <w:pPr>
              <w:pStyle w:val="BodyText"/>
            </w:pPr>
            <w:r w:rsidRPr="00BD3E48">
              <w:t>t</w:t>
            </w:r>
            <w:r w:rsidRPr="00BD3E48">
              <w:t>echniques for releasing aroma and bouquet</w:t>
            </w:r>
          </w:p>
          <w:p w:rsidR="00000000" w:rsidRPr="00BD3E48" w:rsidP="00BD3E48">
            <w:pPr>
              <w:pStyle w:val="BodyText"/>
            </w:pPr>
            <w:r w:rsidRPr="00BD3E48">
              <w:t>recognising 'off' odours</w:t>
            </w:r>
          </w:p>
          <w:p w:rsidR="00000000" w:rsidRPr="00BD3E48" w:rsidP="00BD3E48">
            <w:pPr>
              <w:pStyle w:val="BodyText"/>
            </w:pPr>
            <w:r w:rsidRPr="00BD3E48">
              <w:t>assessing intensity of aromas</w:t>
            </w:r>
          </w:p>
          <w:p w:rsidR="00000000" w:rsidRPr="00BD3E48" w:rsidP="00BD3E48">
            <w:pPr>
              <w:pStyle w:val="BodyText"/>
            </w:pPr>
            <w:r w:rsidRPr="00BD3E48">
              <w:t xml:space="preserve">describing smell characteristics </w:t>
            </w:r>
          </w:p>
          <w:p w:rsidR="00000000" w:rsidRPr="00BD3E48" w:rsidP="00BD3E48">
            <w:pPr>
              <w:pStyle w:val="BodyText"/>
            </w:pPr>
            <w:r w:rsidRPr="00BD3E48">
              <w:t>assessing age</w:t>
            </w:r>
          </w:p>
          <w:p w:rsidR="00000000" w:rsidRPr="00BD3E48" w:rsidP="00BD3E48">
            <w:pPr>
              <w:pStyle w:val="ListBullet"/>
            </w:pPr>
            <w:r w:rsidRPr="00BD3E48">
              <w:t>taste appraisal:</w:t>
            </w:r>
          </w:p>
          <w:p w:rsidR="00000000" w:rsidRPr="00BD3E48" w:rsidP="00BD3E48">
            <w:pPr>
              <w:pStyle w:val="BodyText"/>
            </w:pPr>
            <w:r w:rsidRPr="00BD3E48">
              <w:t>techniques for releasing flavours (sucking in air, swirling over taste buds)</w:t>
            </w:r>
          </w:p>
          <w:p w:rsidR="00000000" w:rsidRPr="00BD3E48" w:rsidP="00BD3E48">
            <w:pPr>
              <w:pStyle w:val="BodyText"/>
            </w:pPr>
            <w:r w:rsidRPr="00BD3E48">
              <w:t>spitting techniques</w:t>
            </w:r>
          </w:p>
          <w:p w:rsidR="00000000" w:rsidRPr="00BD3E48" w:rsidP="00BD3E48">
            <w:pPr>
              <w:pStyle w:val="BodyText"/>
            </w:pPr>
            <w:r w:rsidRPr="00BD3E48">
              <w:t>recognising acidity, sweetness, weight or body,length, faults</w:t>
            </w:r>
          </w:p>
          <w:p w:rsidR="00000000" w:rsidP="00BD3E48">
            <w:pPr>
              <w:pStyle w:val="BodyText"/>
              <w:rPr>
                <w:lang w:val="en-NZ"/>
              </w:rPr>
            </w:pPr>
            <w:r w:rsidRPr="00BD3E48">
              <w:t>assessing balance of wine features on the palate.</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BoldandItalics"/>
              </w:rPr>
              <w:t>Other information may include</w:t>
            </w:r>
            <w:r w:rsidRPr="00BD3E48">
              <w: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ListBullet"/>
            </w:pPr>
            <w:r w:rsidRPr="00BD3E48">
              <w:t>promotional information</w:t>
            </w:r>
          </w:p>
          <w:p w:rsidR="00000000" w:rsidRPr="00BD3E48" w:rsidP="00BD3E48">
            <w:pPr>
              <w:pStyle w:val="ListBullet"/>
            </w:pPr>
            <w:r w:rsidRPr="00BD3E48">
              <w:t>product reviews</w:t>
            </w:r>
          </w:p>
          <w:p w:rsidR="00000000" w:rsidRPr="00BD3E48" w:rsidP="00BD3E48">
            <w:pPr>
              <w:pStyle w:val="ListBullet"/>
            </w:pPr>
            <w:r w:rsidRPr="00BD3E48">
              <w:t>details of production methods</w:t>
            </w:r>
          </w:p>
          <w:p w:rsidR="00000000" w:rsidRPr="00BD3E48" w:rsidP="00BD3E48">
            <w:pPr>
              <w:pStyle w:val="ListBullet"/>
            </w:pPr>
            <w:r w:rsidRPr="00BD3E48">
              <w:t>reference texts on beers, spirits and liqueurs</w:t>
            </w:r>
          </w:p>
          <w:p w:rsidR="00000000" w:rsidP="00BD3E48">
            <w:pPr>
              <w:pStyle w:val="ListBullet"/>
              <w:rPr>
                <w:lang w:val="en-NZ"/>
              </w:rPr>
            </w:pPr>
            <w:r w:rsidRPr="00BD3E48">
              <w:t>presentation sessions from wholesalers or distributors.</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BoldandItalics"/>
              </w:rPr>
              <w:t>Work as a beverage specialist might involve</w:t>
            </w:r>
            <w:r w:rsidRPr="00BD3E48">
              <w: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ListBullet"/>
            </w:pPr>
            <w:r w:rsidRPr="00BD3E48">
              <w:t>making presentations on beers, spirits and liqueurs</w:t>
            </w:r>
          </w:p>
          <w:p w:rsidR="00000000" w:rsidRPr="00BD3E48" w:rsidP="00BD3E48">
            <w:pPr>
              <w:pStyle w:val="ListBullet"/>
            </w:pPr>
            <w:r w:rsidRPr="00BD3E48">
              <w:t>selling beers, spirits and liqueurs to corporations</w:t>
            </w:r>
            <w:r w:rsidRPr="00BD3E48">
              <w:t xml:space="preserve"> or individuals</w:t>
            </w:r>
          </w:p>
          <w:p w:rsidR="00000000" w:rsidRPr="00BD3E48" w:rsidP="00BD3E48">
            <w:pPr>
              <w:pStyle w:val="ListBullet"/>
            </w:pPr>
            <w:r w:rsidRPr="00BD3E48">
              <w:t>conducting specialised tastings</w:t>
            </w:r>
          </w:p>
          <w:p w:rsidR="00000000" w:rsidRPr="00BD3E48" w:rsidP="00BD3E48">
            <w:pPr>
              <w:pStyle w:val="ListBullet"/>
            </w:pPr>
            <w:r w:rsidRPr="00BD3E48">
              <w:t>developing beverage list suggestions</w:t>
            </w:r>
          </w:p>
          <w:p w:rsidR="00000000" w:rsidP="00BD3E48">
            <w:pPr>
              <w:pStyle w:val="ListBullet"/>
              <w:rPr>
                <w:lang w:val="en-NZ"/>
              </w:rPr>
            </w:pPr>
            <w:r w:rsidRPr="00BD3E48">
              <w:t>providing brewery tours.</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BoldandItalics"/>
              </w:rPr>
              <w:t>Particular requirements may relate to</w:t>
            </w:r>
            <w:r w:rsidRPr="00BD3E48">
              <w: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ListBullet"/>
            </w:pPr>
            <w:r w:rsidRPr="00BD3E48">
              <w:t>temperature</w:t>
            </w:r>
          </w:p>
          <w:p w:rsidR="00000000" w:rsidRPr="00BD3E48" w:rsidP="00BD3E48">
            <w:pPr>
              <w:pStyle w:val="ListBullet"/>
            </w:pPr>
            <w:r w:rsidRPr="00BD3E48">
              <w:t>humidity</w:t>
            </w:r>
          </w:p>
          <w:p w:rsidR="00000000" w:rsidRPr="00BD3E48" w:rsidP="00BD3E48">
            <w:pPr>
              <w:pStyle w:val="ListBullet"/>
            </w:pPr>
            <w:r w:rsidRPr="00BD3E48">
              <w:t>stock rotation</w:t>
            </w:r>
          </w:p>
          <w:p w:rsidR="00000000" w:rsidRPr="00BD3E48" w:rsidP="00BD3E48">
            <w:pPr>
              <w:pStyle w:val="ListBullet"/>
            </w:pPr>
            <w:r w:rsidRPr="00BD3E48">
              <w:t>shelf life</w:t>
            </w:r>
          </w:p>
          <w:p w:rsidR="00000000" w:rsidRPr="00BD3E48" w:rsidP="00BD3E48">
            <w:pPr>
              <w:pStyle w:val="ListBullet"/>
            </w:pPr>
            <w:r w:rsidRPr="00BD3E48">
              <w:t>amount of UV light</w:t>
            </w:r>
          </w:p>
          <w:p w:rsidR="00000000" w:rsidP="00BD3E48">
            <w:pPr>
              <w:pStyle w:val="ListBullet"/>
              <w:rPr>
                <w:lang w:val="en-NZ"/>
              </w:rPr>
            </w:pPr>
            <w:r w:rsidRPr="00BD3E48">
              <w:t>vibrations.</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BoldandItalics"/>
              </w:rPr>
              <w:t>Impaired quality might relate to</w:t>
            </w:r>
            <w:r w:rsidRPr="00BD3E48">
              <w: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ListBullet"/>
            </w:pPr>
            <w:r w:rsidRPr="00BD3E48">
              <w:t>flat products</w:t>
            </w:r>
          </w:p>
          <w:p w:rsidR="00000000" w:rsidRPr="00BD3E48" w:rsidP="00BD3E48">
            <w:pPr>
              <w:pStyle w:val="ListBullet"/>
            </w:pPr>
            <w:r w:rsidRPr="00BD3E48">
              <w:t>cloudiness</w:t>
            </w:r>
          </w:p>
          <w:p w:rsidR="00000000" w:rsidP="00BD3E48">
            <w:pPr>
              <w:pStyle w:val="ListBullet"/>
              <w:rPr>
                <w:lang w:val="en-NZ"/>
              </w:rPr>
            </w:pPr>
            <w:r w:rsidRPr="00BD3E48">
              <w:t>cork problems.</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BoldandItalics"/>
              </w:rPr>
              <w:t>Formal and informal research may include</w:t>
            </w:r>
            <w:r w:rsidRPr="00BD3E48">
              <w: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ListBullet"/>
            </w:pPr>
            <w:r w:rsidRPr="00BD3E48">
              <w:t xml:space="preserve">talking to product suppliers, winemakers, brewers  </w:t>
            </w:r>
          </w:p>
          <w:p w:rsidR="00000000" w:rsidRPr="00BD3E48" w:rsidP="00BD3E48">
            <w:pPr>
              <w:pStyle w:val="ListBullet"/>
            </w:pPr>
            <w:r w:rsidRPr="00BD3E48">
              <w:t>memberships of associations and industry bodies</w:t>
            </w:r>
          </w:p>
          <w:p w:rsidR="00000000" w:rsidRPr="00BD3E48" w:rsidP="00BD3E48">
            <w:pPr>
              <w:pStyle w:val="ListBullet"/>
            </w:pPr>
            <w:r w:rsidRPr="00BD3E48">
              <w:t>reading general and trade media and supplier information</w:t>
            </w:r>
          </w:p>
          <w:p w:rsidR="00000000" w:rsidRPr="00BD3E48" w:rsidP="00BD3E48">
            <w:pPr>
              <w:pStyle w:val="ListBullet"/>
            </w:pPr>
            <w:r w:rsidRPr="00BD3E48">
              <w:t>attending trade shows and product tastings</w:t>
            </w:r>
          </w:p>
          <w:p w:rsidR="00000000" w:rsidRPr="00BD3E48" w:rsidP="00BD3E48">
            <w:pPr>
              <w:pStyle w:val="ListBullet"/>
            </w:pPr>
            <w:r w:rsidRPr="00BD3E48">
              <w:t>reading reference books</w:t>
            </w:r>
          </w:p>
          <w:p w:rsidR="00000000" w:rsidP="00BD3E48">
            <w:pPr>
              <w:pStyle w:val="ListBullet"/>
              <w:rPr>
                <w:lang w:val="en-NZ"/>
              </w:rPr>
            </w:pPr>
            <w:r w:rsidRPr="00BD3E48">
              <w:t>internet.</w:t>
            </w: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p>
        </w:tc>
      </w:tr>
      <w:tr w:rsidTr="006A4B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BoldandItalics"/>
              </w:rPr>
              <w:t>Workplace activities may include</w:t>
            </w:r>
            <w:r w:rsidRPr="00BD3E48">
              <w:t>:</w:t>
            </w:r>
          </w:p>
        </w:tc>
        <w:tc>
          <w:tcPr>
            <w:tcW w:w="5835" w:type="dxa"/>
            <w:tcBorders>
              <w:top w:val="nil"/>
              <w:left w:val="nil"/>
              <w:bottom w:val="nil"/>
              <w:right w:val="nil"/>
            </w:tcBorders>
            <w:tcMar>
              <w:top w:w="0" w:type="dxa"/>
              <w:left w:w="62" w:type="dxa"/>
              <w:bottom w:w="0" w:type="dxa"/>
              <w:right w:w="62" w:type="dxa"/>
            </w:tcMar>
          </w:tcPr>
          <w:p w:rsidR="00000000" w:rsidRPr="00BD3E48" w:rsidP="00BD3E48">
            <w:pPr>
              <w:pStyle w:val="ListBullet"/>
            </w:pPr>
            <w:r w:rsidRPr="00BD3E48">
              <w:t>providing input to beverage lists</w:t>
            </w:r>
          </w:p>
          <w:p w:rsidR="00000000" w:rsidRPr="00BD3E48" w:rsidP="00BD3E48">
            <w:pPr>
              <w:pStyle w:val="ListBullet"/>
            </w:pPr>
            <w:r w:rsidRPr="00BD3E48">
              <w:t>assisting with selection of products from suppliers</w:t>
            </w:r>
          </w:p>
          <w:p w:rsidR="00000000" w:rsidRPr="00BD3E48" w:rsidP="00BD3E48">
            <w:pPr>
              <w:pStyle w:val="ListBullet"/>
            </w:pPr>
            <w:r w:rsidRPr="00BD3E48">
              <w:t>conducting product tastings and tours.</w:t>
            </w:r>
          </w:p>
        </w:tc>
      </w:tr>
    </w:tbl>
    <w:p w:rsidR="006A4BE1" w:rsidP="00BD3E48">
      <w:pPr>
        <w:pStyle w:val="BodyText"/>
      </w:pPr>
    </w:p>
    <w:p w:rsidR="006A4BE1" w:rsidP="00BD3E48">
      <w:pPr>
        <w:pStyle w:val="BodyText"/>
      </w:pPr>
    </w:p>
    <w:p w:rsidR="00000000" w:rsidRPr="00BD3E48" w:rsidP="00BD3E48">
      <w:pPr>
        <w:pStyle w:val="Heading1"/>
      </w:pPr>
      <w:bookmarkStart w:id="12" w:name="O_146942"/>
      <w:bookmarkEnd w:id="12"/>
      <w:r w:rsidRPr="00BD3E48">
        <w:t>Unit Sector(s)</w:t>
      </w:r>
    </w:p>
    <w:tbl>
      <w:tblPr>
        <w:tblW w:w="0" w:type="auto"/>
        <w:tblLayout w:type="fixed"/>
        <w:tblCellMar>
          <w:left w:w="62" w:type="dxa"/>
          <w:right w:w="62" w:type="dxa"/>
        </w:tblCellMar>
        <w:tblLook w:val="0000"/>
      </w:tblPr>
      <w:tblGrid>
        <w:gridCol w:w="2836"/>
        <w:gridCol w:w="6344"/>
      </w:tblGrid>
      <w:tr w:rsidTr="006A4B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D3E48" w:rsidP="00BD3E48">
            <w:pPr>
              <w:pStyle w:val="BodyText"/>
            </w:pPr>
            <w:r w:rsidRPr="00BD3E48">
              <w:t>Hospitality</w:t>
            </w:r>
          </w:p>
        </w:tc>
      </w:tr>
    </w:tbl>
    <w:p w:rsidR="00000000" w:rsidRPr="00BD3E48" w:rsidP="00BD3E48">
      <w:pPr>
        <w:pStyle w:val="BodyText"/>
      </w:pPr>
    </w:p>
    <w:p w:rsidR="00000000" w:rsidRPr="00BD3E48" w:rsidP="00BD3E48">
      <w:pPr>
        <w:pStyle w:val="AllowPageBreak"/>
      </w:pPr>
    </w:p>
    <w:p w:rsidR="00000000" w:rsidRPr="00BD3E48" w:rsidP="00BD3E48">
      <w:pPr>
        <w:pStyle w:val="Heading1"/>
      </w:pPr>
      <w:bookmarkStart w:id="13" w:name="O_163329"/>
      <w:bookmarkEnd w:id="13"/>
      <w:r w:rsidRPr="00BD3E48">
        <w:t>Competency field</w:t>
      </w:r>
    </w:p>
    <w:tbl>
      <w:tblPr>
        <w:tblW w:w="0" w:type="auto"/>
        <w:tblLayout w:type="fixed"/>
        <w:tblCellMar>
          <w:left w:w="62" w:type="dxa"/>
          <w:right w:w="62" w:type="dxa"/>
        </w:tblCellMar>
        <w:tblLook w:val="0000"/>
      </w:tblPr>
      <w:tblGrid>
        <w:gridCol w:w="2836"/>
        <w:gridCol w:w="6344"/>
      </w:tblGrid>
      <w:tr w:rsidTr="006A4B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D3E48">
            <w:pPr>
              <w:pStyle w:val="BodyText"/>
              <w:rPr>
                <w:lang w:val="en-NZ"/>
              </w:rPr>
            </w:pPr>
            <w:r w:rsidRPr="00BD3E48">
              <w:t>Food and Beverage</w:t>
            </w:r>
          </w:p>
        </w:tc>
      </w:tr>
      <w:tr w:rsidTr="006A4B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D3E48" w:rsidP="00BD3E48">
            <w:pPr>
              <w:pStyle w:val="BodyText"/>
            </w:pPr>
          </w:p>
        </w:tc>
      </w:tr>
    </w:tbl>
    <w:p w:rsidR="00000000" w:rsidRPr="00BD3E48" w:rsidP="00BD3E48">
      <w:pPr>
        <w:pStyle w:val="BodyText"/>
      </w:pPr>
    </w:p>
    <w:p w:rsidR="00000000" w:rsidRPr="00BD3E48" w:rsidP="00BD3E48"/>
    <w:sectPr w:rsidSect="00BD3E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BE1" w:rsidP="006A4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E1" w:rsidP="00BD3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4BE1" w:rsidP="00BD3E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A4BE1" w:rsidP="00BD3E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BE1" w:rsidP="006A4B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E1" w:rsidP="00BD3E48">
    <w:pPr>
      <w:pStyle w:val="Header"/>
      <w:framePr w:wrap="around"/>
    </w:pPr>
    <w:r>
      <w:fldChar w:fldCharType="begin"/>
    </w:r>
    <w:r>
      <w:instrText xml:space="preserve"> TITLE   \* MERGEFORMAT </w:instrText>
    </w:r>
    <w:r>
      <w:fldChar w:fldCharType="separate"/>
    </w:r>
    <w:r>
      <w:t>SITHFAB323A Provide advice on beers, spirits and liqueurs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4BE1" w:rsidP="00BD3E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327E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0C3E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E48"/>
    <w:pPr>
      <w:spacing w:before="360" w:after="60"/>
      <w:outlineLvl w:val="0"/>
    </w:pPr>
    <w:rPr>
      <w:sz w:val="32"/>
    </w:rPr>
  </w:style>
  <w:style w:type="paragraph" w:styleId="Heading2">
    <w:name w:val="heading 2"/>
    <w:basedOn w:val="HeadingBase"/>
    <w:next w:val="BodyText"/>
    <w:link w:val="Heading2Char"/>
    <w:qFormat/>
    <w:rsid w:val="00BD3E48"/>
    <w:pPr>
      <w:keepLines/>
      <w:spacing w:before="240" w:after="120"/>
      <w:outlineLvl w:val="1"/>
    </w:pPr>
    <w:rPr>
      <w:sz w:val="28"/>
      <w:szCs w:val="40"/>
    </w:rPr>
  </w:style>
  <w:style w:type="paragraph" w:styleId="Heading3">
    <w:name w:val="heading 3"/>
    <w:basedOn w:val="HeadingBase"/>
    <w:next w:val="BodyText"/>
    <w:link w:val="Heading3Char"/>
    <w:qFormat/>
    <w:rsid w:val="00BD3E48"/>
    <w:pPr>
      <w:spacing w:before="180" w:after="120"/>
      <w:outlineLvl w:val="2"/>
    </w:pPr>
    <w:rPr>
      <w:spacing w:val="-10"/>
      <w:kern w:val="32"/>
    </w:rPr>
  </w:style>
  <w:style w:type="paragraph" w:styleId="Heading4">
    <w:name w:val="heading 4"/>
    <w:basedOn w:val="HeadingBase"/>
    <w:next w:val="BodyText"/>
    <w:link w:val="Heading4Char"/>
    <w:qFormat/>
    <w:rsid w:val="00BD3E48"/>
    <w:pPr>
      <w:spacing w:before="160" w:after="120"/>
      <w:outlineLvl w:val="3"/>
    </w:pPr>
    <w:rPr>
      <w:sz w:val="22"/>
    </w:rPr>
  </w:style>
  <w:style w:type="paragraph" w:styleId="Heading5">
    <w:name w:val="heading 5"/>
    <w:basedOn w:val="HeadingBase"/>
    <w:next w:val="Normal"/>
    <w:link w:val="Heading5Char"/>
    <w:qFormat/>
    <w:rsid w:val="00BD3E48"/>
    <w:pPr>
      <w:spacing w:before="80"/>
      <w:outlineLvl w:val="4"/>
    </w:pPr>
    <w:rPr>
      <w:color w:val="918585"/>
      <w:sz w:val="20"/>
    </w:rPr>
  </w:style>
  <w:style w:type="paragraph" w:styleId="Heading6">
    <w:name w:val="heading 6"/>
    <w:basedOn w:val="HeadingBase"/>
    <w:next w:val="Normal"/>
    <w:link w:val="Heading6Char"/>
    <w:qFormat/>
    <w:rsid w:val="00BD3E48"/>
    <w:pPr>
      <w:spacing w:before="60"/>
      <w:outlineLvl w:val="5"/>
    </w:pPr>
    <w:rPr>
      <w:color w:val="918585"/>
      <w:sz w:val="20"/>
    </w:rPr>
  </w:style>
  <w:style w:type="paragraph" w:styleId="Heading7">
    <w:name w:val="heading 7"/>
    <w:basedOn w:val="Normal"/>
    <w:next w:val="Normal"/>
    <w:link w:val="Heading7Char"/>
    <w:qFormat/>
    <w:rsid w:val="00BD3E48"/>
    <w:pPr>
      <w:ind w:left="720"/>
      <w:outlineLvl w:val="6"/>
    </w:pPr>
    <w:rPr>
      <w:i/>
    </w:rPr>
  </w:style>
  <w:style w:type="paragraph" w:styleId="Heading8">
    <w:name w:val="heading 8"/>
    <w:basedOn w:val="Normal"/>
    <w:next w:val="Normal"/>
    <w:link w:val="Heading8Char"/>
    <w:qFormat/>
    <w:rsid w:val="00BD3E48"/>
    <w:pPr>
      <w:ind w:left="720"/>
      <w:outlineLvl w:val="7"/>
    </w:pPr>
    <w:rPr>
      <w:i/>
    </w:rPr>
  </w:style>
  <w:style w:type="paragraph" w:styleId="Heading9">
    <w:name w:val="heading 9"/>
    <w:basedOn w:val="Normal"/>
    <w:next w:val="Normal"/>
    <w:link w:val="Heading9Char"/>
    <w:qFormat/>
    <w:rsid w:val="00BD3E48"/>
    <w:pPr>
      <w:ind w:left="720"/>
      <w:outlineLvl w:val="8"/>
    </w:pPr>
    <w:rPr>
      <w:i/>
    </w:rPr>
  </w:style>
  <w:style w:type="character" w:default="1" w:styleId="DefaultParagraphFont">
    <w:name w:val="Default Paragraph Font"/>
    <w:uiPriority w:val="1"/>
    <w:unhideWhenUsed/>
    <w:rsid w:val="00BD3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E48"/>
  </w:style>
  <w:style w:type="character" w:customStyle="1" w:styleId="Heading1Char">
    <w:name w:val="Heading 1 Char"/>
    <w:basedOn w:val="DefaultParagraphFont"/>
    <w:link w:val="Heading1"/>
    <w:rsid w:val="00BD3E48"/>
    <w:rPr>
      <w:rFonts w:ascii="Times New Roman" w:eastAsia="Times New Roman" w:hAnsi="Times New Roman" w:cs="Times New Roman"/>
      <w:b/>
      <w:sz w:val="32"/>
      <w:szCs w:val="20"/>
      <w:lang w:eastAsia="en-US"/>
    </w:rPr>
  </w:style>
  <w:style w:type="paragraph" w:styleId="BodyText">
    <w:name w:val="Body Text"/>
    <w:basedOn w:val="Normal"/>
    <w:link w:val="BodyTextChar"/>
    <w:rsid w:val="00BD3E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E48"/>
    <w:rPr>
      <w:rFonts w:ascii="Times New Roman" w:eastAsia="Times New Roman" w:hAnsi="Times New Roman" w:cs="Times New Roman"/>
      <w:sz w:val="24"/>
      <w:lang w:val="en-US" w:eastAsia="en-US"/>
    </w:rPr>
  </w:style>
  <w:style w:type="paragraph" w:styleId="Footer">
    <w:name w:val="footer"/>
    <w:basedOn w:val="Normal"/>
    <w:link w:val="FooterChar"/>
    <w:rsid w:val="00BD3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E48"/>
    <w:rPr>
      <w:rFonts w:ascii="Times New Roman" w:eastAsia="Times New Roman" w:hAnsi="Times New Roman" w:cs="Times New Roman"/>
      <w:sz w:val="16"/>
      <w:lang w:val="en-US" w:eastAsia="en-US"/>
    </w:rPr>
  </w:style>
  <w:style w:type="paragraph" w:styleId="List">
    <w:name w:val="List"/>
    <w:basedOn w:val="BodyText"/>
    <w:next w:val="BodyText"/>
    <w:rsid w:val="00BD3E48"/>
    <w:pPr>
      <w:tabs>
        <w:tab w:val="left" w:pos="340"/>
      </w:tabs>
      <w:spacing w:before="60" w:after="60"/>
      <w:ind w:left="340" w:hanging="340"/>
    </w:pPr>
  </w:style>
  <w:style w:type="paragraph" w:styleId="ListBullet">
    <w:name w:val="List Bullet"/>
    <w:basedOn w:val="List"/>
    <w:rsid w:val="00BD3E48"/>
    <w:pPr>
      <w:numPr>
        <w:numId w:val="12"/>
      </w:numPr>
      <w:tabs>
        <w:tab w:val="clear" w:pos="340"/>
      </w:tabs>
      <w:spacing w:before="40" w:after="40"/>
    </w:pPr>
  </w:style>
  <w:style w:type="character" w:customStyle="1" w:styleId="SpecialBold">
    <w:name w:val="Special Bold"/>
    <w:basedOn w:val="DefaultParagraphFont"/>
    <w:rsid w:val="00BD3E48"/>
    <w:rPr>
      <w:b/>
      <w:spacing w:val="0"/>
    </w:rPr>
  </w:style>
  <w:style w:type="paragraph" w:styleId="Header">
    <w:name w:val="header"/>
    <w:basedOn w:val="Normal"/>
    <w:link w:val="HeaderChar"/>
    <w:rsid w:val="00BD3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E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E48"/>
    <w:pPr>
      <w:spacing w:before="240" w:after="120"/>
      <w:outlineLvl w:val="0"/>
    </w:pPr>
    <w:rPr>
      <w:rFonts w:ascii="Times New Roman" w:hAnsi="Times New Roman"/>
      <w:b/>
      <w:sz w:val="28"/>
    </w:rPr>
  </w:style>
  <w:style w:type="paragraph" w:customStyle="1" w:styleId="AllowPageBreak">
    <w:name w:val="AllowPageBreak"/>
    <w:rsid w:val="00BD3E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3E48"/>
    <w:rPr>
      <w:b/>
      <w:i/>
      <w:u w:val="none"/>
    </w:rPr>
  </w:style>
  <w:style w:type="character" w:customStyle="1" w:styleId="Heading2Char">
    <w:name w:val="Heading 2 Char"/>
    <w:basedOn w:val="DefaultParagraphFont"/>
    <w:link w:val="Heading2"/>
    <w:rsid w:val="00BD3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E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E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E48"/>
    <w:rPr>
      <w:rFonts w:ascii="Courier New" w:eastAsia="Times New Roman" w:hAnsi="Courier New" w:cs="Times New Roman"/>
      <w:i/>
      <w:szCs w:val="20"/>
      <w:lang w:val="en-US" w:eastAsia="en-US"/>
    </w:rPr>
  </w:style>
  <w:style w:type="paragraph" w:customStyle="1" w:styleId="HeadingBase">
    <w:name w:val="Heading Base"/>
    <w:rsid w:val="00BD3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E48"/>
    <w:pPr>
      <w:tabs>
        <w:tab w:val="right" w:leader="dot" w:pos="9072"/>
      </w:tabs>
      <w:ind w:left="567"/>
    </w:pPr>
    <w:rPr>
      <w:szCs w:val="22"/>
    </w:rPr>
  </w:style>
  <w:style w:type="paragraph" w:customStyle="1" w:styleId="TOCBase">
    <w:name w:val="TOC Base"/>
    <w:rsid w:val="00BD3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E48"/>
    <w:pPr>
      <w:tabs>
        <w:tab w:val="right" w:leader="dot" w:pos="9072"/>
      </w:tabs>
      <w:spacing w:before="40" w:after="40"/>
      <w:ind w:left="284"/>
    </w:pPr>
    <w:rPr>
      <w:rFonts w:ascii="Times New Roman" w:hAnsi="Times New Roman"/>
    </w:rPr>
  </w:style>
  <w:style w:type="paragraph" w:styleId="TOC1">
    <w:name w:val="toc 1"/>
    <w:basedOn w:val="TOCBase"/>
    <w:next w:val="Normal"/>
    <w:rsid w:val="00BD3E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E48"/>
    <w:pPr>
      <w:spacing w:before="5040"/>
      <w:jc w:val="center"/>
    </w:pPr>
    <w:rPr>
      <w:sz w:val="48"/>
      <w:szCs w:val="72"/>
      <w:lang w:val="en-US"/>
    </w:rPr>
  </w:style>
  <w:style w:type="character" w:customStyle="1" w:styleId="TitleChar">
    <w:name w:val="Title Char"/>
    <w:basedOn w:val="DefaultParagraphFont"/>
    <w:link w:val="Title"/>
    <w:rsid w:val="00BD3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E48"/>
    <w:pPr>
      <w:tabs>
        <w:tab w:val="left" w:pos="3600"/>
        <w:tab w:val="left" w:pos="3958"/>
      </w:tabs>
    </w:pPr>
  </w:style>
  <w:style w:type="paragraph" w:customStyle="1" w:styleId="Note">
    <w:name w:val="Note"/>
    <w:basedOn w:val="BodyText"/>
    <w:rsid w:val="00BD3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E48"/>
    <w:pPr>
      <w:framePr w:wrap="auto" w:hAnchor="text" w:y="6049"/>
    </w:pPr>
    <w:rPr>
      <w:color w:val="000000"/>
      <w:sz w:val="40"/>
    </w:rPr>
  </w:style>
  <w:style w:type="paragraph" w:customStyle="1" w:styleId="TOCTitle">
    <w:name w:val="TOCTitle"/>
    <w:basedOn w:val="Heading1"/>
    <w:rsid w:val="00BD3E48"/>
    <w:pPr>
      <w:spacing w:after="240"/>
      <w:jc w:val="center"/>
      <w:outlineLvl w:val="9"/>
    </w:pPr>
    <w:rPr>
      <w:caps/>
    </w:rPr>
  </w:style>
  <w:style w:type="paragraph" w:customStyle="1" w:styleId="Version">
    <w:name w:val="Version"/>
    <w:rsid w:val="00BD3E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E48"/>
    <w:pPr>
      <w:numPr>
        <w:numId w:val="13"/>
      </w:numPr>
      <w:tabs>
        <w:tab w:val="clear" w:pos="680"/>
      </w:tabs>
    </w:pPr>
  </w:style>
  <w:style w:type="paragraph" w:styleId="Index1">
    <w:name w:val="index 1"/>
    <w:basedOn w:val="Normal"/>
    <w:next w:val="Normal"/>
    <w:semiHidden/>
    <w:rsid w:val="00BD3E48"/>
    <w:pPr>
      <w:keepNext w:val="0"/>
      <w:tabs>
        <w:tab w:val="right" w:pos="4176"/>
      </w:tabs>
      <w:ind w:left="198" w:hanging="198"/>
    </w:pPr>
    <w:rPr>
      <w:rFonts w:ascii="Garamond" w:hAnsi="Garamond"/>
    </w:rPr>
  </w:style>
  <w:style w:type="paragraph" w:styleId="IndexHeading">
    <w:name w:val="index heading"/>
    <w:basedOn w:val="Normal"/>
    <w:next w:val="Index1"/>
    <w:semiHidden/>
    <w:rsid w:val="00BD3E48"/>
    <w:pPr>
      <w:spacing w:before="120" w:after="120"/>
    </w:pPr>
    <w:rPr>
      <w:rFonts w:ascii="Arial" w:hAnsi="Arial"/>
      <w:b/>
      <w:color w:val="918585"/>
      <w:sz w:val="24"/>
    </w:rPr>
  </w:style>
  <w:style w:type="paragraph" w:customStyle="1" w:styleId="Chapter">
    <w:name w:val="Chapter"/>
    <w:basedOn w:val="Normal"/>
    <w:rsid w:val="00BD3E48"/>
    <w:pPr>
      <w:spacing w:before="240"/>
    </w:pPr>
    <w:rPr>
      <w:rFonts w:ascii="Times New Roman" w:hAnsi="Times New Roman"/>
      <w:smallCaps/>
      <w:spacing w:val="80"/>
      <w:sz w:val="28"/>
    </w:rPr>
  </w:style>
  <w:style w:type="paragraph" w:customStyle="1" w:styleId="InChapter">
    <w:name w:val="InChapter"/>
    <w:basedOn w:val="Heading3"/>
    <w:rsid w:val="00BD3E48"/>
    <w:pPr>
      <w:spacing w:after="240"/>
      <w:outlineLvl w:val="9"/>
    </w:pPr>
    <w:rPr>
      <w:noProof/>
    </w:rPr>
  </w:style>
  <w:style w:type="paragraph" w:styleId="Index2">
    <w:name w:val="index 2"/>
    <w:basedOn w:val="Normal"/>
    <w:next w:val="Normal"/>
    <w:semiHidden/>
    <w:rsid w:val="00BD3E48"/>
    <w:pPr>
      <w:tabs>
        <w:tab w:val="right" w:pos="4176"/>
      </w:tabs>
      <w:ind w:left="568" w:hanging="284"/>
    </w:pPr>
    <w:rPr>
      <w:rFonts w:ascii="Garamond" w:hAnsi="Garamond"/>
    </w:rPr>
  </w:style>
  <w:style w:type="paragraph" w:customStyle="1" w:styleId="Byline">
    <w:name w:val="Byline"/>
    <w:rsid w:val="00BD3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E48"/>
    <w:pPr>
      <w:tabs>
        <w:tab w:val="clear" w:pos="3600"/>
        <w:tab w:val="clear" w:pos="3958"/>
      </w:tabs>
      <w:jc w:val="right"/>
    </w:pPr>
  </w:style>
  <w:style w:type="character" w:styleId="Emphasis">
    <w:name w:val="Emphasis"/>
    <w:basedOn w:val="DefaultParagraphFont"/>
    <w:qFormat/>
    <w:rsid w:val="00BD3E48"/>
    <w:rPr>
      <w:i/>
    </w:rPr>
  </w:style>
  <w:style w:type="paragraph" w:styleId="Caption">
    <w:name w:val="caption"/>
    <w:basedOn w:val="BodyText"/>
    <w:next w:val="Normal"/>
    <w:qFormat/>
    <w:rsid w:val="00BD3E48"/>
    <w:pPr>
      <w:framePr w:w="2268" w:hSpace="181" w:vSpace="181" w:wrap="around" w:vAnchor="text" w:hAnchor="page" w:x="1135" w:y="285" w:anchorLock="1"/>
    </w:pPr>
    <w:rPr>
      <w:i/>
    </w:rPr>
  </w:style>
  <w:style w:type="paragraph" w:customStyle="1" w:styleId="MiniTOCTitle">
    <w:name w:val="MiniTOCTitle"/>
    <w:basedOn w:val="Heading4"/>
    <w:rsid w:val="00BD3E48"/>
    <w:pPr>
      <w:spacing w:before="240"/>
      <w:outlineLvl w:val="9"/>
    </w:pPr>
    <w:rPr>
      <w:noProof/>
      <w:sz w:val="24"/>
    </w:rPr>
  </w:style>
  <w:style w:type="paragraph" w:customStyle="1" w:styleId="MiniTOCItem">
    <w:name w:val="MiniTOCItem"/>
    <w:basedOn w:val="ListBullet"/>
    <w:rsid w:val="00BD3E48"/>
    <w:pPr>
      <w:numPr>
        <w:numId w:val="0"/>
      </w:numPr>
      <w:tabs>
        <w:tab w:val="right" w:leader="dot" w:pos="6521"/>
      </w:tabs>
      <w:spacing w:before="0" w:after="0"/>
    </w:pPr>
  </w:style>
  <w:style w:type="paragraph" w:customStyle="1" w:styleId="TOFTitle">
    <w:name w:val="TOFTitle"/>
    <w:basedOn w:val="TOCTitle"/>
    <w:rsid w:val="00BD3E48"/>
  </w:style>
  <w:style w:type="paragraph" w:styleId="TableofFigures">
    <w:name w:val="table of figures"/>
    <w:basedOn w:val="Normal"/>
    <w:next w:val="Normal"/>
    <w:semiHidden/>
    <w:rsid w:val="00BD3E48"/>
    <w:pPr>
      <w:tabs>
        <w:tab w:val="right" w:leader="dot" w:pos="9072"/>
      </w:tabs>
      <w:ind w:left="970" w:hanging="403"/>
    </w:pPr>
    <w:rPr>
      <w:rFonts w:ascii="Times New Roman" w:hAnsi="Times New Roman"/>
      <w:b/>
    </w:rPr>
  </w:style>
  <w:style w:type="paragraph" w:styleId="ListNumber">
    <w:name w:val="List Number"/>
    <w:basedOn w:val="List"/>
    <w:rsid w:val="00BD3E48"/>
    <w:pPr>
      <w:numPr>
        <w:numId w:val="10"/>
      </w:numPr>
    </w:pPr>
  </w:style>
  <w:style w:type="character" w:customStyle="1" w:styleId="WingdingSymbols">
    <w:name w:val="Wingding Symbols"/>
    <w:rsid w:val="00BD3E48"/>
    <w:rPr>
      <w:rFonts w:ascii="Wingdings" w:hAnsi="Wingdings"/>
    </w:rPr>
  </w:style>
  <w:style w:type="paragraph" w:customStyle="1" w:styleId="TableHeading">
    <w:name w:val="Table Heading"/>
    <w:basedOn w:val="HeadingBase"/>
    <w:rsid w:val="00BD3E48"/>
    <w:pPr>
      <w:keepLines/>
      <w:pBdr>
        <w:bottom w:val="single" w:sz="6" w:space="1" w:color="918585"/>
      </w:pBdr>
      <w:spacing w:before="240"/>
    </w:pPr>
  </w:style>
  <w:style w:type="character" w:customStyle="1" w:styleId="HotSpot">
    <w:name w:val="HotSpot"/>
    <w:rsid w:val="00BD3E48"/>
    <w:rPr>
      <w:color w:val="0033CC"/>
      <w:u w:val="none"/>
    </w:rPr>
  </w:style>
  <w:style w:type="paragraph" w:customStyle="1" w:styleId="BodyTextRight">
    <w:name w:val="Body Text Right"/>
    <w:basedOn w:val="BodyText"/>
    <w:rsid w:val="00BD3E48"/>
    <w:pPr>
      <w:spacing w:before="0" w:after="0"/>
      <w:jc w:val="right"/>
    </w:pPr>
  </w:style>
  <w:style w:type="paragraph" w:styleId="Index3">
    <w:name w:val="index 3"/>
    <w:basedOn w:val="ListNumber2"/>
    <w:next w:val="Normal"/>
    <w:semiHidden/>
    <w:rsid w:val="00BD3E48"/>
    <w:pPr>
      <w:numPr>
        <w:numId w:val="0"/>
      </w:numPr>
      <w:tabs>
        <w:tab w:val="right" w:leader="dot" w:pos="4176"/>
      </w:tabs>
    </w:pPr>
  </w:style>
  <w:style w:type="paragraph" w:styleId="ListNumber2">
    <w:name w:val="List Number 2"/>
    <w:basedOn w:val="List2"/>
    <w:rsid w:val="00BD3E48"/>
    <w:pPr>
      <w:numPr>
        <w:numId w:val="9"/>
      </w:numPr>
      <w:tabs>
        <w:tab w:val="clear" w:pos="1060"/>
      </w:tabs>
    </w:pPr>
  </w:style>
  <w:style w:type="paragraph" w:customStyle="1" w:styleId="MarginNote">
    <w:name w:val="Margin Note"/>
    <w:basedOn w:val="BodyText"/>
    <w:rsid w:val="00BD3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E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E48"/>
    <w:rPr>
      <w:sz w:val="32"/>
    </w:rPr>
  </w:style>
  <w:style w:type="paragraph" w:customStyle="1" w:styleId="HeadingProcedure">
    <w:name w:val="Heading Procedure"/>
    <w:basedOn w:val="HeadingBase"/>
    <w:next w:val="Normal"/>
    <w:rsid w:val="00BD3E48"/>
    <w:pPr>
      <w:tabs>
        <w:tab w:val="left" w:pos="0"/>
      </w:tabs>
      <w:spacing w:before="120" w:after="60"/>
    </w:pPr>
    <w:rPr>
      <w:i/>
      <w:color w:val="918585"/>
      <w:sz w:val="22"/>
    </w:rPr>
  </w:style>
  <w:style w:type="paragraph" w:customStyle="1" w:styleId="TableBodyText">
    <w:name w:val="Table Body Text"/>
    <w:basedOn w:val="BodyText"/>
    <w:rsid w:val="00BD3E48"/>
    <w:pPr>
      <w:spacing w:before="60" w:after="60"/>
    </w:pPr>
  </w:style>
  <w:style w:type="paragraph" w:styleId="ListContinue">
    <w:name w:val="List Continue"/>
    <w:basedOn w:val="List"/>
    <w:rsid w:val="00BD3E48"/>
    <w:pPr>
      <w:ind w:firstLine="0"/>
    </w:pPr>
  </w:style>
  <w:style w:type="paragraph" w:customStyle="1" w:styleId="ListNote">
    <w:name w:val="List Note"/>
    <w:basedOn w:val="List"/>
    <w:rsid w:val="00BD3E48"/>
    <w:pPr>
      <w:pBdr>
        <w:top w:val="single" w:sz="6" w:space="2" w:color="918585"/>
        <w:bottom w:val="single" w:sz="6" w:space="2" w:color="918585"/>
      </w:pBdr>
      <w:tabs>
        <w:tab w:val="left" w:pos="1021"/>
      </w:tabs>
      <w:ind w:firstLine="0"/>
    </w:pPr>
  </w:style>
  <w:style w:type="paragraph" w:customStyle="1" w:styleId="Warning">
    <w:name w:val="Warning"/>
    <w:basedOn w:val="BodyText"/>
    <w:rsid w:val="00BD3E48"/>
    <w:pPr>
      <w:shd w:val="clear" w:color="auto" w:fill="D9D9D9"/>
      <w:tabs>
        <w:tab w:val="left" w:pos="992"/>
      </w:tabs>
      <w:ind w:left="119" w:right="119"/>
    </w:pPr>
    <w:rPr>
      <w:sz w:val="20"/>
    </w:rPr>
  </w:style>
  <w:style w:type="paragraph" w:customStyle="1" w:styleId="MarginIcons">
    <w:name w:val="Margin Icons"/>
    <w:basedOn w:val="BodyText"/>
    <w:rsid w:val="00BD3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E48"/>
    <w:rPr>
      <w:rFonts w:ascii="Courier New" w:hAnsi="Courier New"/>
    </w:rPr>
  </w:style>
  <w:style w:type="paragraph" w:customStyle="1" w:styleId="NoteBullet">
    <w:name w:val="Note Bullet"/>
    <w:basedOn w:val="Note"/>
    <w:rsid w:val="00BD3E48"/>
    <w:pPr>
      <w:tabs>
        <w:tab w:val="clear" w:pos="680"/>
      </w:tabs>
      <w:spacing w:before="60" w:after="60"/>
    </w:pPr>
  </w:style>
  <w:style w:type="paragraph" w:customStyle="1" w:styleId="SubHeading2">
    <w:name w:val="SubHeading2"/>
    <w:basedOn w:val="HeadingBase"/>
    <w:rsid w:val="00BD3E48"/>
    <w:pPr>
      <w:spacing w:before="240" w:after="60"/>
    </w:pPr>
    <w:rPr>
      <w:sz w:val="20"/>
    </w:rPr>
  </w:style>
  <w:style w:type="paragraph" w:customStyle="1" w:styleId="SubHeading1">
    <w:name w:val="SubHeading1"/>
    <w:basedOn w:val="HeadingBase"/>
    <w:rsid w:val="00BD3E48"/>
    <w:pPr>
      <w:spacing w:before="240" w:after="60"/>
    </w:pPr>
    <w:rPr>
      <w:color w:val="918585"/>
      <w:sz w:val="22"/>
    </w:rPr>
  </w:style>
  <w:style w:type="paragraph" w:customStyle="1" w:styleId="SideHeading">
    <w:name w:val="Side Heading"/>
    <w:basedOn w:val="HeadingBase"/>
    <w:rsid w:val="00BD3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E48"/>
    <w:pPr>
      <w:tabs>
        <w:tab w:val="num" w:pos="360"/>
      </w:tabs>
    </w:pPr>
  </w:style>
  <w:style w:type="paragraph" w:styleId="PlainText">
    <w:name w:val="Plain Text"/>
    <w:basedOn w:val="Normal"/>
    <w:link w:val="PlainTextChar"/>
    <w:rsid w:val="00BD3E48"/>
    <w:rPr>
      <w:sz w:val="20"/>
    </w:rPr>
  </w:style>
  <w:style w:type="character" w:customStyle="1" w:styleId="PlainTextChar">
    <w:name w:val="Plain Text Char"/>
    <w:basedOn w:val="DefaultParagraphFont"/>
    <w:link w:val="PlainText"/>
    <w:rsid w:val="00BD3E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3E48"/>
    <w:rPr>
      <w:b/>
      <w:smallCaps/>
    </w:rPr>
  </w:style>
  <w:style w:type="paragraph" w:customStyle="1" w:styleId="TableListNumber">
    <w:name w:val="Table List Number"/>
    <w:basedOn w:val="ListNumber"/>
    <w:rsid w:val="00BD3E48"/>
    <w:pPr>
      <w:numPr>
        <w:numId w:val="0"/>
      </w:numPr>
    </w:pPr>
  </w:style>
  <w:style w:type="paragraph" w:styleId="TOC4">
    <w:name w:val="toc 4"/>
    <w:basedOn w:val="TOCBase"/>
    <w:next w:val="Normal"/>
    <w:semiHidden/>
    <w:rsid w:val="00BD3E48"/>
    <w:pPr>
      <w:tabs>
        <w:tab w:val="right" w:leader="dot" w:pos="9071"/>
      </w:tabs>
      <w:ind w:left="1701"/>
    </w:pPr>
  </w:style>
  <w:style w:type="paragraph" w:customStyle="1" w:styleId="ListAlpha">
    <w:name w:val="List Alpha"/>
    <w:basedOn w:val="List"/>
    <w:rsid w:val="00BD3E48"/>
    <w:pPr>
      <w:numPr>
        <w:numId w:val="8"/>
      </w:numPr>
    </w:pPr>
  </w:style>
  <w:style w:type="paragraph" w:customStyle="1" w:styleId="ListAlpha2">
    <w:name w:val="List Alpha 2"/>
    <w:basedOn w:val="List2"/>
    <w:rsid w:val="00BD3E48"/>
    <w:pPr>
      <w:numPr>
        <w:numId w:val="7"/>
      </w:numPr>
    </w:pPr>
  </w:style>
  <w:style w:type="paragraph" w:styleId="List2">
    <w:name w:val="List 2"/>
    <w:basedOn w:val="BodyText"/>
    <w:rsid w:val="00BD3E48"/>
    <w:pPr>
      <w:tabs>
        <w:tab w:val="left" w:pos="680"/>
      </w:tabs>
      <w:spacing w:before="60" w:after="60"/>
      <w:ind w:left="680" w:hanging="340"/>
    </w:pPr>
  </w:style>
  <w:style w:type="paragraph" w:styleId="List3">
    <w:name w:val="List 3"/>
    <w:basedOn w:val="BodyText"/>
    <w:rsid w:val="00BD3E48"/>
    <w:pPr>
      <w:tabs>
        <w:tab w:val="left" w:pos="1021"/>
      </w:tabs>
      <w:spacing w:before="60" w:after="60"/>
      <w:ind w:left="1020" w:hanging="340"/>
    </w:pPr>
  </w:style>
  <w:style w:type="paragraph" w:styleId="List4">
    <w:name w:val="List 4"/>
    <w:basedOn w:val="BodyText"/>
    <w:rsid w:val="00BD3E48"/>
    <w:pPr>
      <w:tabs>
        <w:tab w:val="left" w:pos="1361"/>
      </w:tabs>
      <w:spacing w:before="60" w:after="60"/>
      <w:ind w:left="1361" w:hanging="340"/>
    </w:pPr>
  </w:style>
  <w:style w:type="paragraph" w:styleId="List5">
    <w:name w:val="List 5"/>
    <w:basedOn w:val="BodyText"/>
    <w:rsid w:val="00BD3E48"/>
    <w:pPr>
      <w:tabs>
        <w:tab w:val="left" w:pos="1701"/>
      </w:tabs>
      <w:spacing w:before="60" w:after="60"/>
      <w:ind w:left="1701" w:hanging="340"/>
    </w:pPr>
  </w:style>
  <w:style w:type="paragraph" w:styleId="ListBullet3">
    <w:name w:val="List Bullet 3"/>
    <w:basedOn w:val="List3"/>
    <w:rsid w:val="00BD3E48"/>
    <w:pPr>
      <w:numPr>
        <w:numId w:val="14"/>
      </w:numPr>
      <w:tabs>
        <w:tab w:val="clear" w:pos="1021"/>
      </w:tabs>
      <w:ind w:left="1037" w:hanging="357"/>
    </w:pPr>
  </w:style>
  <w:style w:type="paragraph" w:styleId="ListBullet4">
    <w:name w:val="List Bullet 4"/>
    <w:basedOn w:val="List4"/>
    <w:rsid w:val="00BD3E48"/>
    <w:pPr>
      <w:numPr>
        <w:numId w:val="2"/>
      </w:numPr>
    </w:pPr>
  </w:style>
  <w:style w:type="paragraph" w:styleId="ListBullet5">
    <w:name w:val="List Bullet 5"/>
    <w:basedOn w:val="List5"/>
    <w:rsid w:val="00BD3E48"/>
    <w:pPr>
      <w:numPr>
        <w:numId w:val="3"/>
      </w:numPr>
    </w:pPr>
  </w:style>
  <w:style w:type="paragraph" w:styleId="ListContinue2">
    <w:name w:val="List Continue 2"/>
    <w:basedOn w:val="List2"/>
    <w:rsid w:val="00BD3E48"/>
    <w:pPr>
      <w:ind w:firstLine="0"/>
    </w:pPr>
  </w:style>
  <w:style w:type="paragraph" w:styleId="ListContinue3">
    <w:name w:val="List Continue 3"/>
    <w:basedOn w:val="List3"/>
    <w:rsid w:val="00BD3E48"/>
    <w:pPr>
      <w:ind w:left="1021" w:firstLine="0"/>
    </w:pPr>
  </w:style>
  <w:style w:type="paragraph" w:styleId="ListContinue4">
    <w:name w:val="List Continue 4"/>
    <w:basedOn w:val="List4"/>
    <w:rsid w:val="00BD3E48"/>
    <w:pPr>
      <w:ind w:firstLine="0"/>
    </w:pPr>
  </w:style>
  <w:style w:type="paragraph" w:styleId="ListContinue5">
    <w:name w:val="List Continue 5"/>
    <w:basedOn w:val="List5"/>
    <w:rsid w:val="00BD3E48"/>
    <w:pPr>
      <w:ind w:firstLine="0"/>
    </w:pPr>
  </w:style>
  <w:style w:type="paragraph" w:styleId="ListNumber3">
    <w:name w:val="List Number 3"/>
    <w:basedOn w:val="List3"/>
    <w:rsid w:val="00BD3E48"/>
    <w:pPr>
      <w:numPr>
        <w:numId w:val="4"/>
      </w:numPr>
    </w:pPr>
  </w:style>
  <w:style w:type="paragraph" w:styleId="ListNumber4">
    <w:name w:val="List Number 4"/>
    <w:basedOn w:val="List4"/>
    <w:rsid w:val="00BD3E48"/>
    <w:pPr>
      <w:numPr>
        <w:numId w:val="5"/>
      </w:numPr>
    </w:pPr>
  </w:style>
  <w:style w:type="paragraph" w:styleId="ListNumber5">
    <w:name w:val="List Number 5"/>
    <w:basedOn w:val="List5"/>
    <w:rsid w:val="00BD3E48"/>
    <w:pPr>
      <w:numPr>
        <w:numId w:val="6"/>
      </w:numPr>
    </w:pPr>
  </w:style>
  <w:style w:type="paragraph" w:styleId="BlockText">
    <w:name w:val="Block Text"/>
    <w:basedOn w:val="Normal"/>
    <w:rsid w:val="00BD3E48"/>
    <w:pPr>
      <w:spacing w:after="120"/>
      <w:ind w:left="1440" w:right="1440"/>
    </w:pPr>
  </w:style>
  <w:style w:type="character" w:customStyle="1" w:styleId="Subscript">
    <w:name w:val="Subscript"/>
    <w:basedOn w:val="DefaultParagraphFont"/>
    <w:rsid w:val="00BD3E48"/>
    <w:rPr>
      <w:sz w:val="16"/>
      <w:vertAlign w:val="subscript"/>
    </w:rPr>
  </w:style>
  <w:style w:type="character" w:customStyle="1" w:styleId="Superscript">
    <w:name w:val="Superscript"/>
    <w:basedOn w:val="DefaultParagraphFont"/>
    <w:rsid w:val="00BD3E48"/>
    <w:rPr>
      <w:sz w:val="16"/>
      <w:vertAlign w:val="superscript"/>
    </w:rPr>
  </w:style>
  <w:style w:type="character" w:customStyle="1" w:styleId="Symbols">
    <w:name w:val="Symbols"/>
    <w:basedOn w:val="DefaultParagraphFont"/>
    <w:rsid w:val="00BD3E48"/>
    <w:rPr>
      <w:rFonts w:ascii="Symbol" w:hAnsi="Symbol"/>
    </w:rPr>
  </w:style>
  <w:style w:type="character" w:customStyle="1" w:styleId="MenuOptions">
    <w:name w:val="Menu Options"/>
    <w:basedOn w:val="DefaultParagraphFont"/>
    <w:rsid w:val="00BD3E48"/>
    <w:rPr>
      <w:rFonts w:ascii="Arial Narrow" w:hAnsi="Arial Narrow"/>
      <w:smallCaps/>
    </w:rPr>
  </w:style>
  <w:style w:type="character" w:customStyle="1" w:styleId="Buttons">
    <w:name w:val="Buttons"/>
    <w:basedOn w:val="DefaultParagraphFont"/>
    <w:rsid w:val="00BD3E48"/>
    <w:rPr>
      <w:b/>
    </w:rPr>
  </w:style>
  <w:style w:type="character" w:customStyle="1" w:styleId="Underlined">
    <w:name w:val="Underlined"/>
    <w:basedOn w:val="DefaultParagraphFont"/>
    <w:rsid w:val="00BD3E48"/>
    <w:rPr>
      <w:u w:val="single"/>
    </w:rPr>
  </w:style>
  <w:style w:type="paragraph" w:customStyle="1" w:styleId="TableBodyTextRight">
    <w:name w:val="Table Body Text Right"/>
    <w:basedOn w:val="TableBodyText"/>
    <w:rsid w:val="00BD3E48"/>
    <w:pPr>
      <w:widowControl w:val="0"/>
      <w:autoSpaceDE w:val="0"/>
      <w:autoSpaceDN w:val="0"/>
      <w:adjustRightInd w:val="0"/>
      <w:jc w:val="right"/>
    </w:pPr>
    <w:rPr>
      <w:rFonts w:cs="Arial"/>
      <w:szCs w:val="18"/>
    </w:rPr>
  </w:style>
  <w:style w:type="paragraph" w:customStyle="1" w:styleId="CopyrightText">
    <w:name w:val="Copyright Text"/>
    <w:basedOn w:val="BodyText"/>
    <w:rsid w:val="00BD3E48"/>
    <w:rPr>
      <w:sz w:val="18"/>
    </w:rPr>
  </w:style>
  <w:style w:type="paragraph" w:customStyle="1" w:styleId="BodySmallRight">
    <w:name w:val="Body Small Right"/>
    <w:basedOn w:val="BodyTextRight"/>
    <w:rsid w:val="00BD3E48"/>
    <w:rPr>
      <w:sz w:val="18"/>
      <w:szCs w:val="18"/>
    </w:rPr>
  </w:style>
  <w:style w:type="paragraph" w:customStyle="1" w:styleId="MarginEdition">
    <w:name w:val="Margin Edition"/>
    <w:basedOn w:val="MarginNote"/>
    <w:rsid w:val="00BD3E48"/>
    <w:pPr>
      <w:spacing w:before="0" w:after="0"/>
    </w:pPr>
    <w:rPr>
      <w:rFonts w:ascii="Times New Roman" w:hAnsi="Times New Roman"/>
      <w:color w:val="999999"/>
    </w:rPr>
  </w:style>
  <w:style w:type="paragraph" w:customStyle="1" w:styleId="Spacer">
    <w:name w:val="Spacer"/>
    <w:basedOn w:val="Normal"/>
    <w:rsid w:val="00BD3E48"/>
    <w:rPr>
      <w:sz w:val="2"/>
      <w:szCs w:val="2"/>
    </w:rPr>
  </w:style>
  <w:style w:type="character" w:customStyle="1" w:styleId="Small">
    <w:name w:val="Small"/>
    <w:basedOn w:val="DefaultParagraphFont"/>
    <w:rsid w:val="00BD3E48"/>
    <w:rPr>
      <w:sz w:val="16"/>
    </w:rPr>
  </w:style>
  <w:style w:type="paragraph" w:customStyle="1" w:styleId="WideTable">
    <w:name w:val="Wide Table"/>
    <w:basedOn w:val="Normal"/>
    <w:rsid w:val="00BD3E48"/>
    <w:pPr>
      <w:ind w:left="-1418"/>
    </w:pPr>
    <w:rPr>
      <w:sz w:val="2"/>
      <w:szCs w:val="2"/>
    </w:rPr>
  </w:style>
  <w:style w:type="character" w:styleId="PageNumber">
    <w:name w:val="page number"/>
    <w:basedOn w:val="DefaultParagraphFont"/>
    <w:rsid w:val="00BD3E48"/>
  </w:style>
  <w:style w:type="paragraph" w:styleId="Quote">
    <w:name w:val="Quote"/>
    <w:basedOn w:val="Heading1"/>
    <w:link w:val="QuoteChar"/>
    <w:qFormat/>
    <w:rsid w:val="00BD3E48"/>
    <w:rPr>
      <w:b w:val="0"/>
      <w:sz w:val="72"/>
      <w:szCs w:val="72"/>
      <w:lang w:val="en-NZ"/>
    </w:rPr>
  </w:style>
  <w:style w:type="character" w:customStyle="1" w:styleId="QuoteChar">
    <w:name w:val="Quote Char"/>
    <w:basedOn w:val="DefaultParagraphFont"/>
    <w:link w:val="Quote"/>
    <w:rsid w:val="00BD3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E48"/>
    <w:pPr>
      <w:pageBreakBefore/>
    </w:pPr>
  </w:style>
  <w:style w:type="paragraph" w:customStyle="1" w:styleId="Border">
    <w:name w:val="Border"/>
    <w:basedOn w:val="Normal"/>
    <w:qFormat/>
    <w:rsid w:val="00BD3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E48"/>
    <w:rPr>
      <w:b/>
      <w:bCs/>
      <w:i/>
      <w:iCs/>
      <w:color w:val="auto"/>
    </w:rPr>
  </w:style>
  <w:style w:type="paragraph" w:styleId="IntenseQuote">
    <w:name w:val="Intense Quote"/>
    <w:basedOn w:val="Normal"/>
    <w:next w:val="Normal"/>
    <w:link w:val="IntenseQuoteChar"/>
    <w:uiPriority w:val="30"/>
    <w:qFormat/>
    <w:rsid w:val="00BD3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E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3E48"/>
    <w:rPr>
      <w:smallCaps/>
      <w:color w:val="auto"/>
      <w:u w:val="single"/>
    </w:rPr>
  </w:style>
  <w:style w:type="character" w:styleId="IntenseReference">
    <w:name w:val="Intense Reference"/>
    <w:basedOn w:val="DefaultParagraphFont"/>
    <w:uiPriority w:val="32"/>
    <w:qFormat/>
    <w:rsid w:val="00BD3E48"/>
    <w:rPr>
      <w:b/>
      <w:bCs/>
      <w:smallCaps/>
      <w:color w:val="auto"/>
      <w:spacing w:val="5"/>
      <w:u w:val="single"/>
    </w:rPr>
  </w:style>
  <w:style w:type="paragraph" w:customStyle="1" w:styleId="2ColumnHeading">
    <w:name w:val="2Column Heading"/>
    <w:basedOn w:val="BodyText"/>
    <w:qFormat/>
    <w:rsid w:val="00BD3E48"/>
    <w:pPr>
      <w:spacing w:after="60"/>
      <w:ind w:left="-2268"/>
    </w:pPr>
    <w:rPr>
      <w:b/>
    </w:rPr>
  </w:style>
  <w:style w:type="paragraph" w:customStyle="1" w:styleId="Heading1TOC">
    <w:name w:val="Heading1 TOC"/>
    <w:basedOn w:val="Normal"/>
    <w:qFormat/>
    <w:rsid w:val="00BD3E48"/>
    <w:pPr>
      <w:spacing w:before="240" w:after="120"/>
    </w:pPr>
    <w:rPr>
      <w:rFonts w:ascii="Times New Roman" w:hAnsi="Times New Roman"/>
      <w:b/>
      <w:sz w:val="32"/>
    </w:rPr>
  </w:style>
  <w:style w:type="paragraph" w:customStyle="1" w:styleId="Heading2TOC">
    <w:name w:val="Heading2 TOC"/>
    <w:basedOn w:val="Normal"/>
    <w:qFormat/>
    <w:rsid w:val="00BD3E48"/>
    <w:pPr>
      <w:spacing w:before="240" w:after="60"/>
    </w:pPr>
    <w:rPr>
      <w:rFonts w:ascii="Times New Roman" w:hAnsi="Times New Roman"/>
      <w:b/>
      <w:sz w:val="28"/>
    </w:rPr>
  </w:style>
  <w:style w:type="character" w:customStyle="1" w:styleId="Underline">
    <w:name w:val="Underline"/>
    <w:basedOn w:val="DefaultParagraphFont"/>
    <w:qFormat/>
    <w:rsid w:val="00BD3E48"/>
    <w:rPr>
      <w:u w:val="single"/>
    </w:rPr>
  </w:style>
  <w:style w:type="paragraph" w:styleId="BalloonText">
    <w:name w:val="Balloon Text"/>
    <w:basedOn w:val="Normal"/>
    <w:link w:val="BalloonTextChar"/>
    <w:rsid w:val="00BD3E48"/>
    <w:rPr>
      <w:rFonts w:ascii="Tahoma" w:hAnsi="Tahoma" w:cs="Tahoma"/>
      <w:sz w:val="16"/>
      <w:szCs w:val="16"/>
    </w:rPr>
  </w:style>
  <w:style w:type="character" w:customStyle="1" w:styleId="BalloonTextChar">
    <w:name w:val="Balloon Text Char"/>
    <w:basedOn w:val="DefaultParagraphFont"/>
    <w:link w:val="BalloonText"/>
    <w:rsid w:val="00BD3E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E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E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1526</Words>
  <Characters>9259</Characters>
  <Application>Microsoft Office Word</Application>
  <DocSecurity>0</DocSecurity>
  <Lines>382</Lines>
  <Paragraphs>174</Paragraphs>
  <ScaleCrop>false</ScaleCrop>
  <Company>Author-it Software Corporation Ltd.</Company>
  <LinksUpToDate>false</LinksUpToDate>
  <CharactersWithSpaces>10680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SITHFAB323A Provide advice on beers, spirits and liqueurs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2012-05-26T10:23:00Z</dcterms:created>
  <dcterms:modified xsi:type="dcterms:W3CDTF">2012-05-26T10:23:00Z</dcterms:modified>
</cp:coreProperties>
</file>