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4B1" w:rsidP="006C24B1">
      <w:pPr>
        <w:pStyle w:val="Title"/>
      </w:pPr>
      <w:r>
        <w:fldChar w:fldCharType="begin"/>
      </w:r>
      <w:r>
        <w:instrText xml:space="preserve"> TITLE   \* MERGEFORMAT </w:instrText>
      </w:r>
      <w:r>
        <w:fldChar w:fldCharType="separate"/>
      </w:r>
      <w:r>
        <w:t>SITHFAB011A Develop and update food and beverage knowledge</w:t>
      </w:r>
      <w:r>
        <w:fldChar w:fldCharType="end"/>
      </w:r>
    </w:p>
    <w:p w:rsidR="006C24B1" w:rsidP="006C24B1">
      <w:pPr>
        <w:pStyle w:val="Version"/>
        <w:sectPr w:rsidSect="00197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74F0" w:rsidP="001974F0">
      <w:pPr>
        <w:pStyle w:val="SuperHeading"/>
      </w:pPr>
      <w:r w:rsidRPr="001974F0">
        <w:t>SITHFAB011A Develop and update food and beverage knowledge</w:t>
      </w:r>
    </w:p>
    <w:p w:rsidR="00000000" w:rsidRPr="001974F0" w:rsidP="001974F0">
      <w:pPr>
        <w:pStyle w:val="SuperHeading"/>
      </w:pPr>
    </w:p>
    <w:p w:rsidR="00000000" w:rsidRPr="001974F0" w:rsidP="001974F0">
      <w:pPr>
        <w:pStyle w:val="Heading1"/>
      </w:pPr>
      <w:bookmarkStart w:id="1" w:name="O_146799"/>
      <w:bookmarkEnd w:id="1"/>
      <w:r w:rsidRPr="001974F0">
        <w:t>Modification History</w:t>
      </w:r>
    </w:p>
    <w:p w:rsidR="00000000" w:rsidRPr="001974F0" w:rsidP="001974F0">
      <w:pPr>
        <w:pStyle w:val="BodyText"/>
      </w:pPr>
      <w:r w:rsidRPr="001974F0">
        <w:t>Not applicable.</w:t>
      </w:r>
    </w:p>
    <w:p w:rsidR="00000000" w:rsidRPr="001974F0" w:rsidP="001974F0">
      <w:pPr>
        <w:pStyle w:val="AllowPageBreak"/>
      </w:pPr>
    </w:p>
    <w:p w:rsidR="00000000" w:rsidRPr="001974F0" w:rsidP="001974F0">
      <w:pPr>
        <w:pStyle w:val="Heading1"/>
      </w:pPr>
      <w:bookmarkStart w:id="2" w:name="O_146800"/>
      <w:bookmarkEnd w:id="2"/>
      <w:r w:rsidRPr="001974F0">
        <w:t>Unit Descriptor</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This unit describes the performance outcomes, skills and knowledge required to</w:t>
            </w:r>
            <w:r w:rsidRPr="001974F0">
              <w:t xml:space="preserve"> develop and maintain the general product knowledge required in food and beverage attending, bar service and catering. </w:t>
            </w:r>
          </w:p>
          <w:p w:rsidR="00000000" w:rsidRPr="001974F0" w:rsidP="001974F0">
            <w:pPr>
              <w:pStyle w:val="BodyText"/>
            </w:pPr>
            <w:r w:rsidRPr="001974F0">
              <w:t>The unit brings together much of the product knowledge that underpins effective work performance in a range of food service roles. It ad</w:t>
            </w:r>
            <w:r w:rsidRPr="001974F0">
              <w:t>dresses food knowledge and the relationship between different foods and beverages. It focuses on the need for ongoing updating of knowledge by all food and beverage staff. Types of food for which knowledge may be required include traditional or contemporar</w:t>
            </w:r>
            <w:r w:rsidRPr="001974F0">
              <w:t>y items and may be of varying ethnic origins.</w:t>
            </w:r>
          </w:p>
          <w:p w:rsidR="00000000" w:rsidRPr="001974F0" w:rsidP="001974F0">
            <w:pPr>
              <w:pStyle w:val="BodyText"/>
            </w:pPr>
            <w:r w:rsidRPr="001974F0">
              <w:t>The specific product knowledge that applies to those mainly involved in beverage service is found in other units such as SITHFAB005A Provide table service of alcoholic beverages and SITHFAB002C Operate a bar. C</w:t>
            </w:r>
            <w:r w:rsidRPr="001974F0">
              <w:t xml:space="preserve">are should be taken to avoid repetition in training and assessment. </w:t>
            </w:r>
          </w:p>
          <w:p w:rsidR="00000000" w:rsidRPr="001974F0" w:rsidP="001974F0">
            <w:pPr>
              <w:pStyle w:val="BodyText"/>
            </w:pPr>
            <w:r w:rsidRPr="001974F0">
              <w:t>There are also three other higher level units that deal with specialised food and beverage knowledge. They are SITHFAB013A Provide specialist advice on food, SITHFAB025A Provide specialised advice on Australian wines and SITHFAB326A Provide specialised adv</w:t>
            </w:r>
            <w:r w:rsidRPr="001974F0">
              <w:t>ice on imported wines.</w:t>
            </w:r>
          </w:p>
          <w:p w:rsidR="00000000" w:rsidP="001974F0">
            <w:pPr>
              <w:pStyle w:val="BodyText"/>
              <w:rPr>
                <w:lang w:val="en-NZ"/>
              </w:rPr>
            </w:pPr>
            <w:r w:rsidRPr="001974F0">
              <w:t>Some States or Territories have legislative requirements in relation to service of alcohol.</w:t>
            </w:r>
          </w:p>
        </w:tc>
      </w:tr>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3" w:name="O_146801"/>
      <w:bookmarkEnd w:id="3"/>
      <w:r w:rsidRPr="001974F0">
        <w:t>Application of the Unit</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This unit applies to all food and beverage operations where knowledge o</w:t>
            </w:r>
            <w:r w:rsidRPr="001974F0">
              <w:t>f food and beverage is required. It applies to individuals working in a range of enterprises, including restaurants, cafes, hotels, clubs and at cellar doors. Persons requiring this knowledge may work as part of a team with some autonomy and responsibility</w:t>
            </w:r>
            <w:r w:rsidRPr="001974F0">
              <w:t xml:space="preserve"> for own work outputs.</w:t>
            </w:r>
          </w:p>
        </w:tc>
      </w:tr>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4" w:name="O_146802"/>
      <w:bookmarkEnd w:id="4"/>
      <w:r w:rsidRPr="001974F0">
        <w:t>Licensing/Regulatory Information</w:t>
      </w:r>
    </w:p>
    <w:p w:rsidR="00000000" w:rsidRPr="001974F0" w:rsidP="001974F0">
      <w:pPr>
        <w:pStyle w:val="BodyText"/>
      </w:pPr>
      <w:r w:rsidRPr="001974F0">
        <w:t>Not applicable.</w:t>
      </w:r>
    </w:p>
    <w:p w:rsidR="00000000" w:rsidRPr="001974F0" w:rsidP="001974F0">
      <w:pPr>
        <w:pStyle w:val="AllowPageBreak"/>
      </w:pPr>
    </w:p>
    <w:p w:rsidR="00000000" w:rsidRPr="001974F0" w:rsidP="001974F0">
      <w:pPr>
        <w:pStyle w:val="Heading1"/>
      </w:pPr>
      <w:bookmarkStart w:id="5" w:name="O_146804"/>
      <w:bookmarkEnd w:id="5"/>
      <w:r w:rsidRPr="001974F0">
        <w:t>Pre-Requisites</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Nil</w:t>
            </w:r>
          </w:p>
        </w:tc>
      </w:tr>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6" w:name="O_146803"/>
      <w:bookmarkEnd w:id="6"/>
      <w:r w:rsidRPr="001974F0">
        <w:t>Employability Skills Information</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7" w:name="O_146805"/>
      <w:bookmarkEnd w:id="7"/>
      <w:r w:rsidRPr="001974F0">
        <w:t>Elements and Performance Criteria Pre-Content</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 xml:space="preserve">Performance criteria describe the required performance needed to demonstrate achievement of the element. Where </w:t>
            </w:r>
            <w:r w:rsidRPr="001974F0">
              <w:rPr>
                <w:rStyle w:val="BoldandItalics"/>
              </w:rPr>
              <w:t>bold italicised</w:t>
            </w:r>
            <w:r w:rsidRPr="001974F0">
              <w:t xml:space="preserve"> text is used, further information is detailed in the required skills and knowledge and/or the range statement. Assessment of performance is to be consistent with the evidence guide.</w:t>
            </w: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8" w:name="O_146806"/>
      <w:bookmarkEnd w:id="8"/>
      <w:r w:rsidRPr="001974F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C24B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974F0" w:rsidP="001974F0">
            <w:pPr>
              <w:pStyle w:val="List"/>
            </w:pPr>
            <w:r w:rsidRPr="001974F0">
              <w:rPr>
                <w:rStyle w:val="SpecialBold"/>
              </w:rPr>
              <w:t>ELEME</w:t>
            </w:r>
            <w:r w:rsidRPr="001974F0">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rPr>
                <w:rStyle w:val="SpecialBold"/>
              </w:rPr>
              <w:t>PERFORMANCE CRITERIA</w:t>
            </w:r>
          </w:p>
        </w:tc>
      </w:tr>
      <w:tr w:rsidTr="006C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1</w:t>
            </w:r>
          </w:p>
        </w:tc>
        <w:tc>
          <w:tcPr>
            <w:tcW w:w="2410" w:type="dxa"/>
            <w:vMerge w:val="restart"/>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Research general information on food and beverages.</w:t>
            </w: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1.1</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Identify information required to fulfil daily activities associated with the job role.</w:t>
            </w:r>
          </w:p>
        </w:tc>
      </w:tr>
      <w:tr w:rsidTr="006C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1.2</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 xml:space="preserve">Identify suitable </w:t>
            </w:r>
            <w:r w:rsidRPr="001974F0">
              <w:rPr>
                <w:rStyle w:val="BoldandItalics"/>
              </w:rPr>
              <w:t>sources of required information</w:t>
            </w:r>
            <w:r w:rsidRPr="001974F0">
              <w:t xml:space="preserve"> on </w:t>
            </w:r>
            <w:r w:rsidRPr="001974F0">
              <w:rPr>
                <w:rStyle w:val="BoldandItalics"/>
              </w:rPr>
              <w:t>food</w:t>
            </w:r>
            <w:r w:rsidRPr="001974F0">
              <w:t xml:space="preserve"> and </w:t>
            </w:r>
            <w:r w:rsidRPr="001974F0">
              <w:rPr>
                <w:rStyle w:val="BoldandItalics"/>
              </w:rPr>
              <w:t>beverages</w:t>
            </w:r>
            <w:r w:rsidRPr="001974F0">
              <w:t>.</w:t>
            </w:r>
          </w:p>
        </w:tc>
      </w:tr>
      <w:tr w:rsidTr="006C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1.3</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 xml:space="preserve">Develop and maintain </w:t>
            </w:r>
            <w:r w:rsidRPr="001974F0">
              <w:rPr>
                <w:rStyle w:val="BoldandItalics"/>
              </w:rPr>
              <w:t>current knowledge of food and beverages</w:t>
            </w:r>
            <w:r w:rsidRPr="001974F0">
              <w:t xml:space="preserve"> as required for the job role.</w:t>
            </w:r>
          </w:p>
        </w:tc>
      </w:tr>
      <w:tr w:rsidTr="006C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2</w:t>
            </w:r>
          </w:p>
        </w:tc>
        <w:tc>
          <w:tcPr>
            <w:tcW w:w="2410" w:type="dxa"/>
            <w:vMerge w:val="restart"/>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Share information with customers.</w:t>
            </w: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2.1</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Provide assistance to customers on selection of food and beverage items.</w:t>
            </w:r>
          </w:p>
        </w:tc>
      </w:tr>
      <w:tr w:rsidTr="006C24B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2.2</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 xml:space="preserve">Offer advice on suitable </w:t>
            </w:r>
            <w:r w:rsidRPr="001974F0">
              <w:rPr>
                <w:rStyle w:val="BoldandItalics"/>
              </w:rPr>
              <w:t>combinations</w:t>
            </w:r>
            <w:r w:rsidRPr="001974F0">
              <w:t xml:space="preserve"> of food and beverages where appropriate.</w:t>
            </w:r>
          </w:p>
        </w:tc>
      </w:tr>
      <w:tr w:rsidTr="006C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2.3</w:t>
            </w:r>
          </w:p>
        </w:tc>
        <w:tc>
          <w:tcPr>
            <w:tcW w:w="577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Respond courteously and correctly to customer questions on menus and drinks lists.</w:t>
            </w:r>
          </w:p>
        </w:tc>
      </w:tr>
      <w:tr w:rsidTr="006C24B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974F0">
            <w:pPr>
              <w:pStyle w:val="List"/>
              <w:rPr>
                <w:lang w:val="en-NZ"/>
              </w:rPr>
            </w:pPr>
            <w:r w:rsidRPr="001974F0">
              <w:t>2.4</w:t>
            </w:r>
          </w:p>
        </w:tc>
        <w:tc>
          <w:tcPr>
            <w:tcW w:w="5777" w:type="dxa"/>
            <w:tcBorders>
              <w:top w:val="nil"/>
              <w:left w:val="nil"/>
              <w:bottom w:val="nil"/>
              <w:right w:val="nil"/>
            </w:tcBorders>
            <w:tcMar>
              <w:top w:w="0" w:type="dxa"/>
              <w:left w:w="62" w:type="dxa"/>
              <w:bottom w:w="0" w:type="dxa"/>
              <w:right w:w="62" w:type="dxa"/>
            </w:tcMar>
          </w:tcPr>
          <w:p w:rsidR="00000000" w:rsidRPr="001974F0" w:rsidP="001974F0">
            <w:pPr>
              <w:pStyle w:val="List"/>
            </w:pPr>
            <w:r w:rsidRPr="001974F0">
              <w:t xml:space="preserve">Provide advice on menu items in response to special </w:t>
            </w:r>
            <w:r w:rsidRPr="001974F0">
              <w:rPr>
                <w:rStyle w:val="BoldandItalics"/>
              </w:rPr>
              <w:t>dietary or cultural requirements</w:t>
            </w:r>
            <w:r w:rsidRPr="001974F0">
              <w:t xml:space="preserve"> of customers.</w:t>
            </w: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9" w:name="O_146807"/>
      <w:bookmarkEnd w:id="9"/>
      <w:r w:rsidRPr="001974F0">
        <w:t>Required Skills and Knowledge</w:t>
      </w:r>
    </w:p>
    <w:tbl>
      <w:tblPr>
        <w:tblW w:w="0" w:type="auto"/>
        <w:tblLayout w:type="fixed"/>
        <w:tblCellMar>
          <w:left w:w="62" w:type="dxa"/>
          <w:right w:w="62" w:type="dxa"/>
        </w:tblCellMar>
        <w:tblLook w:val="0000"/>
      </w:tblPr>
      <w:tblGrid>
        <w:gridCol w:w="9180"/>
      </w:tblGrid>
      <w:tr w:rsidTr="006C24B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REQUIRED SKILLS AND KNOWLEDGE</w:t>
            </w:r>
          </w:p>
        </w:tc>
      </w:tr>
      <w:tr w:rsidTr="006C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This section describes the essential skills and knowledge and their level, required for this unit.</w:t>
            </w:r>
          </w:p>
        </w:tc>
      </w:tr>
      <w:tr w:rsidTr="006C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The following skills must be assessed as part of this unit:</w:t>
            </w:r>
          </w:p>
          <w:p w:rsidR="00000000" w:rsidRPr="001974F0" w:rsidP="001974F0">
            <w:pPr>
              <w:pStyle w:val="ListBullet"/>
            </w:pPr>
            <w:r w:rsidRPr="001974F0">
              <w:t>safe work practi</w:t>
            </w:r>
            <w:r w:rsidRPr="001974F0">
              <w:t>ces and specific food safety issues for different types of food</w:t>
            </w:r>
          </w:p>
          <w:p w:rsidR="00000000" w:rsidRPr="001974F0" w:rsidP="001974F0">
            <w:pPr>
              <w:pStyle w:val="ListBullet"/>
            </w:pPr>
            <w:r w:rsidRPr="001974F0">
              <w:t>service styles for different types of food</w:t>
            </w:r>
          </w:p>
          <w:p w:rsidR="00000000" w:rsidRPr="001974F0" w:rsidP="001974F0">
            <w:pPr>
              <w:pStyle w:val="ListBullet"/>
            </w:pPr>
            <w:r w:rsidRPr="001974F0">
              <w:t>communication skills to identify information, provide advice to customers and answer questions</w:t>
            </w:r>
          </w:p>
          <w:p w:rsidR="00000000" w:rsidP="001974F0">
            <w:pPr>
              <w:pStyle w:val="ListBullet"/>
              <w:rPr>
                <w:lang w:val="en-NZ"/>
              </w:rPr>
            </w:pPr>
            <w:r w:rsidRPr="001974F0">
              <w:t>literacy skills to research information on food and beverages.</w:t>
            </w:r>
          </w:p>
        </w:tc>
      </w:tr>
      <w:tr w:rsidTr="006C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The following knowledge must be assessed as part of this unit:</w:t>
            </w:r>
          </w:p>
          <w:p w:rsidR="00000000" w:rsidRPr="001974F0" w:rsidP="001974F0">
            <w:pPr>
              <w:pStyle w:val="ListBullet"/>
            </w:pPr>
            <w:r w:rsidRPr="001974F0">
              <w:t>characteristics of food and beverage items commonly served in hospitality enterprises</w:t>
            </w:r>
          </w:p>
          <w:p w:rsidR="00000000" w:rsidRPr="001974F0" w:rsidP="001974F0">
            <w:pPr>
              <w:pStyle w:val="ListBullet"/>
            </w:pPr>
            <w:r w:rsidRPr="001974F0">
              <w:t>features of commonly prepared dishes app</w:t>
            </w:r>
            <w:r w:rsidRPr="001974F0">
              <w:t>ropriate to the industry sector</w:t>
            </w:r>
          </w:p>
          <w:p w:rsidR="00000000" w:rsidRPr="001974F0" w:rsidP="001974F0">
            <w:pPr>
              <w:pStyle w:val="ListBullet"/>
            </w:pPr>
            <w:r w:rsidRPr="001974F0">
              <w:t>traditional accompaniments for different types of food</w:t>
            </w:r>
          </w:p>
          <w:p w:rsidR="00000000" w:rsidRPr="001974F0" w:rsidP="001974F0">
            <w:pPr>
              <w:pStyle w:val="ListBullet"/>
            </w:pPr>
            <w:r w:rsidRPr="001974F0">
              <w:t>compatibility of common food and beverage items</w:t>
            </w:r>
          </w:p>
          <w:p w:rsidR="00000000" w:rsidRPr="001974F0" w:rsidP="001974F0">
            <w:pPr>
              <w:pStyle w:val="ListBullet"/>
            </w:pPr>
            <w:r w:rsidRPr="001974F0">
              <w:t>common cultural and dietary issues and options</w:t>
            </w:r>
          </w:p>
          <w:p w:rsidR="00000000" w:rsidRPr="001974F0" w:rsidP="001974F0">
            <w:pPr>
              <w:pStyle w:val="ListBullet"/>
            </w:pPr>
            <w:r w:rsidRPr="001974F0">
              <w:t>general overview of special dietary requirements, including food exclusion</w:t>
            </w:r>
            <w:r w:rsidRPr="001974F0">
              <w:t>s for allergies and food intolerance.</w:t>
            </w:r>
          </w:p>
        </w:tc>
      </w:tr>
    </w:tbl>
    <w:p w:rsidR="006C24B1" w:rsidP="001974F0">
      <w:pPr>
        <w:pStyle w:val="BodyText"/>
      </w:pPr>
    </w:p>
    <w:p w:rsidR="006C24B1" w:rsidP="001974F0">
      <w:pPr>
        <w:pStyle w:val="BodyText"/>
      </w:pPr>
    </w:p>
    <w:p w:rsidR="00000000" w:rsidRPr="001974F0" w:rsidP="001974F0">
      <w:pPr>
        <w:pStyle w:val="Heading1"/>
      </w:pPr>
      <w:bookmarkStart w:id="10" w:name="O_146808"/>
      <w:bookmarkEnd w:id="10"/>
      <w:r w:rsidRPr="001974F0">
        <w:t>Evidence Guide</w:t>
      </w:r>
    </w:p>
    <w:tbl>
      <w:tblPr>
        <w:tblW w:w="0" w:type="auto"/>
        <w:tblLayout w:type="fixed"/>
        <w:tblCellMar>
          <w:left w:w="62" w:type="dxa"/>
          <w:right w:w="62" w:type="dxa"/>
        </w:tblCellMar>
        <w:tblLook w:val="0000"/>
      </w:tblPr>
      <w:tblGrid>
        <w:gridCol w:w="3345"/>
        <w:gridCol w:w="5835"/>
      </w:tblGrid>
      <w:tr w:rsidTr="006C24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EVIDENCE GUIDE</w:t>
            </w:r>
          </w:p>
        </w:tc>
      </w:tr>
      <w:tr w:rsidTr="006C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 xml:space="preserve">The evidence guide provides advice on assessment and must be read in conjunction with the performance criteria, required skills and knowledge, </w:t>
            </w:r>
            <w:r w:rsidRPr="001974F0">
              <w:t>the range statement and the Assessment Guidelines for this Training Package.</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Evidence of the following is essential:</w:t>
            </w:r>
          </w:p>
          <w:p w:rsidR="00000000" w:rsidRPr="001974F0" w:rsidP="001974F0">
            <w:pPr>
              <w:pStyle w:val="ListBullet"/>
            </w:pPr>
            <w:r w:rsidRPr="001974F0">
              <w:t>ability to update and maintain</w:t>
            </w:r>
            <w:r w:rsidRPr="001974F0">
              <w:t xml:space="preserve"> current and relevant knowledge and apply this to the workplace</w:t>
            </w:r>
          </w:p>
          <w:p w:rsidR="00000000" w:rsidP="001974F0">
            <w:pPr>
              <w:pStyle w:val="ListBullet"/>
              <w:rPr>
                <w:lang w:val="en-NZ"/>
              </w:rPr>
            </w:pPr>
            <w:r w:rsidRPr="001974F0">
              <w:t>project or work activities that allow the candidate to demonstrate the application of knowledge to specific industry contexts and situations.</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Context of and specific resources for assessme</w:t>
            </w:r>
            <w:r w:rsidRPr="001974F0">
              <w:rPr>
                <w:rStyle w:val="SpecialBold"/>
              </w:rPr>
              <w:t>nt</w:t>
            </w:r>
            <w:r w:rsidRPr="001974F0">
              <w:t xml:space="preserve"> </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Assessment must ensure:</w:t>
            </w:r>
          </w:p>
          <w:p w:rsidR="00000000" w:rsidRPr="001974F0" w:rsidP="001974F0">
            <w:pPr>
              <w:pStyle w:val="ListBullet"/>
            </w:pPr>
            <w:r w:rsidRPr="001974F0">
              <w:t>interaction with and involvement of customers with varying requirements or requests</w:t>
            </w:r>
          </w:p>
          <w:p w:rsidR="00000000" w:rsidP="001974F0">
            <w:pPr>
              <w:pStyle w:val="ListBullet"/>
              <w:rPr>
                <w:lang w:val="en-NZ"/>
              </w:rPr>
            </w:pPr>
            <w:r w:rsidRPr="001974F0">
              <w:t>access to a range of sources for researching information.</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Methods of assessment</w:t>
            </w:r>
            <w:r w:rsidRPr="001974F0">
              <w:t xml:space="preserve"> </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 xml:space="preserve">A range of assessment methods should be used to assess practical skills and knowledge. The following examples are appropriate for this unit: </w:t>
            </w:r>
          </w:p>
          <w:p w:rsidR="00000000" w:rsidRPr="001974F0" w:rsidP="001974F0">
            <w:pPr>
              <w:pStyle w:val="ListBullet"/>
            </w:pPr>
            <w:r w:rsidRPr="001974F0">
              <w:t>projects to research information on food and beverages</w:t>
            </w:r>
          </w:p>
          <w:p w:rsidR="00000000" w:rsidRPr="001974F0" w:rsidP="001974F0">
            <w:pPr>
              <w:pStyle w:val="ListBullet"/>
            </w:pPr>
            <w:r w:rsidRPr="001974F0">
              <w:t>written or oral test on food and beverage knowledge</w:t>
            </w:r>
          </w:p>
          <w:p w:rsidR="00000000" w:rsidRPr="001974F0" w:rsidP="001974F0">
            <w:pPr>
              <w:pStyle w:val="ListBullet"/>
            </w:pPr>
            <w:r w:rsidRPr="001974F0">
              <w:t>evalua</w:t>
            </w:r>
            <w:r w:rsidRPr="001974F0">
              <w:t>tion of presentation by candidate on food and beverage knowledge</w:t>
            </w:r>
          </w:p>
          <w:p w:rsidR="00000000" w:rsidRPr="001974F0" w:rsidP="001974F0">
            <w:pPr>
              <w:pStyle w:val="ListBullet"/>
            </w:pPr>
            <w:r w:rsidRPr="001974F0">
              <w:t>workplace activity or role-play to demonstrate provision of food and beverage advice to customers</w:t>
            </w:r>
          </w:p>
          <w:p w:rsidR="00000000" w:rsidRPr="001974F0" w:rsidP="001974F0">
            <w:pPr>
              <w:pStyle w:val="ListBullet"/>
            </w:pPr>
            <w:r w:rsidRPr="001974F0">
              <w:t xml:space="preserve">review of portfolios of evidence and third-party workplace reports of on-the-job performance </w:t>
            </w:r>
            <w:r w:rsidRPr="001974F0">
              <w:t>by the candidate.</w:t>
            </w:r>
          </w:p>
          <w:p w:rsidR="00000000" w:rsidRPr="001974F0" w:rsidP="001974F0">
            <w:pPr>
              <w:pStyle w:val="BodyText"/>
            </w:pPr>
            <w:r w:rsidRPr="001974F0">
              <w:t>Holistic assessment with other units relevant to the industry sector, workplace and job role is recommended, for example:</w:t>
            </w:r>
          </w:p>
          <w:p w:rsidR="00000000" w:rsidP="001974F0">
            <w:pPr>
              <w:pStyle w:val="BodyText"/>
              <w:rPr>
                <w:lang w:val="en-NZ"/>
              </w:rPr>
            </w:pPr>
            <w:r w:rsidRPr="001974F0">
              <w:t>SITHFAB004A Provide food and beverage service.</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1974F0" w:rsidP="001974F0">
            <w:pPr>
              <w:pStyle w:val="BodyText"/>
            </w:pPr>
            <w:r w:rsidRPr="001974F0">
              <w:t>Emp</w:t>
            </w:r>
            <w:r w:rsidRPr="001974F0">
              <w:t>loyability skills embedded in this unit should be assessed holistically with other relevant units that make up the skill set or qualification and in the context of the job role.</w:t>
            </w:r>
          </w:p>
        </w:tc>
      </w:tr>
    </w:tbl>
    <w:p w:rsidR="006C24B1" w:rsidP="001974F0">
      <w:pPr>
        <w:pStyle w:val="BodyText"/>
      </w:pPr>
    </w:p>
    <w:p w:rsidR="006C24B1" w:rsidP="001974F0">
      <w:pPr>
        <w:pStyle w:val="BodyText"/>
      </w:pPr>
    </w:p>
    <w:p w:rsidR="00000000" w:rsidRPr="001974F0" w:rsidP="001974F0">
      <w:pPr>
        <w:pStyle w:val="Heading1"/>
      </w:pPr>
      <w:bookmarkStart w:id="11" w:name="O_146809"/>
      <w:bookmarkEnd w:id="11"/>
      <w:r w:rsidRPr="001974F0">
        <w:t>Range Statement</w:t>
      </w:r>
    </w:p>
    <w:tbl>
      <w:tblPr>
        <w:tblW w:w="0" w:type="auto"/>
        <w:tblLayout w:type="fixed"/>
        <w:tblCellMar>
          <w:left w:w="62" w:type="dxa"/>
          <w:right w:w="62" w:type="dxa"/>
        </w:tblCellMar>
        <w:tblLook w:val="0000"/>
      </w:tblPr>
      <w:tblGrid>
        <w:gridCol w:w="3345"/>
        <w:gridCol w:w="5835"/>
      </w:tblGrid>
      <w:tr w:rsidTr="006C24B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RANGE STATEMENT</w:t>
            </w:r>
          </w:p>
        </w:tc>
      </w:tr>
      <w:tr w:rsidTr="006C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The range statement relates to the unit of competency as a whole. It allows for different work environments and situations that may affect performance. Bold italicised wording in the performance criteria is detailed below.</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BoldandItalics"/>
              </w:rPr>
              <w:t>Sources of required information</w:t>
            </w:r>
            <w:r w:rsidRPr="001974F0">
              <w:t xml:space="preserve"> on food and beverages may include:</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chefs, cooks and other food service personnel</w:t>
            </w:r>
          </w:p>
          <w:p w:rsidR="00000000" w:rsidRPr="001974F0" w:rsidP="001974F0">
            <w:pPr>
              <w:pStyle w:val="ListBullet"/>
            </w:pPr>
            <w:r w:rsidRPr="001974F0">
              <w:t>product suppliers</w:t>
            </w:r>
          </w:p>
          <w:p w:rsidR="00000000" w:rsidRPr="001974F0" w:rsidP="001974F0">
            <w:pPr>
              <w:pStyle w:val="ListBullet"/>
            </w:pPr>
            <w:r w:rsidRPr="001974F0">
              <w:t>general and trade media, including print and electronic</w:t>
            </w:r>
          </w:p>
          <w:p w:rsidR="00000000" w:rsidRPr="001974F0" w:rsidP="001974F0">
            <w:pPr>
              <w:pStyle w:val="ListBullet"/>
            </w:pPr>
            <w:r w:rsidRPr="001974F0">
              <w:t>food and beverage reference books</w:t>
            </w:r>
          </w:p>
          <w:p w:rsidR="00000000" w:rsidRPr="001974F0" w:rsidP="001974F0">
            <w:pPr>
              <w:pStyle w:val="ListBullet"/>
            </w:pPr>
            <w:r w:rsidRPr="001974F0">
              <w:t>recipes and menus</w:t>
            </w:r>
          </w:p>
          <w:p w:rsidR="00000000" w:rsidRPr="001974F0" w:rsidP="001974F0">
            <w:pPr>
              <w:pStyle w:val="ListBullet"/>
            </w:pPr>
            <w:r w:rsidRPr="001974F0">
              <w:t>internet</w:t>
            </w:r>
          </w:p>
          <w:p w:rsidR="00000000" w:rsidRPr="001974F0" w:rsidP="001974F0">
            <w:pPr>
              <w:pStyle w:val="ListBullet"/>
            </w:pPr>
            <w:r w:rsidRPr="001974F0">
              <w:t>trade shows and exhibitions</w:t>
            </w:r>
          </w:p>
          <w:p w:rsidR="00000000" w:rsidP="001974F0">
            <w:pPr>
              <w:pStyle w:val="ListBullet"/>
              <w:rPr>
                <w:lang w:val="en-NZ"/>
              </w:rPr>
            </w:pPr>
            <w:r w:rsidRPr="001974F0">
              <w:t>food and cooking demonstrations.</w:t>
            </w:r>
          </w:p>
        </w:tc>
      </w:tr>
      <w:tr w:rsidTr="006C24B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 xml:space="preserve">Types of </w:t>
            </w:r>
            <w:r w:rsidRPr="001974F0">
              <w:rPr>
                <w:rStyle w:val="BoldandItalics"/>
              </w:rPr>
              <w:t>food</w:t>
            </w:r>
            <w:r w:rsidRPr="001974F0">
              <w:t xml:space="preserve"> for which knowledge is required may include: </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appetisers</w:t>
            </w:r>
          </w:p>
          <w:p w:rsidR="00000000" w:rsidRPr="001974F0" w:rsidP="001974F0">
            <w:pPr>
              <w:pStyle w:val="ListBullet"/>
            </w:pPr>
            <w:r w:rsidRPr="001974F0">
              <w:t>soups</w:t>
            </w:r>
          </w:p>
          <w:p w:rsidR="00000000" w:rsidRPr="001974F0" w:rsidP="001974F0">
            <w:pPr>
              <w:pStyle w:val="ListBullet"/>
            </w:pPr>
            <w:r w:rsidRPr="001974F0">
              <w:t>meat, fish and seafood</w:t>
            </w:r>
          </w:p>
          <w:p w:rsidR="00000000" w:rsidRPr="001974F0" w:rsidP="001974F0">
            <w:pPr>
              <w:pStyle w:val="ListBullet"/>
            </w:pPr>
            <w:r w:rsidRPr="001974F0">
              <w:t>vegetables</w:t>
            </w:r>
          </w:p>
          <w:p w:rsidR="00000000" w:rsidRPr="001974F0" w:rsidP="001974F0">
            <w:pPr>
              <w:pStyle w:val="ListBullet"/>
            </w:pPr>
            <w:r w:rsidRPr="001974F0">
              <w:t>desserts and sweets</w:t>
            </w:r>
          </w:p>
          <w:p w:rsidR="00000000" w:rsidRPr="001974F0" w:rsidP="001974F0">
            <w:pPr>
              <w:pStyle w:val="ListBullet"/>
            </w:pPr>
            <w:r w:rsidRPr="001974F0">
              <w:t>snacks</w:t>
            </w:r>
          </w:p>
          <w:p w:rsidR="00000000" w:rsidRPr="001974F0" w:rsidP="001974F0">
            <w:pPr>
              <w:pStyle w:val="ListBullet"/>
            </w:pPr>
            <w:r w:rsidRPr="001974F0">
              <w:t>cheeses</w:t>
            </w:r>
          </w:p>
          <w:p w:rsidR="00000000" w:rsidRPr="001974F0" w:rsidP="001974F0">
            <w:pPr>
              <w:pStyle w:val="ListBullet"/>
            </w:pPr>
            <w:r w:rsidRPr="001974F0">
              <w:t>fruit</w:t>
            </w:r>
          </w:p>
          <w:p w:rsidR="00000000" w:rsidRPr="001974F0" w:rsidP="001974F0">
            <w:pPr>
              <w:pStyle w:val="ListBullet"/>
            </w:pPr>
            <w:r w:rsidRPr="001974F0">
              <w:t>salads</w:t>
            </w:r>
          </w:p>
          <w:p w:rsidR="00000000" w:rsidRPr="001974F0" w:rsidP="001974F0">
            <w:pPr>
              <w:pStyle w:val="ListBullet"/>
            </w:pPr>
            <w:r w:rsidRPr="001974F0">
              <w:t>pre-packaged food items</w:t>
            </w:r>
          </w:p>
          <w:p w:rsidR="00000000" w:rsidP="001974F0">
            <w:pPr>
              <w:pStyle w:val="ListBullet"/>
              <w:rPr>
                <w:lang w:val="en-NZ"/>
              </w:rPr>
            </w:pPr>
            <w:r w:rsidRPr="001974F0">
              <w:t>specialist cuisine items.</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 xml:space="preserve">Types of </w:t>
            </w:r>
            <w:r w:rsidRPr="001974F0">
              <w:rPr>
                <w:rStyle w:val="BoldandItalics"/>
              </w:rPr>
              <w:t>beverages</w:t>
            </w:r>
            <w:r w:rsidRPr="001974F0">
              <w:t xml:space="preserve"> for which knowledge is required may include:</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wines</w:t>
            </w:r>
          </w:p>
          <w:p w:rsidR="00000000" w:rsidRPr="001974F0" w:rsidP="001974F0">
            <w:pPr>
              <w:pStyle w:val="ListBullet"/>
            </w:pPr>
            <w:r w:rsidRPr="001974F0">
              <w:t>spirits</w:t>
            </w:r>
          </w:p>
          <w:p w:rsidR="00000000" w:rsidRPr="001974F0" w:rsidP="001974F0">
            <w:pPr>
              <w:pStyle w:val="ListBullet"/>
            </w:pPr>
            <w:r w:rsidRPr="001974F0">
              <w:t>liqueurs</w:t>
            </w:r>
          </w:p>
          <w:p w:rsidR="00000000" w:rsidRPr="001974F0" w:rsidP="001974F0">
            <w:pPr>
              <w:pStyle w:val="ListBullet"/>
            </w:pPr>
            <w:r w:rsidRPr="001974F0">
              <w:t>beers</w:t>
            </w:r>
          </w:p>
          <w:p w:rsidR="00000000" w:rsidP="001974F0">
            <w:pPr>
              <w:pStyle w:val="ListBullet"/>
              <w:rPr>
                <w:lang w:val="en-NZ"/>
              </w:rPr>
            </w:pPr>
            <w:r w:rsidRPr="001974F0">
              <w:t>non-alcoholic drinks.</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BoldandItalics"/>
              </w:rPr>
              <w:t>Current knowledge of food and beverages</w:t>
            </w:r>
            <w:r w:rsidRPr="001974F0">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current market trends</w:t>
            </w:r>
          </w:p>
          <w:p w:rsidR="00000000" w:rsidRPr="001974F0" w:rsidP="001974F0">
            <w:pPr>
              <w:pStyle w:val="ListBullet"/>
            </w:pPr>
            <w:r w:rsidRPr="001974F0">
              <w:t>typical foods and wines of the local area</w:t>
            </w:r>
          </w:p>
          <w:p w:rsidR="00000000" w:rsidRPr="001974F0" w:rsidP="001974F0">
            <w:pPr>
              <w:pStyle w:val="ListBullet"/>
            </w:pPr>
            <w:r w:rsidRPr="001974F0">
              <w:t>seasonal produce</w:t>
            </w:r>
          </w:p>
          <w:p w:rsidR="00000000" w:rsidRPr="001974F0" w:rsidP="001974F0">
            <w:pPr>
              <w:pStyle w:val="ListBullet"/>
            </w:pPr>
            <w:r w:rsidRPr="001974F0">
              <w:t>enterprise menus and specials</w:t>
            </w:r>
          </w:p>
          <w:p w:rsidR="00000000" w:rsidRPr="001974F0" w:rsidP="001974F0">
            <w:pPr>
              <w:pStyle w:val="ListBullet"/>
            </w:pPr>
            <w:r w:rsidRPr="001974F0">
              <w:t>enterprise trends</w:t>
            </w:r>
          </w:p>
          <w:p w:rsidR="00000000" w:rsidRPr="001974F0" w:rsidP="001974F0">
            <w:pPr>
              <w:pStyle w:val="ListBullet"/>
            </w:pPr>
            <w:r w:rsidRPr="001974F0">
              <w:t>current food and beverage festivals</w:t>
            </w:r>
          </w:p>
          <w:p w:rsidR="00000000" w:rsidP="001974F0">
            <w:pPr>
              <w:pStyle w:val="ListBullet"/>
              <w:rPr>
                <w:lang w:val="en-NZ"/>
              </w:rPr>
            </w:pPr>
            <w:r w:rsidRPr="001974F0">
              <w:t>promotional activities.</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 xml:space="preserve">Appropriate </w:t>
            </w:r>
            <w:r w:rsidRPr="001974F0">
              <w:rPr>
                <w:rStyle w:val="BoldandItalics"/>
              </w:rPr>
              <w:t>combinations</w:t>
            </w:r>
            <w:r w:rsidRPr="001974F0">
              <w:t xml:space="preserve"> of food and beverages are based on the following factors:</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c</w:t>
            </w:r>
            <w:r w:rsidRPr="001974F0">
              <w:t>ustomer preferences</w:t>
            </w:r>
          </w:p>
          <w:p w:rsidR="00000000" w:rsidRPr="001974F0" w:rsidP="001974F0">
            <w:pPr>
              <w:pStyle w:val="ListBullet"/>
            </w:pPr>
            <w:r w:rsidRPr="001974F0">
              <w:t>traditional combinations of foods and food and beverages</w:t>
            </w:r>
          </w:p>
          <w:p w:rsidR="00000000" w:rsidP="001974F0">
            <w:pPr>
              <w:pStyle w:val="ListBullet"/>
              <w:rPr>
                <w:lang w:val="en-NZ"/>
              </w:rPr>
            </w:pPr>
            <w:r w:rsidRPr="001974F0">
              <w:t>achieving balance of textures, colour and nutrition.</w:t>
            </w: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p>
        </w:tc>
      </w:tr>
      <w:tr w:rsidTr="006C24B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BoldandItalics"/>
              </w:rPr>
              <w:t>Dietary or cultural requirements</w:t>
            </w:r>
            <w:r w:rsidRPr="001974F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974F0" w:rsidP="001974F0">
            <w:pPr>
              <w:pStyle w:val="ListBullet"/>
            </w:pPr>
            <w:r w:rsidRPr="001974F0">
              <w:t>kosher</w:t>
            </w:r>
          </w:p>
          <w:p w:rsidR="00000000" w:rsidRPr="001974F0" w:rsidP="001974F0">
            <w:pPr>
              <w:pStyle w:val="ListBullet"/>
            </w:pPr>
            <w:r w:rsidRPr="001974F0">
              <w:t>halal</w:t>
            </w:r>
          </w:p>
          <w:p w:rsidR="00000000" w:rsidRPr="001974F0" w:rsidP="001974F0">
            <w:pPr>
              <w:pStyle w:val="ListBullet"/>
            </w:pPr>
            <w:r w:rsidRPr="001974F0">
              <w:t>food exclusions for allergies and food intolerance</w:t>
            </w:r>
          </w:p>
          <w:p w:rsidR="00000000" w:rsidRPr="001974F0" w:rsidP="001974F0">
            <w:pPr>
              <w:pStyle w:val="ListBullet"/>
            </w:pPr>
            <w:r w:rsidRPr="001974F0">
              <w:t>vegetarian.</w:t>
            </w:r>
          </w:p>
        </w:tc>
      </w:tr>
    </w:tbl>
    <w:p w:rsidR="006C24B1" w:rsidP="001974F0">
      <w:pPr>
        <w:pStyle w:val="BodyText"/>
      </w:pPr>
    </w:p>
    <w:p w:rsidR="006C24B1" w:rsidP="001974F0">
      <w:pPr>
        <w:pStyle w:val="BodyText"/>
      </w:pPr>
    </w:p>
    <w:p w:rsidR="00000000" w:rsidRPr="001974F0" w:rsidP="001974F0">
      <w:pPr>
        <w:pStyle w:val="Heading1"/>
      </w:pPr>
      <w:bookmarkStart w:id="12" w:name="O_146810"/>
      <w:bookmarkEnd w:id="12"/>
      <w:r w:rsidRPr="001974F0">
        <w:t>Unit Sector(s)</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r w:rsidRPr="001974F0">
              <w:t>Hospitality</w:t>
            </w:r>
          </w:p>
        </w:tc>
      </w:tr>
    </w:tbl>
    <w:p w:rsidR="00000000" w:rsidRPr="001974F0" w:rsidP="001974F0">
      <w:pPr>
        <w:pStyle w:val="BodyText"/>
      </w:pPr>
    </w:p>
    <w:p w:rsidR="00000000" w:rsidRPr="001974F0" w:rsidP="001974F0">
      <w:pPr>
        <w:pStyle w:val="AllowPageBreak"/>
      </w:pPr>
    </w:p>
    <w:p w:rsidR="00000000" w:rsidRPr="001974F0" w:rsidP="001974F0">
      <w:pPr>
        <w:pStyle w:val="Heading1"/>
      </w:pPr>
      <w:bookmarkStart w:id="13" w:name="O_163318"/>
      <w:bookmarkEnd w:id="13"/>
      <w:r w:rsidRPr="001974F0">
        <w:t>Competency field</w:t>
      </w:r>
    </w:p>
    <w:tbl>
      <w:tblPr>
        <w:tblW w:w="0" w:type="auto"/>
        <w:tblLayout w:type="fixed"/>
        <w:tblCellMar>
          <w:left w:w="62" w:type="dxa"/>
          <w:right w:w="62" w:type="dxa"/>
        </w:tblCellMar>
        <w:tblLook w:val="0000"/>
      </w:tblPr>
      <w:tblGrid>
        <w:gridCol w:w="2836"/>
        <w:gridCol w:w="6344"/>
      </w:tblGrid>
      <w:tr w:rsidTr="006C24B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974F0">
            <w:pPr>
              <w:pStyle w:val="BodyText"/>
              <w:rPr>
                <w:lang w:val="en-NZ"/>
              </w:rPr>
            </w:pPr>
            <w:r w:rsidRPr="001974F0">
              <w:t>Food and Beverage</w:t>
            </w:r>
          </w:p>
        </w:tc>
      </w:tr>
      <w:tr w:rsidTr="006C24B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974F0" w:rsidP="001974F0">
            <w:pPr>
              <w:pStyle w:val="BodyText"/>
            </w:pPr>
          </w:p>
        </w:tc>
      </w:tr>
    </w:tbl>
    <w:p w:rsidR="00000000" w:rsidRPr="001974F0" w:rsidP="001974F0">
      <w:pPr>
        <w:pStyle w:val="BodyText"/>
      </w:pPr>
    </w:p>
    <w:p w:rsidR="00000000" w:rsidRPr="001974F0" w:rsidP="001974F0"/>
    <w:sectPr w:rsidSect="00197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4B1" w:rsidP="006C2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B1" w:rsidP="00197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24B1" w:rsidP="00197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C24B1" w:rsidP="00197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4B1" w:rsidP="006C24B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B1" w:rsidP="001974F0">
    <w:pPr>
      <w:pStyle w:val="Header"/>
      <w:framePr w:wrap="around"/>
    </w:pPr>
    <w:r>
      <w:fldChar w:fldCharType="begin"/>
    </w:r>
    <w:r>
      <w:instrText xml:space="preserve"> TITLE   \* MERGEFORMAT </w:instrText>
    </w:r>
    <w:r>
      <w:fldChar w:fldCharType="separate"/>
    </w:r>
    <w:r>
      <w:t>SITHFAB011A Develop and update food and beverage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24B1" w:rsidP="00197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AE0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3A0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4F0"/>
    <w:pPr>
      <w:spacing w:before="360" w:after="60"/>
      <w:outlineLvl w:val="0"/>
    </w:pPr>
    <w:rPr>
      <w:sz w:val="32"/>
    </w:rPr>
  </w:style>
  <w:style w:type="paragraph" w:styleId="Heading2">
    <w:name w:val="heading 2"/>
    <w:basedOn w:val="HeadingBase"/>
    <w:next w:val="BodyText"/>
    <w:link w:val="Heading2Char"/>
    <w:qFormat/>
    <w:rsid w:val="001974F0"/>
    <w:pPr>
      <w:keepLines/>
      <w:spacing w:before="240" w:after="120"/>
      <w:outlineLvl w:val="1"/>
    </w:pPr>
    <w:rPr>
      <w:sz w:val="28"/>
      <w:szCs w:val="40"/>
    </w:rPr>
  </w:style>
  <w:style w:type="paragraph" w:styleId="Heading3">
    <w:name w:val="heading 3"/>
    <w:basedOn w:val="HeadingBase"/>
    <w:next w:val="BodyText"/>
    <w:link w:val="Heading3Char"/>
    <w:qFormat/>
    <w:rsid w:val="001974F0"/>
    <w:pPr>
      <w:spacing w:before="180" w:after="120"/>
      <w:outlineLvl w:val="2"/>
    </w:pPr>
    <w:rPr>
      <w:spacing w:val="-10"/>
      <w:kern w:val="32"/>
    </w:rPr>
  </w:style>
  <w:style w:type="paragraph" w:styleId="Heading4">
    <w:name w:val="heading 4"/>
    <w:basedOn w:val="HeadingBase"/>
    <w:next w:val="BodyText"/>
    <w:link w:val="Heading4Char"/>
    <w:qFormat/>
    <w:rsid w:val="001974F0"/>
    <w:pPr>
      <w:spacing w:before="160" w:after="120"/>
      <w:outlineLvl w:val="3"/>
    </w:pPr>
    <w:rPr>
      <w:sz w:val="22"/>
    </w:rPr>
  </w:style>
  <w:style w:type="paragraph" w:styleId="Heading5">
    <w:name w:val="heading 5"/>
    <w:basedOn w:val="HeadingBase"/>
    <w:next w:val="Normal"/>
    <w:link w:val="Heading5Char"/>
    <w:qFormat/>
    <w:rsid w:val="001974F0"/>
    <w:pPr>
      <w:spacing w:before="80"/>
      <w:outlineLvl w:val="4"/>
    </w:pPr>
    <w:rPr>
      <w:color w:val="918585"/>
      <w:sz w:val="20"/>
    </w:rPr>
  </w:style>
  <w:style w:type="paragraph" w:styleId="Heading6">
    <w:name w:val="heading 6"/>
    <w:basedOn w:val="HeadingBase"/>
    <w:next w:val="Normal"/>
    <w:link w:val="Heading6Char"/>
    <w:qFormat/>
    <w:rsid w:val="001974F0"/>
    <w:pPr>
      <w:spacing w:before="60"/>
      <w:outlineLvl w:val="5"/>
    </w:pPr>
    <w:rPr>
      <w:color w:val="918585"/>
      <w:sz w:val="20"/>
    </w:rPr>
  </w:style>
  <w:style w:type="paragraph" w:styleId="Heading7">
    <w:name w:val="heading 7"/>
    <w:basedOn w:val="Normal"/>
    <w:next w:val="Normal"/>
    <w:link w:val="Heading7Char"/>
    <w:qFormat/>
    <w:rsid w:val="001974F0"/>
    <w:pPr>
      <w:ind w:left="720"/>
      <w:outlineLvl w:val="6"/>
    </w:pPr>
    <w:rPr>
      <w:i/>
    </w:rPr>
  </w:style>
  <w:style w:type="paragraph" w:styleId="Heading8">
    <w:name w:val="heading 8"/>
    <w:basedOn w:val="Normal"/>
    <w:next w:val="Normal"/>
    <w:link w:val="Heading8Char"/>
    <w:qFormat/>
    <w:rsid w:val="001974F0"/>
    <w:pPr>
      <w:ind w:left="720"/>
      <w:outlineLvl w:val="7"/>
    </w:pPr>
    <w:rPr>
      <w:i/>
    </w:rPr>
  </w:style>
  <w:style w:type="paragraph" w:styleId="Heading9">
    <w:name w:val="heading 9"/>
    <w:basedOn w:val="Normal"/>
    <w:next w:val="Normal"/>
    <w:link w:val="Heading9Char"/>
    <w:qFormat/>
    <w:rsid w:val="001974F0"/>
    <w:pPr>
      <w:ind w:left="720"/>
      <w:outlineLvl w:val="8"/>
    </w:pPr>
    <w:rPr>
      <w:i/>
    </w:rPr>
  </w:style>
  <w:style w:type="character" w:default="1" w:styleId="DefaultParagraphFont">
    <w:name w:val="Default Paragraph Font"/>
    <w:uiPriority w:val="1"/>
    <w:unhideWhenUsed/>
    <w:rsid w:val="00197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4F0"/>
  </w:style>
  <w:style w:type="character" w:customStyle="1" w:styleId="Heading1Char">
    <w:name w:val="Heading 1 Char"/>
    <w:link w:val="Heading1"/>
    <w:rsid w:val="001974F0"/>
    <w:rPr>
      <w:rFonts w:ascii="Times New Roman" w:eastAsia="Times New Roman" w:hAnsi="Times New Roman" w:cs="Times New Roman"/>
      <w:b/>
      <w:sz w:val="32"/>
      <w:szCs w:val="20"/>
      <w:lang w:eastAsia="en-US"/>
    </w:rPr>
  </w:style>
  <w:style w:type="paragraph" w:styleId="BodyText">
    <w:name w:val="Body Text"/>
    <w:basedOn w:val="Normal"/>
    <w:link w:val="BodyTextChar"/>
    <w:rsid w:val="001974F0"/>
    <w:pPr>
      <w:spacing w:before="120" w:after="120"/>
      <w:contextualSpacing/>
    </w:pPr>
    <w:rPr>
      <w:rFonts w:ascii="Times New Roman" w:hAnsi="Times New Roman"/>
      <w:sz w:val="24"/>
      <w:szCs w:val="22"/>
    </w:rPr>
  </w:style>
  <w:style w:type="character" w:customStyle="1" w:styleId="BodyTextChar">
    <w:name w:val="Body Text Char"/>
    <w:link w:val="BodyText"/>
    <w:rsid w:val="001974F0"/>
    <w:rPr>
      <w:rFonts w:ascii="Times New Roman" w:eastAsia="Times New Roman" w:hAnsi="Times New Roman" w:cs="Times New Roman"/>
      <w:sz w:val="24"/>
      <w:lang w:val="en-US" w:eastAsia="en-US"/>
    </w:rPr>
  </w:style>
  <w:style w:type="paragraph" w:styleId="Footer">
    <w:name w:val="footer"/>
    <w:basedOn w:val="Normal"/>
    <w:link w:val="FooterChar"/>
    <w:rsid w:val="00197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74F0"/>
    <w:rPr>
      <w:rFonts w:ascii="Times New Roman" w:eastAsia="Times New Roman" w:hAnsi="Times New Roman" w:cs="Times New Roman"/>
      <w:sz w:val="16"/>
      <w:lang w:val="en-US" w:eastAsia="en-US"/>
    </w:rPr>
  </w:style>
  <w:style w:type="paragraph" w:styleId="List">
    <w:name w:val="List"/>
    <w:basedOn w:val="BodyText"/>
    <w:next w:val="BodyText"/>
    <w:rsid w:val="001974F0"/>
    <w:pPr>
      <w:tabs>
        <w:tab w:val="left" w:pos="340"/>
      </w:tabs>
      <w:spacing w:before="60" w:after="60"/>
      <w:ind w:left="340" w:hanging="340"/>
    </w:pPr>
  </w:style>
  <w:style w:type="paragraph" w:styleId="ListBullet">
    <w:name w:val="List Bullet"/>
    <w:basedOn w:val="List"/>
    <w:rsid w:val="001974F0"/>
    <w:pPr>
      <w:numPr>
        <w:numId w:val="12"/>
      </w:numPr>
      <w:tabs>
        <w:tab w:val="clear" w:pos="340"/>
      </w:tabs>
      <w:spacing w:before="40" w:after="40"/>
    </w:pPr>
  </w:style>
  <w:style w:type="character" w:customStyle="1" w:styleId="SpecialBold">
    <w:name w:val="Special Bold"/>
    <w:rsid w:val="001974F0"/>
    <w:rPr>
      <w:b/>
      <w:spacing w:val="0"/>
    </w:rPr>
  </w:style>
  <w:style w:type="paragraph" w:styleId="Header">
    <w:name w:val="header"/>
    <w:basedOn w:val="Normal"/>
    <w:link w:val="HeaderChar"/>
    <w:rsid w:val="00197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74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4F0"/>
    <w:pPr>
      <w:spacing w:before="240" w:after="120"/>
      <w:outlineLvl w:val="0"/>
    </w:pPr>
    <w:rPr>
      <w:rFonts w:ascii="Times New Roman" w:hAnsi="Times New Roman"/>
      <w:b/>
      <w:sz w:val="28"/>
    </w:rPr>
  </w:style>
  <w:style w:type="paragraph" w:customStyle="1" w:styleId="AllowPageBreak">
    <w:name w:val="AllowPageBreak"/>
    <w:rsid w:val="00197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74F0"/>
    <w:rPr>
      <w:b/>
      <w:i/>
      <w:u w:val="none"/>
    </w:rPr>
  </w:style>
  <w:style w:type="character" w:customStyle="1" w:styleId="Heading2Char">
    <w:name w:val="Heading 2 Char"/>
    <w:link w:val="Heading2"/>
    <w:rsid w:val="001974F0"/>
    <w:rPr>
      <w:rFonts w:ascii="Times New Roman" w:eastAsia="Times New Roman" w:hAnsi="Times New Roman" w:cs="Times New Roman"/>
      <w:b/>
      <w:sz w:val="28"/>
      <w:szCs w:val="40"/>
      <w:lang w:eastAsia="en-US"/>
    </w:rPr>
  </w:style>
  <w:style w:type="character" w:customStyle="1" w:styleId="Heading3Char">
    <w:name w:val="Heading 3 Char"/>
    <w:link w:val="Heading3"/>
    <w:rsid w:val="001974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74F0"/>
    <w:rPr>
      <w:rFonts w:ascii="Times New Roman" w:eastAsia="Times New Roman" w:hAnsi="Times New Roman" w:cs="Times New Roman"/>
      <w:b/>
      <w:szCs w:val="20"/>
      <w:lang w:eastAsia="en-US"/>
    </w:rPr>
  </w:style>
  <w:style w:type="character" w:customStyle="1" w:styleId="Heading5Char">
    <w:name w:val="Heading 5 Char"/>
    <w:link w:val="Heading5"/>
    <w:rsid w:val="001974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7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4F0"/>
    <w:rPr>
      <w:rFonts w:ascii="Courier New" w:eastAsia="Times New Roman" w:hAnsi="Courier New" w:cs="Times New Roman"/>
      <w:i/>
      <w:szCs w:val="20"/>
      <w:lang w:val="en-US" w:eastAsia="en-US"/>
    </w:rPr>
  </w:style>
  <w:style w:type="paragraph" w:customStyle="1" w:styleId="HeadingBase">
    <w:name w:val="Heading Base"/>
    <w:rsid w:val="00197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4F0"/>
    <w:pPr>
      <w:tabs>
        <w:tab w:val="right" w:leader="dot" w:pos="9072"/>
      </w:tabs>
      <w:ind w:left="567"/>
    </w:pPr>
    <w:rPr>
      <w:szCs w:val="22"/>
    </w:rPr>
  </w:style>
  <w:style w:type="paragraph" w:customStyle="1" w:styleId="TOCBase">
    <w:name w:val="TOC Base"/>
    <w:rsid w:val="00197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4F0"/>
    <w:pPr>
      <w:tabs>
        <w:tab w:val="right" w:leader="dot" w:pos="9072"/>
      </w:tabs>
      <w:spacing w:before="40" w:after="40"/>
      <w:ind w:left="284"/>
    </w:pPr>
    <w:rPr>
      <w:rFonts w:ascii="Times New Roman" w:hAnsi="Times New Roman"/>
    </w:rPr>
  </w:style>
  <w:style w:type="paragraph" w:styleId="TOC1">
    <w:name w:val="toc 1"/>
    <w:basedOn w:val="TOCBase"/>
    <w:next w:val="Normal"/>
    <w:rsid w:val="00197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4F0"/>
    <w:pPr>
      <w:spacing w:before="5040"/>
      <w:jc w:val="center"/>
    </w:pPr>
    <w:rPr>
      <w:sz w:val="48"/>
      <w:szCs w:val="72"/>
      <w:lang w:val="en-US"/>
    </w:rPr>
  </w:style>
  <w:style w:type="character" w:customStyle="1" w:styleId="TitleChar">
    <w:name w:val="Title Char"/>
    <w:link w:val="Title"/>
    <w:rsid w:val="00197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4F0"/>
    <w:pPr>
      <w:tabs>
        <w:tab w:val="left" w:pos="3600"/>
        <w:tab w:val="left" w:pos="3958"/>
      </w:tabs>
    </w:pPr>
  </w:style>
  <w:style w:type="paragraph" w:customStyle="1" w:styleId="Note">
    <w:name w:val="Note"/>
    <w:basedOn w:val="BodyText"/>
    <w:rsid w:val="00197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4F0"/>
    <w:pPr>
      <w:framePr w:wrap="auto" w:hAnchor="text" w:y="6049"/>
    </w:pPr>
    <w:rPr>
      <w:color w:val="000000"/>
      <w:sz w:val="40"/>
    </w:rPr>
  </w:style>
  <w:style w:type="paragraph" w:customStyle="1" w:styleId="TOCTitle">
    <w:name w:val="TOCTitle"/>
    <w:basedOn w:val="Heading1"/>
    <w:rsid w:val="001974F0"/>
    <w:pPr>
      <w:spacing w:after="240"/>
      <w:jc w:val="center"/>
      <w:outlineLvl w:val="9"/>
    </w:pPr>
    <w:rPr>
      <w:caps/>
    </w:rPr>
  </w:style>
  <w:style w:type="paragraph" w:customStyle="1" w:styleId="Version">
    <w:name w:val="Version"/>
    <w:rsid w:val="001974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4F0"/>
    <w:pPr>
      <w:numPr>
        <w:numId w:val="13"/>
      </w:numPr>
      <w:tabs>
        <w:tab w:val="clear" w:pos="680"/>
      </w:tabs>
    </w:pPr>
  </w:style>
  <w:style w:type="paragraph" w:styleId="Index1">
    <w:name w:val="index 1"/>
    <w:basedOn w:val="Normal"/>
    <w:next w:val="Normal"/>
    <w:semiHidden/>
    <w:rsid w:val="001974F0"/>
    <w:pPr>
      <w:keepNext w:val="0"/>
      <w:tabs>
        <w:tab w:val="right" w:pos="4176"/>
      </w:tabs>
      <w:ind w:left="198" w:hanging="198"/>
    </w:pPr>
    <w:rPr>
      <w:rFonts w:ascii="Garamond" w:hAnsi="Garamond"/>
    </w:rPr>
  </w:style>
  <w:style w:type="paragraph" w:styleId="IndexHeading">
    <w:name w:val="index heading"/>
    <w:basedOn w:val="Normal"/>
    <w:next w:val="Index1"/>
    <w:semiHidden/>
    <w:rsid w:val="001974F0"/>
    <w:pPr>
      <w:spacing w:before="120" w:after="120"/>
    </w:pPr>
    <w:rPr>
      <w:rFonts w:ascii="Arial" w:hAnsi="Arial"/>
      <w:b/>
      <w:color w:val="918585"/>
      <w:sz w:val="24"/>
    </w:rPr>
  </w:style>
  <w:style w:type="paragraph" w:customStyle="1" w:styleId="Chapter">
    <w:name w:val="Chapter"/>
    <w:basedOn w:val="Normal"/>
    <w:rsid w:val="001974F0"/>
    <w:pPr>
      <w:spacing w:before="240"/>
    </w:pPr>
    <w:rPr>
      <w:rFonts w:ascii="Times New Roman" w:hAnsi="Times New Roman"/>
      <w:smallCaps/>
      <w:spacing w:val="80"/>
      <w:sz w:val="28"/>
    </w:rPr>
  </w:style>
  <w:style w:type="paragraph" w:customStyle="1" w:styleId="InChapter">
    <w:name w:val="InChapter"/>
    <w:basedOn w:val="Heading3"/>
    <w:rsid w:val="001974F0"/>
    <w:pPr>
      <w:spacing w:after="240"/>
      <w:outlineLvl w:val="9"/>
    </w:pPr>
    <w:rPr>
      <w:noProof/>
    </w:rPr>
  </w:style>
  <w:style w:type="paragraph" w:styleId="Index2">
    <w:name w:val="index 2"/>
    <w:basedOn w:val="Normal"/>
    <w:next w:val="Normal"/>
    <w:semiHidden/>
    <w:rsid w:val="001974F0"/>
    <w:pPr>
      <w:tabs>
        <w:tab w:val="right" w:pos="4176"/>
      </w:tabs>
      <w:ind w:left="568" w:hanging="284"/>
    </w:pPr>
    <w:rPr>
      <w:rFonts w:ascii="Garamond" w:hAnsi="Garamond"/>
    </w:rPr>
  </w:style>
  <w:style w:type="paragraph" w:customStyle="1" w:styleId="Byline">
    <w:name w:val="Byline"/>
    <w:rsid w:val="00197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4F0"/>
    <w:pPr>
      <w:tabs>
        <w:tab w:val="clear" w:pos="3600"/>
        <w:tab w:val="clear" w:pos="3958"/>
      </w:tabs>
      <w:jc w:val="right"/>
    </w:pPr>
  </w:style>
  <w:style w:type="character" w:styleId="Emphasis">
    <w:name w:val="Emphasis"/>
    <w:qFormat/>
    <w:rsid w:val="001974F0"/>
    <w:rPr>
      <w:i/>
    </w:rPr>
  </w:style>
  <w:style w:type="paragraph" w:styleId="Caption">
    <w:name w:val="caption"/>
    <w:basedOn w:val="BodyText"/>
    <w:next w:val="Normal"/>
    <w:qFormat/>
    <w:rsid w:val="001974F0"/>
    <w:pPr>
      <w:framePr w:w="2268" w:hSpace="181" w:vSpace="181" w:wrap="around" w:vAnchor="text" w:hAnchor="page" w:x="1135" w:y="285" w:anchorLock="1"/>
    </w:pPr>
    <w:rPr>
      <w:i/>
    </w:rPr>
  </w:style>
  <w:style w:type="paragraph" w:customStyle="1" w:styleId="MiniTOCTitle">
    <w:name w:val="MiniTOCTitle"/>
    <w:basedOn w:val="Heading4"/>
    <w:rsid w:val="001974F0"/>
    <w:pPr>
      <w:spacing w:before="240"/>
      <w:outlineLvl w:val="9"/>
    </w:pPr>
    <w:rPr>
      <w:noProof/>
      <w:sz w:val="24"/>
    </w:rPr>
  </w:style>
  <w:style w:type="paragraph" w:customStyle="1" w:styleId="MiniTOCItem">
    <w:name w:val="MiniTOCItem"/>
    <w:basedOn w:val="ListBullet"/>
    <w:rsid w:val="001974F0"/>
    <w:pPr>
      <w:numPr>
        <w:numId w:val="0"/>
      </w:numPr>
      <w:tabs>
        <w:tab w:val="right" w:leader="dot" w:pos="6521"/>
      </w:tabs>
      <w:spacing w:before="0" w:after="0"/>
    </w:pPr>
  </w:style>
  <w:style w:type="paragraph" w:customStyle="1" w:styleId="TOFTitle">
    <w:name w:val="TOFTitle"/>
    <w:basedOn w:val="TOCTitle"/>
    <w:rsid w:val="001974F0"/>
  </w:style>
  <w:style w:type="paragraph" w:styleId="TableofFigures">
    <w:name w:val="table of figures"/>
    <w:basedOn w:val="Normal"/>
    <w:next w:val="Normal"/>
    <w:semiHidden/>
    <w:rsid w:val="001974F0"/>
    <w:pPr>
      <w:tabs>
        <w:tab w:val="right" w:leader="dot" w:pos="9072"/>
      </w:tabs>
      <w:ind w:left="970" w:hanging="403"/>
    </w:pPr>
    <w:rPr>
      <w:rFonts w:ascii="Times New Roman" w:hAnsi="Times New Roman"/>
      <w:b/>
    </w:rPr>
  </w:style>
  <w:style w:type="paragraph" w:styleId="ListNumber">
    <w:name w:val="List Number"/>
    <w:basedOn w:val="List"/>
    <w:rsid w:val="001974F0"/>
    <w:pPr>
      <w:numPr>
        <w:numId w:val="10"/>
      </w:numPr>
    </w:pPr>
  </w:style>
  <w:style w:type="character" w:customStyle="1" w:styleId="WingdingSymbols">
    <w:name w:val="Wingding Symbols"/>
    <w:rsid w:val="001974F0"/>
    <w:rPr>
      <w:rFonts w:ascii="Wingdings" w:hAnsi="Wingdings"/>
    </w:rPr>
  </w:style>
  <w:style w:type="paragraph" w:customStyle="1" w:styleId="TableHeading">
    <w:name w:val="Table Heading"/>
    <w:basedOn w:val="HeadingBase"/>
    <w:rsid w:val="001974F0"/>
    <w:pPr>
      <w:keepLines/>
      <w:pBdr>
        <w:bottom w:val="single" w:sz="6" w:space="1" w:color="918585"/>
      </w:pBdr>
      <w:spacing w:before="240"/>
    </w:pPr>
  </w:style>
  <w:style w:type="character" w:customStyle="1" w:styleId="HotSpot">
    <w:name w:val="HotSpot"/>
    <w:rsid w:val="001974F0"/>
    <w:rPr>
      <w:color w:val="0033CC"/>
      <w:u w:val="none"/>
    </w:rPr>
  </w:style>
  <w:style w:type="paragraph" w:customStyle="1" w:styleId="BodyTextRight">
    <w:name w:val="Body Text Right"/>
    <w:basedOn w:val="BodyText"/>
    <w:rsid w:val="001974F0"/>
    <w:pPr>
      <w:spacing w:before="0" w:after="0"/>
      <w:jc w:val="right"/>
    </w:pPr>
  </w:style>
  <w:style w:type="paragraph" w:styleId="Index3">
    <w:name w:val="index 3"/>
    <w:basedOn w:val="ListNumber2"/>
    <w:next w:val="Normal"/>
    <w:semiHidden/>
    <w:rsid w:val="001974F0"/>
    <w:pPr>
      <w:numPr>
        <w:numId w:val="0"/>
      </w:numPr>
      <w:tabs>
        <w:tab w:val="right" w:leader="dot" w:pos="4176"/>
      </w:tabs>
    </w:pPr>
  </w:style>
  <w:style w:type="paragraph" w:styleId="ListNumber2">
    <w:name w:val="List Number 2"/>
    <w:basedOn w:val="List2"/>
    <w:rsid w:val="001974F0"/>
    <w:pPr>
      <w:numPr>
        <w:numId w:val="9"/>
      </w:numPr>
      <w:tabs>
        <w:tab w:val="clear" w:pos="1060"/>
      </w:tabs>
    </w:pPr>
  </w:style>
  <w:style w:type="paragraph" w:customStyle="1" w:styleId="MarginNote">
    <w:name w:val="Margin Note"/>
    <w:basedOn w:val="BodyText"/>
    <w:rsid w:val="00197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7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4F0"/>
    <w:rPr>
      <w:sz w:val="32"/>
    </w:rPr>
  </w:style>
  <w:style w:type="paragraph" w:customStyle="1" w:styleId="HeadingProcedure">
    <w:name w:val="Heading Procedure"/>
    <w:basedOn w:val="HeadingBase"/>
    <w:next w:val="Normal"/>
    <w:rsid w:val="001974F0"/>
    <w:pPr>
      <w:tabs>
        <w:tab w:val="left" w:pos="0"/>
      </w:tabs>
      <w:spacing w:before="120" w:after="60"/>
    </w:pPr>
    <w:rPr>
      <w:i/>
      <w:color w:val="918585"/>
      <w:sz w:val="22"/>
    </w:rPr>
  </w:style>
  <w:style w:type="paragraph" w:customStyle="1" w:styleId="TableBodyText">
    <w:name w:val="Table Body Text"/>
    <w:basedOn w:val="BodyText"/>
    <w:rsid w:val="001974F0"/>
    <w:pPr>
      <w:spacing w:before="60" w:after="60"/>
    </w:pPr>
  </w:style>
  <w:style w:type="paragraph" w:styleId="ListContinue">
    <w:name w:val="List Continue"/>
    <w:basedOn w:val="List"/>
    <w:rsid w:val="001974F0"/>
    <w:pPr>
      <w:ind w:firstLine="0"/>
    </w:pPr>
  </w:style>
  <w:style w:type="paragraph" w:customStyle="1" w:styleId="ListNote">
    <w:name w:val="List Note"/>
    <w:basedOn w:val="List"/>
    <w:rsid w:val="001974F0"/>
    <w:pPr>
      <w:pBdr>
        <w:top w:val="single" w:sz="6" w:space="2" w:color="918585"/>
        <w:bottom w:val="single" w:sz="6" w:space="2" w:color="918585"/>
      </w:pBdr>
      <w:tabs>
        <w:tab w:val="left" w:pos="1021"/>
      </w:tabs>
      <w:ind w:firstLine="0"/>
    </w:pPr>
  </w:style>
  <w:style w:type="paragraph" w:customStyle="1" w:styleId="Warning">
    <w:name w:val="Warning"/>
    <w:basedOn w:val="BodyText"/>
    <w:rsid w:val="001974F0"/>
    <w:pPr>
      <w:shd w:val="clear" w:color="auto" w:fill="D9D9D9"/>
      <w:tabs>
        <w:tab w:val="left" w:pos="992"/>
      </w:tabs>
      <w:ind w:left="119" w:right="119"/>
    </w:pPr>
    <w:rPr>
      <w:sz w:val="20"/>
    </w:rPr>
  </w:style>
  <w:style w:type="paragraph" w:customStyle="1" w:styleId="MarginIcons">
    <w:name w:val="Margin Icons"/>
    <w:basedOn w:val="BodyText"/>
    <w:rsid w:val="001974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74F0"/>
    <w:rPr>
      <w:rFonts w:ascii="Courier New" w:hAnsi="Courier New"/>
    </w:rPr>
  </w:style>
  <w:style w:type="paragraph" w:customStyle="1" w:styleId="NoteBullet">
    <w:name w:val="Note Bullet"/>
    <w:basedOn w:val="Note"/>
    <w:rsid w:val="001974F0"/>
    <w:pPr>
      <w:tabs>
        <w:tab w:val="clear" w:pos="680"/>
      </w:tabs>
      <w:spacing w:before="60" w:after="60"/>
    </w:pPr>
  </w:style>
  <w:style w:type="paragraph" w:customStyle="1" w:styleId="SubHeading2">
    <w:name w:val="SubHeading2"/>
    <w:basedOn w:val="HeadingBase"/>
    <w:rsid w:val="001974F0"/>
    <w:pPr>
      <w:spacing w:before="240" w:after="60"/>
    </w:pPr>
    <w:rPr>
      <w:sz w:val="20"/>
    </w:rPr>
  </w:style>
  <w:style w:type="paragraph" w:customStyle="1" w:styleId="SubHeading1">
    <w:name w:val="SubHeading1"/>
    <w:basedOn w:val="HeadingBase"/>
    <w:rsid w:val="001974F0"/>
    <w:pPr>
      <w:spacing w:before="240" w:after="60"/>
    </w:pPr>
    <w:rPr>
      <w:color w:val="918585"/>
      <w:sz w:val="22"/>
    </w:rPr>
  </w:style>
  <w:style w:type="paragraph" w:customStyle="1" w:styleId="SideHeading">
    <w:name w:val="Side Heading"/>
    <w:basedOn w:val="HeadingBase"/>
    <w:rsid w:val="00197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4F0"/>
    <w:pPr>
      <w:tabs>
        <w:tab w:val="num" w:pos="360"/>
      </w:tabs>
    </w:pPr>
  </w:style>
  <w:style w:type="paragraph" w:styleId="PlainText">
    <w:name w:val="Plain Text"/>
    <w:basedOn w:val="Normal"/>
    <w:link w:val="PlainTextChar"/>
    <w:rsid w:val="001974F0"/>
    <w:rPr>
      <w:sz w:val="20"/>
    </w:rPr>
  </w:style>
  <w:style w:type="character" w:customStyle="1" w:styleId="PlainTextChar">
    <w:name w:val="Plain Text Char"/>
    <w:basedOn w:val="DefaultParagraphFont"/>
    <w:link w:val="PlainText"/>
    <w:rsid w:val="001974F0"/>
    <w:rPr>
      <w:rFonts w:ascii="Courier New" w:eastAsia="Times New Roman" w:hAnsi="Courier New" w:cs="Times New Roman"/>
      <w:sz w:val="20"/>
      <w:szCs w:val="20"/>
      <w:lang w:val="en-US" w:eastAsia="en-US"/>
    </w:rPr>
  </w:style>
  <w:style w:type="character" w:customStyle="1" w:styleId="MenuOption">
    <w:name w:val="Menu Option"/>
    <w:rsid w:val="001974F0"/>
    <w:rPr>
      <w:b/>
      <w:smallCaps/>
    </w:rPr>
  </w:style>
  <w:style w:type="paragraph" w:customStyle="1" w:styleId="TableListNumber">
    <w:name w:val="Table List Number"/>
    <w:basedOn w:val="ListNumber"/>
    <w:rsid w:val="001974F0"/>
    <w:pPr>
      <w:numPr>
        <w:numId w:val="0"/>
      </w:numPr>
    </w:pPr>
  </w:style>
  <w:style w:type="paragraph" w:styleId="TOC4">
    <w:name w:val="toc 4"/>
    <w:basedOn w:val="TOCBase"/>
    <w:next w:val="Normal"/>
    <w:semiHidden/>
    <w:rsid w:val="001974F0"/>
    <w:pPr>
      <w:tabs>
        <w:tab w:val="right" w:leader="dot" w:pos="9071"/>
      </w:tabs>
      <w:ind w:left="1701"/>
    </w:pPr>
  </w:style>
  <w:style w:type="paragraph" w:customStyle="1" w:styleId="ListAlpha">
    <w:name w:val="List Alpha"/>
    <w:basedOn w:val="List"/>
    <w:rsid w:val="001974F0"/>
    <w:pPr>
      <w:numPr>
        <w:numId w:val="8"/>
      </w:numPr>
    </w:pPr>
  </w:style>
  <w:style w:type="paragraph" w:customStyle="1" w:styleId="ListAlpha2">
    <w:name w:val="List Alpha 2"/>
    <w:basedOn w:val="List2"/>
    <w:rsid w:val="001974F0"/>
    <w:pPr>
      <w:numPr>
        <w:numId w:val="7"/>
      </w:numPr>
    </w:pPr>
  </w:style>
  <w:style w:type="paragraph" w:styleId="List2">
    <w:name w:val="List 2"/>
    <w:basedOn w:val="BodyText"/>
    <w:rsid w:val="001974F0"/>
    <w:pPr>
      <w:tabs>
        <w:tab w:val="left" w:pos="680"/>
      </w:tabs>
      <w:spacing w:before="60" w:after="60"/>
      <w:ind w:left="680" w:hanging="340"/>
    </w:pPr>
  </w:style>
  <w:style w:type="paragraph" w:styleId="List3">
    <w:name w:val="List 3"/>
    <w:basedOn w:val="BodyText"/>
    <w:rsid w:val="001974F0"/>
    <w:pPr>
      <w:tabs>
        <w:tab w:val="left" w:pos="1021"/>
      </w:tabs>
      <w:spacing w:before="60" w:after="60"/>
      <w:ind w:left="1020" w:hanging="340"/>
    </w:pPr>
  </w:style>
  <w:style w:type="paragraph" w:styleId="List4">
    <w:name w:val="List 4"/>
    <w:basedOn w:val="BodyText"/>
    <w:rsid w:val="001974F0"/>
    <w:pPr>
      <w:tabs>
        <w:tab w:val="left" w:pos="1361"/>
      </w:tabs>
      <w:spacing w:before="60" w:after="60"/>
      <w:ind w:left="1361" w:hanging="340"/>
    </w:pPr>
  </w:style>
  <w:style w:type="paragraph" w:styleId="List5">
    <w:name w:val="List 5"/>
    <w:basedOn w:val="BodyText"/>
    <w:rsid w:val="001974F0"/>
    <w:pPr>
      <w:tabs>
        <w:tab w:val="left" w:pos="1701"/>
      </w:tabs>
      <w:spacing w:before="60" w:after="60"/>
      <w:ind w:left="1701" w:hanging="340"/>
    </w:pPr>
  </w:style>
  <w:style w:type="paragraph" w:styleId="ListBullet3">
    <w:name w:val="List Bullet 3"/>
    <w:basedOn w:val="List3"/>
    <w:rsid w:val="001974F0"/>
    <w:pPr>
      <w:numPr>
        <w:numId w:val="14"/>
      </w:numPr>
      <w:tabs>
        <w:tab w:val="clear" w:pos="1021"/>
      </w:tabs>
      <w:ind w:left="1037" w:hanging="357"/>
    </w:pPr>
  </w:style>
  <w:style w:type="paragraph" w:styleId="ListBullet4">
    <w:name w:val="List Bullet 4"/>
    <w:basedOn w:val="List4"/>
    <w:rsid w:val="001974F0"/>
    <w:pPr>
      <w:numPr>
        <w:numId w:val="2"/>
      </w:numPr>
    </w:pPr>
  </w:style>
  <w:style w:type="paragraph" w:styleId="ListBullet5">
    <w:name w:val="List Bullet 5"/>
    <w:basedOn w:val="List5"/>
    <w:rsid w:val="001974F0"/>
    <w:pPr>
      <w:numPr>
        <w:numId w:val="3"/>
      </w:numPr>
    </w:pPr>
  </w:style>
  <w:style w:type="paragraph" w:styleId="ListContinue2">
    <w:name w:val="List Continue 2"/>
    <w:basedOn w:val="List2"/>
    <w:rsid w:val="001974F0"/>
    <w:pPr>
      <w:ind w:firstLine="0"/>
    </w:pPr>
  </w:style>
  <w:style w:type="paragraph" w:styleId="ListContinue3">
    <w:name w:val="List Continue 3"/>
    <w:basedOn w:val="List3"/>
    <w:rsid w:val="001974F0"/>
    <w:pPr>
      <w:ind w:left="1021" w:firstLine="0"/>
    </w:pPr>
  </w:style>
  <w:style w:type="paragraph" w:styleId="ListContinue4">
    <w:name w:val="List Continue 4"/>
    <w:basedOn w:val="List4"/>
    <w:rsid w:val="001974F0"/>
    <w:pPr>
      <w:ind w:firstLine="0"/>
    </w:pPr>
  </w:style>
  <w:style w:type="paragraph" w:styleId="ListContinue5">
    <w:name w:val="List Continue 5"/>
    <w:basedOn w:val="List5"/>
    <w:rsid w:val="001974F0"/>
    <w:pPr>
      <w:ind w:firstLine="0"/>
    </w:pPr>
  </w:style>
  <w:style w:type="paragraph" w:styleId="ListNumber3">
    <w:name w:val="List Number 3"/>
    <w:basedOn w:val="List3"/>
    <w:rsid w:val="001974F0"/>
    <w:pPr>
      <w:numPr>
        <w:numId w:val="4"/>
      </w:numPr>
    </w:pPr>
  </w:style>
  <w:style w:type="paragraph" w:styleId="ListNumber4">
    <w:name w:val="List Number 4"/>
    <w:basedOn w:val="List4"/>
    <w:rsid w:val="001974F0"/>
    <w:pPr>
      <w:numPr>
        <w:numId w:val="5"/>
      </w:numPr>
    </w:pPr>
  </w:style>
  <w:style w:type="paragraph" w:styleId="ListNumber5">
    <w:name w:val="List Number 5"/>
    <w:basedOn w:val="List5"/>
    <w:rsid w:val="001974F0"/>
    <w:pPr>
      <w:numPr>
        <w:numId w:val="6"/>
      </w:numPr>
    </w:pPr>
  </w:style>
  <w:style w:type="paragraph" w:styleId="BlockText">
    <w:name w:val="Block Text"/>
    <w:basedOn w:val="Normal"/>
    <w:rsid w:val="001974F0"/>
    <w:pPr>
      <w:spacing w:after="120"/>
      <w:ind w:left="1440" w:right="1440"/>
    </w:pPr>
  </w:style>
  <w:style w:type="character" w:customStyle="1" w:styleId="Subscript">
    <w:name w:val="Subscript"/>
    <w:rsid w:val="001974F0"/>
    <w:rPr>
      <w:sz w:val="16"/>
      <w:vertAlign w:val="subscript"/>
    </w:rPr>
  </w:style>
  <w:style w:type="character" w:customStyle="1" w:styleId="Superscript">
    <w:name w:val="Superscript"/>
    <w:rsid w:val="001974F0"/>
    <w:rPr>
      <w:sz w:val="16"/>
      <w:vertAlign w:val="superscript"/>
    </w:rPr>
  </w:style>
  <w:style w:type="character" w:customStyle="1" w:styleId="Symbols">
    <w:name w:val="Symbols"/>
    <w:rsid w:val="001974F0"/>
    <w:rPr>
      <w:rFonts w:ascii="Symbol" w:hAnsi="Symbol"/>
    </w:rPr>
  </w:style>
  <w:style w:type="character" w:customStyle="1" w:styleId="MenuOptions">
    <w:name w:val="Menu Options"/>
    <w:rsid w:val="001974F0"/>
    <w:rPr>
      <w:rFonts w:ascii="Arial Narrow" w:hAnsi="Arial Narrow"/>
      <w:smallCaps/>
    </w:rPr>
  </w:style>
  <w:style w:type="character" w:customStyle="1" w:styleId="Buttons">
    <w:name w:val="Buttons"/>
    <w:rsid w:val="001974F0"/>
    <w:rPr>
      <w:b/>
    </w:rPr>
  </w:style>
  <w:style w:type="character" w:customStyle="1" w:styleId="Underlined">
    <w:name w:val="Underlined"/>
    <w:rsid w:val="001974F0"/>
    <w:rPr>
      <w:u w:val="single"/>
    </w:rPr>
  </w:style>
  <w:style w:type="paragraph" w:customStyle="1" w:styleId="TableBodyTextRight">
    <w:name w:val="Table Body Text Right"/>
    <w:basedOn w:val="TableBodyText"/>
    <w:rsid w:val="001974F0"/>
    <w:pPr>
      <w:widowControl w:val="0"/>
      <w:autoSpaceDE w:val="0"/>
      <w:autoSpaceDN w:val="0"/>
      <w:adjustRightInd w:val="0"/>
      <w:jc w:val="right"/>
    </w:pPr>
    <w:rPr>
      <w:rFonts w:cs="Arial"/>
      <w:szCs w:val="18"/>
    </w:rPr>
  </w:style>
  <w:style w:type="paragraph" w:customStyle="1" w:styleId="CopyrightText">
    <w:name w:val="Copyright Text"/>
    <w:basedOn w:val="BodyText"/>
    <w:rsid w:val="001974F0"/>
    <w:rPr>
      <w:sz w:val="18"/>
    </w:rPr>
  </w:style>
  <w:style w:type="paragraph" w:customStyle="1" w:styleId="BodySmallRight">
    <w:name w:val="Body Small Right"/>
    <w:basedOn w:val="BodyTextRight"/>
    <w:rsid w:val="001974F0"/>
    <w:rPr>
      <w:sz w:val="18"/>
      <w:szCs w:val="18"/>
    </w:rPr>
  </w:style>
  <w:style w:type="paragraph" w:customStyle="1" w:styleId="MarginEdition">
    <w:name w:val="Margin Edition"/>
    <w:basedOn w:val="MarginNote"/>
    <w:rsid w:val="001974F0"/>
    <w:pPr>
      <w:spacing w:before="0" w:after="0"/>
    </w:pPr>
    <w:rPr>
      <w:rFonts w:ascii="Times New Roman" w:hAnsi="Times New Roman"/>
      <w:color w:val="999999"/>
    </w:rPr>
  </w:style>
  <w:style w:type="paragraph" w:customStyle="1" w:styleId="Spacer">
    <w:name w:val="Spacer"/>
    <w:basedOn w:val="Normal"/>
    <w:rsid w:val="001974F0"/>
    <w:rPr>
      <w:sz w:val="2"/>
      <w:szCs w:val="2"/>
    </w:rPr>
  </w:style>
  <w:style w:type="character" w:customStyle="1" w:styleId="Small">
    <w:name w:val="Small"/>
    <w:rsid w:val="001974F0"/>
    <w:rPr>
      <w:sz w:val="16"/>
    </w:rPr>
  </w:style>
  <w:style w:type="paragraph" w:customStyle="1" w:styleId="WideTable">
    <w:name w:val="Wide Table"/>
    <w:basedOn w:val="Normal"/>
    <w:rsid w:val="001974F0"/>
    <w:pPr>
      <w:ind w:left="-1418"/>
    </w:pPr>
    <w:rPr>
      <w:sz w:val="2"/>
      <w:szCs w:val="2"/>
    </w:rPr>
  </w:style>
  <w:style w:type="character" w:styleId="PageNumber">
    <w:name w:val="page number"/>
    <w:rsid w:val="001974F0"/>
  </w:style>
  <w:style w:type="paragraph" w:styleId="Quote">
    <w:name w:val="Quote"/>
    <w:basedOn w:val="Heading1"/>
    <w:link w:val="QuoteChar"/>
    <w:qFormat/>
    <w:rsid w:val="001974F0"/>
    <w:rPr>
      <w:b w:val="0"/>
      <w:sz w:val="72"/>
      <w:szCs w:val="72"/>
      <w:lang w:val="en-NZ"/>
    </w:rPr>
  </w:style>
  <w:style w:type="character" w:customStyle="1" w:styleId="QuoteChar">
    <w:name w:val="Quote Char"/>
    <w:link w:val="Quote"/>
    <w:rsid w:val="00197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4F0"/>
    <w:pPr>
      <w:pageBreakBefore/>
    </w:pPr>
  </w:style>
  <w:style w:type="paragraph" w:customStyle="1" w:styleId="Border">
    <w:name w:val="Border"/>
    <w:basedOn w:val="Normal"/>
    <w:qFormat/>
    <w:rsid w:val="001974F0"/>
    <w:pPr>
      <w:pBdr>
        <w:top w:val="single" w:sz="18" w:space="1" w:color="auto"/>
      </w:pBdr>
    </w:pPr>
    <w:rPr>
      <w:rFonts w:ascii="Times New Roman" w:hAnsi="Times New Roman"/>
      <w:color w:val="FFFFFF"/>
      <w:sz w:val="2"/>
    </w:rPr>
  </w:style>
  <w:style w:type="character" w:styleId="IntenseEmphasis">
    <w:name w:val="Intense Emphasis"/>
    <w:uiPriority w:val="21"/>
    <w:qFormat/>
    <w:rsid w:val="001974F0"/>
    <w:rPr>
      <w:b/>
      <w:bCs/>
      <w:i/>
      <w:iCs/>
      <w:color w:val="auto"/>
    </w:rPr>
  </w:style>
  <w:style w:type="paragraph" w:styleId="IntenseQuote">
    <w:name w:val="Intense Quote"/>
    <w:basedOn w:val="Normal"/>
    <w:next w:val="Normal"/>
    <w:link w:val="IntenseQuoteChar"/>
    <w:uiPriority w:val="30"/>
    <w:qFormat/>
    <w:rsid w:val="001974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74F0"/>
    <w:rPr>
      <w:rFonts w:ascii="Courier New" w:eastAsia="Times New Roman" w:hAnsi="Courier New" w:cs="Times New Roman"/>
      <w:b/>
      <w:bCs/>
      <w:i/>
      <w:iCs/>
      <w:szCs w:val="20"/>
      <w:lang w:val="en-US" w:eastAsia="en-US"/>
    </w:rPr>
  </w:style>
  <w:style w:type="character" w:styleId="SubtleReference">
    <w:name w:val="Subtle Reference"/>
    <w:uiPriority w:val="31"/>
    <w:qFormat/>
    <w:rsid w:val="001974F0"/>
    <w:rPr>
      <w:smallCaps/>
      <w:color w:val="auto"/>
      <w:u w:val="single"/>
    </w:rPr>
  </w:style>
  <w:style w:type="character" w:styleId="IntenseReference">
    <w:name w:val="Intense Reference"/>
    <w:uiPriority w:val="32"/>
    <w:qFormat/>
    <w:rsid w:val="001974F0"/>
    <w:rPr>
      <w:b/>
      <w:bCs/>
      <w:smallCaps/>
      <w:color w:val="auto"/>
      <w:spacing w:val="5"/>
      <w:u w:val="single"/>
    </w:rPr>
  </w:style>
  <w:style w:type="paragraph" w:customStyle="1" w:styleId="2ColumnHeading">
    <w:name w:val="2Column Heading"/>
    <w:basedOn w:val="BodyText"/>
    <w:qFormat/>
    <w:rsid w:val="001974F0"/>
    <w:pPr>
      <w:spacing w:after="60"/>
      <w:ind w:left="-2268"/>
    </w:pPr>
    <w:rPr>
      <w:b/>
    </w:rPr>
  </w:style>
  <w:style w:type="paragraph" w:customStyle="1" w:styleId="Heading1TOC">
    <w:name w:val="Heading1 TOC"/>
    <w:basedOn w:val="Normal"/>
    <w:qFormat/>
    <w:rsid w:val="001974F0"/>
    <w:pPr>
      <w:spacing w:before="240" w:after="120"/>
    </w:pPr>
    <w:rPr>
      <w:rFonts w:ascii="Times New Roman" w:hAnsi="Times New Roman"/>
      <w:b/>
      <w:sz w:val="32"/>
    </w:rPr>
  </w:style>
  <w:style w:type="paragraph" w:customStyle="1" w:styleId="Heading2TOC">
    <w:name w:val="Heading2 TOC"/>
    <w:basedOn w:val="Normal"/>
    <w:qFormat/>
    <w:rsid w:val="001974F0"/>
    <w:pPr>
      <w:spacing w:before="240" w:after="60"/>
    </w:pPr>
    <w:rPr>
      <w:rFonts w:ascii="Times New Roman" w:hAnsi="Times New Roman"/>
      <w:b/>
      <w:sz w:val="28"/>
    </w:rPr>
  </w:style>
  <w:style w:type="character" w:customStyle="1" w:styleId="Underline">
    <w:name w:val="Underline"/>
    <w:qFormat/>
    <w:rsid w:val="001974F0"/>
    <w:rPr>
      <w:u w:val="single"/>
    </w:rPr>
  </w:style>
  <w:style w:type="paragraph" w:styleId="BalloonText">
    <w:name w:val="Balloon Text"/>
    <w:basedOn w:val="Normal"/>
    <w:link w:val="BalloonTextChar"/>
    <w:rsid w:val="001974F0"/>
    <w:rPr>
      <w:rFonts w:ascii="Tahoma" w:hAnsi="Tahoma" w:cs="Tahoma"/>
      <w:sz w:val="16"/>
      <w:szCs w:val="16"/>
    </w:rPr>
  </w:style>
  <w:style w:type="character" w:customStyle="1" w:styleId="BalloonTextChar">
    <w:name w:val="Balloon Text Char"/>
    <w:link w:val="BalloonText"/>
    <w:rsid w:val="00197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4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74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1154</Words>
  <Characters>6917</Characters>
  <Application>Microsoft Office Word</Application>
  <DocSecurity>0</DocSecurity>
  <Lines>299</Lines>
  <Paragraphs>138</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SITHFAB011A Develop and update food and beverage knowledge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2012-05-26T10:21:00Z</dcterms:created>
  <dcterms:modified xsi:type="dcterms:W3CDTF">2012-05-26T10:22:00Z</dcterms:modified>
</cp:coreProperties>
</file>