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3E0F" w:rsidP="00BB3E0F">
      <w:pPr>
        <w:pStyle w:val="Title"/>
      </w:pPr>
      <w:r>
        <w:fldChar w:fldCharType="begin"/>
      </w:r>
      <w:r>
        <w:instrText xml:space="preserve"> TITLE   \* MERGEFORMAT </w:instrText>
      </w:r>
      <w:r>
        <w:fldChar w:fldCharType="separate"/>
      </w:r>
      <w:r>
        <w:t>SITHCCC004A Clean and maintain kitchen premises</w:t>
      </w:r>
      <w:r>
        <w:fldChar w:fldCharType="end"/>
      </w:r>
    </w:p>
    <w:p w:rsidR="00BB3E0F" w:rsidP="00BB3E0F">
      <w:pPr>
        <w:pStyle w:val="Version"/>
        <w:sectPr w:rsidSect="007D173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D1736" w:rsidP="007D1736">
      <w:pPr>
        <w:pStyle w:val="SuperHeading"/>
      </w:pPr>
      <w:r w:rsidRPr="007D1736">
        <w:t>SITHCCC004A Clean and maintain kitchen premises</w:t>
      </w:r>
    </w:p>
    <w:p w:rsidR="00000000" w:rsidRPr="007D1736" w:rsidP="007D1736">
      <w:pPr>
        <w:pStyle w:val="Heading1"/>
      </w:pPr>
      <w:bookmarkStart w:id="1" w:name="O_319759"/>
      <w:bookmarkEnd w:id="1"/>
      <w:r w:rsidRPr="007D1736">
        <w:t>Modification History</w:t>
      </w:r>
    </w:p>
    <w:p w:rsidR="00000000" w:rsidRPr="007D1736" w:rsidP="007D1736">
      <w:pPr>
        <w:pStyle w:val="BodyText"/>
      </w:pPr>
      <w:r w:rsidRPr="007D1736">
        <w:t>Not applicable.</w:t>
      </w:r>
    </w:p>
    <w:p w:rsidR="00000000" w:rsidRPr="007D1736" w:rsidP="007D1736">
      <w:pPr>
        <w:pStyle w:val="AllowPageBreak"/>
      </w:pPr>
    </w:p>
    <w:p w:rsidR="00000000" w:rsidRPr="007D1736" w:rsidP="007D1736">
      <w:pPr>
        <w:pStyle w:val="Heading1"/>
      </w:pPr>
      <w:bookmarkStart w:id="2" w:name="O_319758"/>
      <w:bookmarkEnd w:id="2"/>
      <w:r w:rsidRPr="007D1736">
        <w:t>Unit Descriptor</w:t>
      </w:r>
    </w:p>
    <w:p w:rsidR="00000000" w:rsidRPr="007D1736" w:rsidP="007D1736">
      <w:pPr>
        <w:pStyle w:val="BodyText"/>
      </w:pPr>
      <w:r w:rsidRPr="007D1736">
        <w:t>This unit describes the performance outcomes, skills and knowledge required to clean and maintain kitchens, and food p</w:t>
      </w:r>
      <w:r w:rsidRPr="007D1736">
        <w:t>reparation and storage areas in commercial cookery or catering operations.</w:t>
      </w:r>
    </w:p>
    <w:p w:rsidR="00000000" w:rsidRPr="007D1736" w:rsidP="007D1736">
      <w:pPr>
        <w:pStyle w:val="BodyText"/>
      </w:pPr>
      <w:r w:rsidRPr="007D1736">
        <w:t>No licensing, legislative, regulatory or certification requirements apply to this unit at the time of endorsement.</w:t>
      </w:r>
    </w:p>
    <w:p w:rsidR="00000000" w:rsidRPr="007D1736" w:rsidP="007D1736">
      <w:pPr>
        <w:pStyle w:val="AllowPageBreak"/>
      </w:pPr>
    </w:p>
    <w:p w:rsidR="00000000" w:rsidRPr="007D1736" w:rsidP="007D1736">
      <w:pPr>
        <w:pStyle w:val="Heading1"/>
      </w:pPr>
      <w:bookmarkStart w:id="3" w:name="O_319757"/>
      <w:bookmarkEnd w:id="3"/>
      <w:r w:rsidRPr="007D1736">
        <w:t>Application of the Unit</w:t>
      </w:r>
    </w:p>
    <w:p w:rsidR="00000000" w:rsidRPr="007D1736" w:rsidP="007D1736">
      <w:pPr>
        <w:pStyle w:val="BodyText"/>
      </w:pPr>
      <w:r w:rsidRPr="007D1736">
        <w:t xml:space="preserve">This unit applies to all </w:t>
      </w:r>
      <w:r w:rsidRPr="007D1736">
        <w:t>enterprises with kitchen premises and equipment, such as restaurants, hotels, clubs, cafeterias and other catering operations. Those undertaking this role work under supervision, usually as part of a team such as kitchen attendants and cooks.</w:t>
      </w:r>
    </w:p>
    <w:p w:rsidR="00000000" w:rsidRPr="007D1736" w:rsidP="007D1736">
      <w:pPr>
        <w:pStyle w:val="AllowPageBreak"/>
      </w:pPr>
    </w:p>
    <w:p w:rsidR="00000000" w:rsidRPr="007D1736" w:rsidP="007D1736">
      <w:pPr>
        <w:pStyle w:val="Heading1"/>
      </w:pPr>
      <w:bookmarkStart w:id="4" w:name="O_319756"/>
      <w:bookmarkEnd w:id="4"/>
      <w:r w:rsidRPr="007D1736">
        <w:t>Licensing/Regulatory Information</w:t>
      </w:r>
    </w:p>
    <w:p w:rsidR="00000000" w:rsidRPr="007D1736" w:rsidP="007D1736">
      <w:pPr>
        <w:pStyle w:val="BodyText"/>
      </w:pPr>
      <w:r w:rsidRPr="007D1736">
        <w:t>Refer to Unit Descriptor</w:t>
      </w:r>
    </w:p>
    <w:p w:rsidR="00000000" w:rsidRPr="007D1736" w:rsidP="007D1736">
      <w:pPr>
        <w:pStyle w:val="AllowPageBreak"/>
      </w:pPr>
    </w:p>
    <w:p w:rsidR="00000000" w:rsidRPr="007D1736" w:rsidP="007D1736">
      <w:pPr>
        <w:pStyle w:val="Heading1"/>
      </w:pPr>
      <w:bookmarkStart w:id="5" w:name="O_319761"/>
      <w:bookmarkEnd w:id="5"/>
      <w:r w:rsidRPr="007D1736">
        <w:t>Pre-Requisites</w:t>
      </w:r>
    </w:p>
    <w:p w:rsidR="00000000" w:rsidRPr="007D1736" w:rsidP="007D1736">
      <w:pPr>
        <w:pStyle w:val="BodyText"/>
      </w:pPr>
      <w:r w:rsidRPr="007D1736">
        <w:t>This unit must be assessed after the following prerequisite unit:</w:t>
      </w:r>
    </w:p>
    <w:p w:rsidR="00000000" w:rsidRPr="007D1736" w:rsidP="007D1736">
      <w:pPr>
        <w:pStyle w:val="BodyText"/>
      </w:pPr>
      <w:r w:rsidRPr="007D1736">
        <w:t>SITXOHS002A Follow workplace hygiene procedures.</w:t>
      </w:r>
    </w:p>
    <w:p w:rsidR="00000000" w:rsidRPr="007D1736" w:rsidP="007D1736">
      <w:pPr>
        <w:pStyle w:val="AllowPageBreak"/>
      </w:pPr>
    </w:p>
    <w:p w:rsidR="00000000" w:rsidRPr="007D1736" w:rsidP="007D1736">
      <w:pPr>
        <w:pStyle w:val="Heading1"/>
      </w:pPr>
      <w:bookmarkStart w:id="6" w:name="O_319749"/>
      <w:bookmarkEnd w:id="6"/>
      <w:r w:rsidRPr="007D1736">
        <w:t>Employability Skills</w:t>
      </w:r>
      <w:r w:rsidRPr="007D1736">
        <w:t xml:space="preserve"> Information</w:t>
      </w:r>
    </w:p>
    <w:p w:rsidR="00000000" w:rsidRPr="007D1736" w:rsidP="007D1736">
      <w:pPr>
        <w:pStyle w:val="BodyText"/>
      </w:pPr>
      <w:r w:rsidRPr="007D1736">
        <w:t xml:space="preserve">The required outcomes described in this unit of competency contain applicable facets of employability skills. The Employability Skills Summary of the qualification in which this unit is packaged will assist in identifying employability skills </w:t>
      </w:r>
      <w:r w:rsidRPr="007D1736">
        <w:t>requirements.</w:t>
      </w:r>
    </w:p>
    <w:p w:rsidR="00000000" w:rsidRPr="007D1736" w:rsidP="007D1736">
      <w:pPr>
        <w:pStyle w:val="AllowPageBreak"/>
      </w:pPr>
    </w:p>
    <w:p w:rsidR="00000000" w:rsidRPr="007D1736" w:rsidP="007D1736">
      <w:pPr>
        <w:pStyle w:val="Heading1"/>
      </w:pPr>
      <w:bookmarkStart w:id="7" w:name="O_319755"/>
      <w:bookmarkEnd w:id="7"/>
      <w:r w:rsidRPr="007D1736">
        <w:t>Elements and Performance Criteria Pre-Content</w:t>
      </w:r>
    </w:p>
    <w:p w:rsidR="00000000" w:rsidRPr="007D1736" w:rsidP="007D1736">
      <w:pPr>
        <w:pStyle w:val="BodyText"/>
      </w:pPr>
      <w:r w:rsidRPr="007D1736">
        <w:t>Elements describe the essential outcomes of a unit of competency.</w:t>
      </w:r>
    </w:p>
    <w:p w:rsidR="00000000" w:rsidRPr="007D1736" w:rsidP="007D1736">
      <w:pPr>
        <w:pStyle w:val="BodyText"/>
      </w:pPr>
      <w:r w:rsidRPr="007D1736">
        <w:t xml:space="preserve">Performance criteria describe the required performance needed to demonstrate achievement of the element. Where </w:t>
      </w:r>
      <w:r w:rsidRPr="007D1736">
        <w:rPr>
          <w:rStyle w:val="SpecialBold"/>
        </w:rPr>
        <w:t xml:space="preserve">bold italicised </w:t>
      </w:r>
      <w:r w:rsidRPr="007D1736">
        <w:t>text is used, further information is detailed in the required skills and knowledge and/or the range statement. Assessment of performance is to be consistent with the evidence guide.</w:t>
      </w:r>
    </w:p>
    <w:p w:rsidR="00000000" w:rsidRPr="007D1736" w:rsidP="007D1736">
      <w:pPr>
        <w:pStyle w:val="AllowPageBreak"/>
      </w:pPr>
    </w:p>
    <w:p w:rsidR="00000000" w:rsidRPr="007D1736" w:rsidP="007D1736">
      <w:pPr>
        <w:pStyle w:val="Heading1"/>
      </w:pPr>
      <w:bookmarkStart w:id="8" w:name="O_319760"/>
      <w:bookmarkEnd w:id="8"/>
      <w:r w:rsidRPr="007D1736">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BB3E0F">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7D1736">
            <w:pPr>
              <w:pStyle w:val="BodyText"/>
              <w:rPr>
                <w:lang w:val="en-NZ"/>
              </w:rPr>
            </w:pPr>
            <w:r w:rsidRPr="007D1736">
              <w:rPr>
                <w:rStyle w:val="SpecialBold"/>
              </w:rPr>
              <w:t>Element</w:t>
            </w:r>
            <w:r w:rsidRPr="007D1736">
              <w:rPr>
                <w:rStyle w:val="SpecialBold"/>
              </w:rPr>
              <w:t>s and Performance Criteria</w:t>
            </w:r>
          </w:p>
        </w:tc>
      </w:tr>
      <w:tr w:rsidTr="00BB3E0F">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7D1736" w:rsidP="007D1736">
            <w:pPr>
              <w:pStyle w:val="BodyText"/>
            </w:pPr>
            <w:r w:rsidRPr="007D1736">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7D1736">
            <w:pPr>
              <w:pStyle w:val="BodyText"/>
              <w:rPr>
                <w:lang w:val="en-NZ"/>
              </w:rPr>
            </w:pPr>
            <w:r w:rsidRPr="007D1736">
              <w:rPr>
                <w:rStyle w:val="SpecialBold"/>
              </w:rPr>
              <w:t>Performance Criteria</w:t>
            </w:r>
          </w:p>
        </w:tc>
      </w:tr>
      <w:tr w:rsidTr="00BB3E0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7D1736">
            <w:pPr>
              <w:pStyle w:val="BodyText"/>
              <w:rPr>
                <w:lang w:val="en-NZ"/>
              </w:rPr>
            </w:pPr>
            <w:r w:rsidRPr="007D1736">
              <w:t>1</w:t>
            </w:r>
          </w:p>
        </w:tc>
        <w:tc>
          <w:tcPr>
            <w:tcW w:w="3000" w:type="dxa"/>
            <w:vMerge w:val="restart"/>
            <w:tcBorders>
              <w:top w:val="nil"/>
              <w:left w:val="nil"/>
              <w:bottom w:val="nil"/>
              <w:right w:val="nil"/>
            </w:tcBorders>
            <w:tcMar>
              <w:top w:w="0" w:type="dxa"/>
              <w:left w:w="62" w:type="dxa"/>
              <w:bottom w:w="0" w:type="dxa"/>
              <w:right w:w="62" w:type="dxa"/>
            </w:tcMar>
          </w:tcPr>
          <w:p w:rsidR="00000000" w:rsidP="007D1736">
            <w:pPr>
              <w:pStyle w:val="BodyText"/>
              <w:rPr>
                <w:lang w:val="en-NZ"/>
              </w:rPr>
            </w:pPr>
            <w:r w:rsidRPr="007D1736">
              <w:t>Clean, sanitise and store equipment.</w:t>
            </w:r>
          </w:p>
        </w:tc>
        <w:tc>
          <w:tcPr>
            <w:tcW w:w="500" w:type="dxa"/>
            <w:tcBorders>
              <w:top w:val="nil"/>
              <w:left w:val="nil"/>
              <w:bottom w:val="nil"/>
              <w:right w:val="nil"/>
            </w:tcBorders>
            <w:tcMar>
              <w:top w:w="0" w:type="dxa"/>
              <w:left w:w="62" w:type="dxa"/>
              <w:bottom w:w="0" w:type="dxa"/>
              <w:right w:w="62" w:type="dxa"/>
            </w:tcMar>
          </w:tcPr>
          <w:p w:rsidR="00000000" w:rsidP="007D1736">
            <w:pPr>
              <w:pStyle w:val="BodyText"/>
              <w:rPr>
                <w:lang w:val="en-NZ"/>
              </w:rPr>
            </w:pPr>
            <w:r w:rsidRPr="007D1736">
              <w:t>1.1</w:t>
            </w:r>
          </w:p>
        </w:tc>
        <w:tc>
          <w:tcPr>
            <w:tcW w:w="5100" w:type="dxa"/>
            <w:tcBorders>
              <w:top w:val="nil"/>
              <w:left w:val="nil"/>
              <w:bottom w:val="nil"/>
              <w:right w:val="nil"/>
            </w:tcBorders>
            <w:tcMar>
              <w:top w:w="0" w:type="dxa"/>
              <w:left w:w="62" w:type="dxa"/>
              <w:bottom w:w="0" w:type="dxa"/>
              <w:right w:w="62" w:type="dxa"/>
            </w:tcMar>
          </w:tcPr>
          <w:p w:rsidR="00000000" w:rsidP="007D1736">
            <w:pPr>
              <w:pStyle w:val="BodyText"/>
              <w:rPr>
                <w:lang w:val="en-NZ"/>
              </w:rPr>
            </w:pPr>
            <w:r w:rsidRPr="007D1736">
              <w:t xml:space="preserve">Select and use chemicals for cleaning and sanitising kitchen </w:t>
            </w:r>
            <w:r w:rsidRPr="007D1736">
              <w:rPr>
                <w:rStyle w:val="SpecialBold"/>
              </w:rPr>
              <w:t xml:space="preserve">equipment </w:t>
            </w:r>
            <w:r w:rsidRPr="007D1736">
              <w:t>and utensils.</w:t>
            </w:r>
          </w:p>
        </w:tc>
      </w:tr>
      <w:tr w:rsidTr="00BB3E0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D1736">
            <w:pPr>
              <w:pStyle w:val="BodyText"/>
              <w:rPr>
                <w:lang w:val="en-NZ"/>
              </w:rPr>
            </w:pPr>
            <w:r w:rsidRPr="007D1736">
              <w:t>1.2</w:t>
            </w:r>
          </w:p>
        </w:tc>
        <w:tc>
          <w:tcPr>
            <w:tcW w:w="5100" w:type="dxa"/>
            <w:tcBorders>
              <w:top w:val="nil"/>
              <w:left w:val="nil"/>
              <w:bottom w:val="nil"/>
              <w:right w:val="nil"/>
            </w:tcBorders>
            <w:tcMar>
              <w:top w:w="0" w:type="dxa"/>
              <w:left w:w="62" w:type="dxa"/>
              <w:bottom w:w="0" w:type="dxa"/>
              <w:right w:w="62" w:type="dxa"/>
            </w:tcMar>
          </w:tcPr>
          <w:p w:rsidR="00000000" w:rsidP="007D1736">
            <w:pPr>
              <w:pStyle w:val="BodyText"/>
              <w:rPr>
                <w:lang w:val="en-NZ"/>
              </w:rPr>
            </w:pPr>
            <w:r w:rsidRPr="007D1736">
              <w:t>Clean and sanitise equipment and utens</w:t>
            </w:r>
            <w:r w:rsidRPr="007D1736">
              <w:t>ils according to manufacturer instructions and without causing damage.</w:t>
            </w:r>
          </w:p>
        </w:tc>
      </w:tr>
      <w:tr w:rsidTr="00BB3E0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D1736">
            <w:pPr>
              <w:pStyle w:val="BodyText"/>
              <w:rPr>
                <w:lang w:val="en-NZ"/>
              </w:rPr>
            </w:pPr>
            <w:r w:rsidRPr="007D1736">
              <w:t>1.3</w:t>
            </w:r>
          </w:p>
        </w:tc>
        <w:tc>
          <w:tcPr>
            <w:tcW w:w="5100" w:type="dxa"/>
            <w:tcBorders>
              <w:top w:val="nil"/>
              <w:left w:val="nil"/>
              <w:bottom w:val="nil"/>
              <w:right w:val="nil"/>
            </w:tcBorders>
            <w:tcMar>
              <w:top w:w="0" w:type="dxa"/>
              <w:left w:w="62" w:type="dxa"/>
              <w:bottom w:w="0" w:type="dxa"/>
              <w:right w:w="62" w:type="dxa"/>
            </w:tcMar>
          </w:tcPr>
          <w:p w:rsidR="00000000" w:rsidP="007D1736">
            <w:pPr>
              <w:pStyle w:val="BodyText"/>
              <w:rPr>
                <w:lang w:val="en-NZ"/>
              </w:rPr>
            </w:pPr>
            <w:r w:rsidRPr="007D1736">
              <w:t>Store or stack cleaned equipment and utensils safely and in the designated place.</w:t>
            </w:r>
          </w:p>
        </w:tc>
      </w:tr>
      <w:tr w:rsidTr="00BB3E0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D1736">
            <w:pPr>
              <w:pStyle w:val="BodyText"/>
              <w:rPr>
                <w:lang w:val="en-NZ"/>
              </w:rPr>
            </w:pPr>
            <w:r w:rsidRPr="007D1736">
              <w:t>1.4</w:t>
            </w:r>
          </w:p>
        </w:tc>
        <w:tc>
          <w:tcPr>
            <w:tcW w:w="5100" w:type="dxa"/>
            <w:tcBorders>
              <w:top w:val="nil"/>
              <w:left w:val="nil"/>
              <w:bottom w:val="nil"/>
              <w:right w:val="nil"/>
            </w:tcBorders>
            <w:tcMar>
              <w:top w:w="0" w:type="dxa"/>
              <w:left w:w="62" w:type="dxa"/>
              <w:bottom w:w="0" w:type="dxa"/>
              <w:right w:w="62" w:type="dxa"/>
            </w:tcMar>
          </w:tcPr>
          <w:p w:rsidR="00000000" w:rsidP="007D1736">
            <w:pPr>
              <w:pStyle w:val="BodyText"/>
              <w:rPr>
                <w:lang w:val="en-NZ"/>
              </w:rPr>
            </w:pPr>
            <w:r w:rsidRPr="007D1736">
              <w:t xml:space="preserve">Use </w:t>
            </w:r>
            <w:r w:rsidRPr="007D1736">
              <w:rPr>
                <w:rStyle w:val="SpecialBold"/>
              </w:rPr>
              <w:t xml:space="preserve">cleaning equipment </w:t>
            </w:r>
            <w:r w:rsidRPr="007D1736">
              <w:t>safely and according to manufacturer instructions.</w:t>
            </w:r>
          </w:p>
        </w:tc>
      </w:tr>
      <w:tr w:rsidTr="00BB3E0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D1736">
            <w:pPr>
              <w:pStyle w:val="BodyText"/>
              <w:rPr>
                <w:lang w:val="en-NZ"/>
              </w:rPr>
            </w:pPr>
            <w:r w:rsidRPr="007D1736">
              <w:t>1.5</w:t>
            </w:r>
          </w:p>
        </w:tc>
        <w:tc>
          <w:tcPr>
            <w:tcW w:w="5100" w:type="dxa"/>
            <w:tcBorders>
              <w:top w:val="nil"/>
              <w:left w:val="nil"/>
              <w:bottom w:val="nil"/>
              <w:right w:val="nil"/>
            </w:tcBorders>
            <w:tcMar>
              <w:top w:w="0" w:type="dxa"/>
              <w:left w:w="62" w:type="dxa"/>
              <w:bottom w:w="0" w:type="dxa"/>
              <w:right w:w="62" w:type="dxa"/>
            </w:tcMar>
          </w:tcPr>
          <w:p w:rsidR="00000000" w:rsidP="007D1736">
            <w:pPr>
              <w:pStyle w:val="BodyText"/>
              <w:rPr>
                <w:lang w:val="en-NZ"/>
              </w:rPr>
            </w:pPr>
            <w:r w:rsidRPr="007D1736">
              <w:t>Assemble and disassemble cleaning equipment in a safe manner.</w:t>
            </w:r>
          </w:p>
        </w:tc>
      </w:tr>
      <w:tr w:rsidTr="00BB3E0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D1736">
            <w:pPr>
              <w:pStyle w:val="BodyText"/>
              <w:rPr>
                <w:lang w:val="en-NZ"/>
              </w:rPr>
            </w:pPr>
            <w:r w:rsidRPr="007D1736">
              <w:t>1.6</w:t>
            </w:r>
          </w:p>
        </w:tc>
        <w:tc>
          <w:tcPr>
            <w:tcW w:w="5100" w:type="dxa"/>
            <w:tcBorders>
              <w:top w:val="nil"/>
              <w:left w:val="nil"/>
              <w:bottom w:val="nil"/>
              <w:right w:val="nil"/>
            </w:tcBorders>
            <w:tcMar>
              <w:top w:w="0" w:type="dxa"/>
              <w:left w:w="62" w:type="dxa"/>
              <w:bottom w:w="0" w:type="dxa"/>
              <w:right w:w="62" w:type="dxa"/>
            </w:tcMar>
          </w:tcPr>
          <w:p w:rsidR="00000000" w:rsidP="007D1736">
            <w:pPr>
              <w:pStyle w:val="BodyText"/>
              <w:rPr>
                <w:lang w:val="en-NZ"/>
              </w:rPr>
            </w:pPr>
            <w:r w:rsidRPr="007D1736">
              <w:t>Store cleaning equipment safely and correctly in the designated position and area.</w:t>
            </w:r>
          </w:p>
        </w:tc>
      </w:tr>
      <w:tr w:rsidTr="00BB3E0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7D1736">
            <w:pPr>
              <w:pStyle w:val="BodyText"/>
              <w:rPr>
                <w:lang w:val="en-NZ"/>
              </w:rPr>
            </w:pPr>
            <w:r w:rsidRPr="007D1736">
              <w:t>2</w:t>
            </w:r>
          </w:p>
        </w:tc>
        <w:tc>
          <w:tcPr>
            <w:tcW w:w="3000" w:type="dxa"/>
            <w:vMerge w:val="restart"/>
            <w:tcBorders>
              <w:top w:val="nil"/>
              <w:left w:val="nil"/>
              <w:bottom w:val="nil"/>
              <w:right w:val="nil"/>
            </w:tcBorders>
            <w:tcMar>
              <w:top w:w="0" w:type="dxa"/>
              <w:left w:w="62" w:type="dxa"/>
              <w:bottom w:w="0" w:type="dxa"/>
              <w:right w:w="62" w:type="dxa"/>
            </w:tcMar>
          </w:tcPr>
          <w:p w:rsidR="00000000" w:rsidP="007D1736">
            <w:pPr>
              <w:pStyle w:val="BodyText"/>
              <w:rPr>
                <w:lang w:val="en-NZ"/>
              </w:rPr>
            </w:pPr>
            <w:r w:rsidRPr="007D1736">
              <w:t>Clean and sanitise premises.</w:t>
            </w:r>
          </w:p>
        </w:tc>
        <w:tc>
          <w:tcPr>
            <w:tcW w:w="500" w:type="dxa"/>
            <w:tcBorders>
              <w:top w:val="nil"/>
              <w:left w:val="nil"/>
              <w:bottom w:val="nil"/>
              <w:right w:val="nil"/>
            </w:tcBorders>
            <w:tcMar>
              <w:top w:w="0" w:type="dxa"/>
              <w:left w:w="62" w:type="dxa"/>
              <w:bottom w:w="0" w:type="dxa"/>
              <w:right w:w="62" w:type="dxa"/>
            </w:tcMar>
          </w:tcPr>
          <w:p w:rsidR="00000000" w:rsidP="007D1736">
            <w:pPr>
              <w:pStyle w:val="BodyText"/>
              <w:rPr>
                <w:lang w:val="en-NZ"/>
              </w:rPr>
            </w:pPr>
            <w:r w:rsidRPr="007D1736">
              <w:t>2.1</w:t>
            </w:r>
          </w:p>
        </w:tc>
        <w:tc>
          <w:tcPr>
            <w:tcW w:w="5100" w:type="dxa"/>
            <w:tcBorders>
              <w:top w:val="nil"/>
              <w:left w:val="nil"/>
              <w:bottom w:val="nil"/>
              <w:right w:val="nil"/>
            </w:tcBorders>
            <w:tcMar>
              <w:top w:w="0" w:type="dxa"/>
              <w:left w:w="62" w:type="dxa"/>
              <w:bottom w:w="0" w:type="dxa"/>
              <w:right w:w="62" w:type="dxa"/>
            </w:tcMar>
          </w:tcPr>
          <w:p w:rsidR="00000000" w:rsidP="007D1736">
            <w:pPr>
              <w:pStyle w:val="BodyText"/>
              <w:rPr>
                <w:lang w:val="en-NZ"/>
              </w:rPr>
            </w:pPr>
            <w:r w:rsidRPr="007D1736">
              <w:t>Follow cleaning schedules correctly.</w:t>
            </w:r>
          </w:p>
        </w:tc>
      </w:tr>
      <w:tr w:rsidTr="00BB3E0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D1736">
            <w:pPr>
              <w:pStyle w:val="BodyText"/>
              <w:rPr>
                <w:lang w:val="en-NZ"/>
              </w:rPr>
            </w:pPr>
            <w:r w:rsidRPr="007D1736">
              <w:t>2.2</w:t>
            </w:r>
          </w:p>
        </w:tc>
        <w:tc>
          <w:tcPr>
            <w:tcW w:w="5100" w:type="dxa"/>
            <w:tcBorders>
              <w:top w:val="nil"/>
              <w:left w:val="nil"/>
              <w:bottom w:val="nil"/>
              <w:right w:val="nil"/>
            </w:tcBorders>
            <w:tcMar>
              <w:top w:w="0" w:type="dxa"/>
              <w:left w:w="62" w:type="dxa"/>
              <w:bottom w:w="0" w:type="dxa"/>
              <w:right w:w="62" w:type="dxa"/>
            </w:tcMar>
          </w:tcPr>
          <w:p w:rsidR="00000000" w:rsidP="007D1736">
            <w:pPr>
              <w:pStyle w:val="BodyText"/>
              <w:rPr>
                <w:lang w:val="en-NZ"/>
              </w:rPr>
            </w:pPr>
            <w:r w:rsidRPr="007D1736">
              <w:t xml:space="preserve">Use chemicals and equipment correctly and safely to clean and sanitise walls, floors, shelves and other </w:t>
            </w:r>
            <w:r w:rsidRPr="007D1736">
              <w:rPr>
                <w:rStyle w:val="SpecialBold"/>
              </w:rPr>
              <w:t>surfaces</w:t>
            </w:r>
            <w:r w:rsidRPr="007D1736">
              <w:t>.</w:t>
            </w:r>
          </w:p>
        </w:tc>
      </w:tr>
      <w:tr w:rsidTr="00BB3E0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D1736">
            <w:pPr>
              <w:pStyle w:val="BodyText"/>
              <w:rPr>
                <w:lang w:val="en-NZ"/>
              </w:rPr>
            </w:pPr>
            <w:r w:rsidRPr="007D1736">
              <w:t>2.3</w:t>
            </w:r>
          </w:p>
        </w:tc>
        <w:tc>
          <w:tcPr>
            <w:tcW w:w="5100" w:type="dxa"/>
            <w:tcBorders>
              <w:top w:val="nil"/>
              <w:left w:val="nil"/>
              <w:bottom w:val="nil"/>
              <w:right w:val="nil"/>
            </w:tcBorders>
            <w:tcMar>
              <w:top w:w="0" w:type="dxa"/>
              <w:left w:w="62" w:type="dxa"/>
              <w:bottom w:w="0" w:type="dxa"/>
              <w:right w:w="62" w:type="dxa"/>
            </w:tcMar>
          </w:tcPr>
          <w:p w:rsidR="00000000" w:rsidP="007D1736">
            <w:pPr>
              <w:pStyle w:val="BodyText"/>
              <w:rPr>
                <w:lang w:val="en-NZ"/>
              </w:rPr>
            </w:pPr>
            <w:r w:rsidRPr="007D1736">
              <w:t>Clean and sanitise walls, floors, shelves and working surfaces without causing damage to health or property.</w:t>
            </w:r>
          </w:p>
        </w:tc>
      </w:tr>
      <w:tr w:rsidTr="00BB3E0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D1736">
            <w:pPr>
              <w:pStyle w:val="BodyText"/>
              <w:rPr>
                <w:lang w:val="en-NZ"/>
              </w:rPr>
            </w:pPr>
            <w:r w:rsidRPr="007D1736">
              <w:t>2.4</w:t>
            </w:r>
          </w:p>
        </w:tc>
        <w:tc>
          <w:tcPr>
            <w:tcW w:w="5100" w:type="dxa"/>
            <w:tcBorders>
              <w:top w:val="nil"/>
              <w:left w:val="nil"/>
              <w:bottom w:val="nil"/>
              <w:right w:val="nil"/>
            </w:tcBorders>
            <w:tcMar>
              <w:top w:w="0" w:type="dxa"/>
              <w:left w:w="62" w:type="dxa"/>
              <w:bottom w:w="0" w:type="dxa"/>
              <w:right w:w="62" w:type="dxa"/>
            </w:tcMar>
          </w:tcPr>
          <w:p w:rsidR="00000000" w:rsidP="007D1736">
            <w:pPr>
              <w:pStyle w:val="BodyText"/>
              <w:rPr>
                <w:lang w:val="en-NZ"/>
              </w:rPr>
            </w:pPr>
            <w:r w:rsidRPr="007D1736">
              <w:t xml:space="preserve">Follow </w:t>
            </w:r>
            <w:r w:rsidRPr="007D1736">
              <w:rPr>
                <w:rStyle w:val="SpecialBold"/>
              </w:rPr>
              <w:t xml:space="preserve">procedures in the event of a chemical accident </w:t>
            </w:r>
            <w:r w:rsidRPr="007D1736">
              <w:t>according to enterprise policy and procedures.</w:t>
            </w:r>
          </w:p>
        </w:tc>
      </w:tr>
      <w:tr w:rsidTr="00BB3E0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7D1736">
            <w:pPr>
              <w:pStyle w:val="BodyText"/>
              <w:rPr>
                <w:lang w:val="en-NZ"/>
              </w:rPr>
            </w:pPr>
            <w:r w:rsidRPr="007D1736">
              <w:t>3</w:t>
            </w:r>
          </w:p>
        </w:tc>
        <w:tc>
          <w:tcPr>
            <w:tcW w:w="3000" w:type="dxa"/>
            <w:vMerge w:val="restart"/>
            <w:tcBorders>
              <w:top w:val="nil"/>
              <w:left w:val="nil"/>
              <w:bottom w:val="nil"/>
              <w:right w:val="nil"/>
            </w:tcBorders>
            <w:tcMar>
              <w:top w:w="0" w:type="dxa"/>
              <w:left w:w="62" w:type="dxa"/>
              <w:bottom w:w="0" w:type="dxa"/>
              <w:right w:w="62" w:type="dxa"/>
            </w:tcMar>
          </w:tcPr>
          <w:p w:rsidR="00000000" w:rsidP="007D1736">
            <w:pPr>
              <w:pStyle w:val="BodyText"/>
              <w:rPr>
                <w:lang w:val="en-NZ"/>
              </w:rPr>
            </w:pPr>
            <w:r w:rsidRPr="007D1736">
              <w:t>Handle waste and linen.</w:t>
            </w:r>
          </w:p>
        </w:tc>
        <w:tc>
          <w:tcPr>
            <w:tcW w:w="500" w:type="dxa"/>
            <w:tcBorders>
              <w:top w:val="nil"/>
              <w:left w:val="nil"/>
              <w:bottom w:val="nil"/>
              <w:right w:val="nil"/>
            </w:tcBorders>
            <w:tcMar>
              <w:top w:w="0" w:type="dxa"/>
              <w:left w:w="62" w:type="dxa"/>
              <w:bottom w:w="0" w:type="dxa"/>
              <w:right w:w="62" w:type="dxa"/>
            </w:tcMar>
          </w:tcPr>
          <w:p w:rsidR="00000000" w:rsidP="007D1736">
            <w:pPr>
              <w:pStyle w:val="BodyText"/>
              <w:rPr>
                <w:lang w:val="en-NZ"/>
              </w:rPr>
            </w:pPr>
            <w:r w:rsidRPr="007D1736">
              <w:t>3.1</w:t>
            </w:r>
          </w:p>
        </w:tc>
        <w:tc>
          <w:tcPr>
            <w:tcW w:w="5100" w:type="dxa"/>
            <w:tcBorders>
              <w:top w:val="nil"/>
              <w:left w:val="nil"/>
              <w:bottom w:val="nil"/>
              <w:right w:val="nil"/>
            </w:tcBorders>
            <w:tcMar>
              <w:top w:w="0" w:type="dxa"/>
              <w:left w:w="62" w:type="dxa"/>
              <w:bottom w:w="0" w:type="dxa"/>
              <w:right w:w="62" w:type="dxa"/>
            </w:tcMar>
          </w:tcPr>
          <w:p w:rsidR="00000000" w:rsidP="007D1736">
            <w:pPr>
              <w:pStyle w:val="BodyText"/>
              <w:rPr>
                <w:lang w:val="en-NZ"/>
              </w:rPr>
            </w:pPr>
            <w:r w:rsidRPr="007D1736">
              <w:t>Sort waste and dispose of it according to hygiene regulations, enterprise practices and procedures and environmental considerations</w:t>
            </w:r>
            <w:r w:rsidRPr="007D1736">
              <w:t>.</w:t>
            </w:r>
          </w:p>
        </w:tc>
      </w:tr>
      <w:tr w:rsidTr="00BB3E0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D1736">
            <w:pPr>
              <w:pStyle w:val="BodyText"/>
              <w:rPr>
                <w:lang w:val="en-NZ"/>
              </w:rPr>
            </w:pPr>
            <w:r w:rsidRPr="007D1736">
              <w:t>3.2</w:t>
            </w:r>
          </w:p>
        </w:tc>
        <w:tc>
          <w:tcPr>
            <w:tcW w:w="5100" w:type="dxa"/>
            <w:tcBorders>
              <w:top w:val="nil"/>
              <w:left w:val="nil"/>
              <w:bottom w:val="nil"/>
              <w:right w:val="nil"/>
            </w:tcBorders>
            <w:tcMar>
              <w:top w:w="0" w:type="dxa"/>
              <w:left w:w="62" w:type="dxa"/>
              <w:bottom w:w="0" w:type="dxa"/>
              <w:right w:w="62" w:type="dxa"/>
            </w:tcMar>
          </w:tcPr>
          <w:p w:rsidR="00000000" w:rsidP="007D1736">
            <w:pPr>
              <w:pStyle w:val="BodyText"/>
              <w:rPr>
                <w:lang w:val="en-NZ"/>
              </w:rPr>
            </w:pPr>
            <w:r w:rsidRPr="007D1736">
              <w:t>Dispose of cleaning chemicals safely and according to environmental considerations.</w:t>
            </w:r>
          </w:p>
        </w:tc>
      </w:tr>
      <w:tr w:rsidTr="00BB3E0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D1736">
            <w:pPr>
              <w:pStyle w:val="BodyText"/>
              <w:rPr>
                <w:lang w:val="en-NZ"/>
              </w:rPr>
            </w:pPr>
            <w:r w:rsidRPr="007D1736">
              <w:t>3.3</w:t>
            </w:r>
          </w:p>
        </w:tc>
        <w:tc>
          <w:tcPr>
            <w:tcW w:w="5100" w:type="dxa"/>
            <w:tcBorders>
              <w:top w:val="nil"/>
              <w:left w:val="nil"/>
              <w:bottom w:val="nil"/>
              <w:right w:val="nil"/>
            </w:tcBorders>
            <w:tcMar>
              <w:top w:w="0" w:type="dxa"/>
              <w:left w:w="62" w:type="dxa"/>
              <w:bottom w:w="0" w:type="dxa"/>
              <w:right w:w="62" w:type="dxa"/>
            </w:tcMar>
          </w:tcPr>
          <w:p w:rsidR="00000000" w:rsidRPr="007D1736" w:rsidP="007D1736">
            <w:pPr>
              <w:pStyle w:val="BodyText"/>
            </w:pPr>
            <w:r w:rsidRPr="007D1736">
              <w:t xml:space="preserve">Sort </w:t>
            </w:r>
            <w:r w:rsidRPr="007D1736">
              <w:rPr>
                <w:rStyle w:val="SpecialBold"/>
              </w:rPr>
              <w:t xml:space="preserve">linen </w:t>
            </w:r>
            <w:r w:rsidRPr="007D1736">
              <w:t>and safely remove it according to enterprise procedures.</w:t>
            </w:r>
          </w:p>
        </w:tc>
      </w:tr>
    </w:tbl>
    <w:p w:rsidR="00000000" w:rsidRPr="007D1736" w:rsidP="007D1736">
      <w:pPr>
        <w:pStyle w:val="BodyText"/>
      </w:pPr>
    </w:p>
    <w:p w:rsidR="00000000" w:rsidRPr="007D1736" w:rsidP="007D1736">
      <w:pPr>
        <w:pStyle w:val="AllowPageBreak"/>
      </w:pPr>
    </w:p>
    <w:p w:rsidR="00000000" w:rsidRPr="007D1736" w:rsidP="007D1736">
      <w:pPr>
        <w:pStyle w:val="Heading1"/>
      </w:pPr>
      <w:bookmarkStart w:id="9" w:name="O_319753"/>
      <w:bookmarkEnd w:id="9"/>
      <w:r w:rsidRPr="007D1736">
        <w:t>Required Skills and Knowledge</w:t>
      </w:r>
    </w:p>
    <w:tbl>
      <w:tblPr>
        <w:tblW w:w="0" w:type="auto"/>
        <w:tblLayout w:type="fixed"/>
        <w:tblCellMar>
          <w:left w:w="62" w:type="dxa"/>
          <w:right w:w="62" w:type="dxa"/>
        </w:tblCellMar>
        <w:tblLook w:val="0000"/>
      </w:tblPr>
      <w:tblGrid>
        <w:gridCol w:w="9000"/>
      </w:tblGrid>
      <w:tr w:rsidTr="00BB3E0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D1736">
            <w:pPr>
              <w:pStyle w:val="BodyText"/>
              <w:rPr>
                <w:lang w:val="en-NZ"/>
              </w:rPr>
            </w:pPr>
          </w:p>
        </w:tc>
      </w:tr>
      <w:tr w:rsidTr="00BB3E0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D1736">
            <w:pPr>
              <w:pStyle w:val="BodyText"/>
              <w:rPr>
                <w:lang w:val="en-NZ"/>
              </w:rPr>
            </w:pPr>
            <w:r w:rsidRPr="007D1736">
              <w:t>This section describes the essential skills and knowledge and their level, required for this unit.</w:t>
            </w:r>
          </w:p>
        </w:tc>
      </w:tr>
      <w:tr w:rsidTr="00BB3E0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D1736">
            <w:pPr>
              <w:pStyle w:val="BodyText"/>
              <w:rPr>
                <w:lang w:val="en-NZ"/>
              </w:rPr>
            </w:pPr>
          </w:p>
        </w:tc>
      </w:tr>
      <w:tr w:rsidTr="00BB3E0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7D1736" w:rsidP="007D1736">
            <w:pPr>
              <w:pStyle w:val="BodyText"/>
            </w:pPr>
            <w:r w:rsidRPr="007D1736">
              <w:t xml:space="preserve">The following skills must be assessed as part of this unit:    </w:t>
            </w:r>
          </w:p>
          <w:p w:rsidR="00000000" w:rsidRPr="007D1736" w:rsidP="007D1736">
            <w:pPr>
              <w:pStyle w:val="BodyText"/>
            </w:pPr>
            <w:r w:rsidRPr="007D1736">
              <w:t xml:space="preserve">correct and safe usage and storage of cleaning materials and chemicals </w:t>
            </w:r>
          </w:p>
          <w:p w:rsidR="00000000" w:rsidRPr="007D1736" w:rsidP="007D1736">
            <w:pPr>
              <w:pStyle w:val="BodyText"/>
            </w:pPr>
            <w:r w:rsidRPr="007D1736">
              <w:t xml:space="preserve">safe work practices, particularly in relation to bending, lifting, carrying and using equipment </w:t>
            </w:r>
          </w:p>
          <w:p w:rsidR="00000000" w:rsidRPr="007D1736" w:rsidP="007D1736">
            <w:pPr>
              <w:pStyle w:val="BodyText"/>
            </w:pPr>
            <w:r w:rsidRPr="007D1736">
              <w:t xml:space="preserve">logical and time-efficient work flow </w:t>
            </w:r>
          </w:p>
          <w:p w:rsidR="00000000" w:rsidRPr="007D1736" w:rsidP="007D1736">
            <w:pPr>
              <w:pStyle w:val="BodyText"/>
            </w:pPr>
            <w:r w:rsidRPr="007D1736">
              <w:t xml:space="preserve">problem-solving skills to deal with difficult or unusual stains and soiling </w:t>
            </w:r>
          </w:p>
          <w:p w:rsidR="00000000" w:rsidRPr="007D1736" w:rsidP="007D1736">
            <w:pPr>
              <w:pStyle w:val="BodyText"/>
            </w:pPr>
            <w:r w:rsidRPr="007D1736">
              <w:t>literacy skills to read instructions and lab</w:t>
            </w:r>
            <w:r w:rsidRPr="007D1736">
              <w:t xml:space="preserve">els on equipment and cleaning chemicals </w:t>
            </w:r>
          </w:p>
          <w:p w:rsidR="00000000" w:rsidP="007D1736">
            <w:pPr>
              <w:pStyle w:val="BodyText"/>
              <w:rPr>
                <w:lang w:val="en-NZ"/>
              </w:rPr>
            </w:pPr>
            <w:r w:rsidRPr="007D1736">
              <w:t>numeracy skills to calculate correct quantities of cleaning agents to use.</w:t>
            </w:r>
          </w:p>
        </w:tc>
      </w:tr>
      <w:tr w:rsidTr="00BB3E0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D1736">
            <w:pPr>
              <w:pStyle w:val="BodyText"/>
              <w:rPr>
                <w:lang w:val="en-NZ"/>
              </w:rPr>
            </w:pPr>
          </w:p>
        </w:tc>
      </w:tr>
      <w:tr w:rsidTr="00BB3E0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7D1736" w:rsidP="007D1736">
            <w:pPr>
              <w:pStyle w:val="BodyText"/>
            </w:pPr>
            <w:r w:rsidRPr="007D1736">
              <w:t xml:space="preserve">The following knowledge must be assessed as part of this unit:    </w:t>
            </w:r>
          </w:p>
          <w:p w:rsidR="00000000" w:rsidRPr="007D1736" w:rsidP="007D1736">
            <w:pPr>
              <w:pStyle w:val="BodyText"/>
            </w:pPr>
            <w:r w:rsidRPr="007D1736">
              <w:t>various types of chemicals and equipment and their uses for cleaning a</w:t>
            </w:r>
            <w:r w:rsidRPr="007D1736">
              <w:t xml:space="preserve">nd sanitising in a kitchen context </w:t>
            </w:r>
          </w:p>
          <w:p w:rsidR="00000000" w:rsidRPr="007D1736" w:rsidP="007D1736">
            <w:pPr>
              <w:pStyle w:val="BodyText"/>
            </w:pPr>
            <w:r w:rsidRPr="007D1736">
              <w:t xml:space="preserve">sanitising and disinfecting methods and procedures and the importance and purpose of each </w:t>
            </w:r>
          </w:p>
          <w:p w:rsidR="00000000" w:rsidRPr="007D1736" w:rsidP="007D1736">
            <w:pPr>
              <w:pStyle w:val="BodyText"/>
            </w:pPr>
            <w:r w:rsidRPr="007D1736">
              <w:t xml:space="preserve">hygiene and cross-contamination issues related to kitchens </w:t>
            </w:r>
          </w:p>
          <w:p w:rsidR="00000000" w:rsidRPr="007D1736" w:rsidP="007D1736">
            <w:pPr>
              <w:pStyle w:val="BodyText"/>
            </w:pPr>
            <w:r w:rsidRPr="007D1736">
              <w:t xml:space="preserve">waste management and disposal procedures and practices </w:t>
            </w:r>
          </w:p>
          <w:p w:rsidR="00000000" w:rsidRPr="007D1736" w:rsidP="007D1736">
            <w:pPr>
              <w:pStyle w:val="BodyText"/>
            </w:pPr>
            <w:r w:rsidRPr="007D1736">
              <w:t>environmental</w:t>
            </w:r>
            <w:r w:rsidRPr="007D1736">
              <w:t>ly responsible products and practices in relation to kitchen cleaning.</w:t>
            </w:r>
          </w:p>
        </w:tc>
      </w:tr>
    </w:tbl>
    <w:p w:rsidR="00000000" w:rsidRPr="007D1736" w:rsidP="007D1736">
      <w:pPr>
        <w:pStyle w:val="BodyText"/>
      </w:pPr>
    </w:p>
    <w:p w:rsidR="00000000" w:rsidRPr="007D1736" w:rsidP="007D1736">
      <w:pPr>
        <w:pStyle w:val="AllowPageBreak"/>
      </w:pPr>
    </w:p>
    <w:p w:rsidR="00000000" w:rsidRPr="007D1736" w:rsidP="007D1736">
      <w:pPr>
        <w:pStyle w:val="Heading1"/>
      </w:pPr>
      <w:bookmarkStart w:id="10" w:name="O_319752"/>
      <w:bookmarkEnd w:id="10"/>
      <w:r w:rsidRPr="007D1736">
        <w:t>Evidence Guide</w:t>
      </w:r>
    </w:p>
    <w:tbl>
      <w:tblPr>
        <w:tblW w:w="0" w:type="auto"/>
        <w:tblLayout w:type="fixed"/>
        <w:tblCellMar>
          <w:left w:w="62" w:type="dxa"/>
          <w:right w:w="62" w:type="dxa"/>
        </w:tblCellMar>
        <w:tblLook w:val="0000"/>
      </w:tblPr>
      <w:tblGrid>
        <w:gridCol w:w="4500"/>
        <w:gridCol w:w="4500"/>
      </w:tblGrid>
      <w:tr w:rsidTr="00BB3E0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7D1736">
            <w:pPr>
              <w:pStyle w:val="BodyText"/>
              <w:rPr>
                <w:lang w:val="en-NZ"/>
              </w:rPr>
            </w:pPr>
          </w:p>
        </w:tc>
      </w:tr>
      <w:tr w:rsidTr="00BB3E0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7D1736">
            <w:pPr>
              <w:pStyle w:val="BodyText"/>
              <w:rPr>
                <w:lang w:val="en-NZ"/>
              </w:rPr>
            </w:pPr>
            <w:r w:rsidRPr="007D1736">
              <w:t xml:space="preserve">The evidence guide provides advice on assessment and must be read in conjunction with the performance criteria, required skills and knowledge, </w:t>
            </w:r>
            <w:r w:rsidRPr="007D1736">
              <w:t>the range statement and the Assessment Guidelines for this Training Package.</w:t>
            </w:r>
          </w:p>
        </w:tc>
      </w:tr>
      <w:tr w:rsidTr="00BB3E0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D1736">
            <w:pPr>
              <w:pStyle w:val="BodyText"/>
              <w:rPr>
                <w:lang w:val="en-NZ"/>
              </w:rPr>
            </w:pPr>
            <w:r w:rsidRPr="007D1736">
              <w:rPr>
                <w:rStyle w:val="SpecialBold"/>
              </w:rPr>
              <w:t>Critical aspects for assessment and evidence required to demonstrate competency</w:t>
            </w:r>
          </w:p>
        </w:tc>
        <w:tc>
          <w:tcPr>
            <w:tcW w:w="4500" w:type="dxa"/>
            <w:tcBorders>
              <w:top w:val="nil"/>
              <w:left w:val="nil"/>
              <w:bottom w:val="nil"/>
              <w:right w:val="nil"/>
            </w:tcBorders>
            <w:tcMar>
              <w:top w:w="0" w:type="dxa"/>
              <w:left w:w="62" w:type="dxa"/>
              <w:bottom w:w="0" w:type="dxa"/>
              <w:right w:w="62" w:type="dxa"/>
            </w:tcMar>
          </w:tcPr>
          <w:p w:rsidR="00000000" w:rsidRPr="007D1736" w:rsidP="007D1736">
            <w:pPr>
              <w:pStyle w:val="BodyText"/>
            </w:pPr>
            <w:r w:rsidRPr="007D1736">
              <w:t xml:space="preserve">Evidence of the following is essential:    </w:t>
            </w:r>
          </w:p>
          <w:p w:rsidR="00000000" w:rsidRPr="007D1736" w:rsidP="007D1736">
            <w:pPr>
              <w:pStyle w:val="BodyText"/>
            </w:pPr>
            <w:r w:rsidRPr="007D1736">
              <w:t>ability to clean all food preparation and presentatio</w:t>
            </w:r>
            <w:r w:rsidRPr="007D1736">
              <w:t xml:space="preserve">n areas hygienically and safely according to food safety and OHS regulations </w:t>
            </w:r>
          </w:p>
          <w:p w:rsidR="00000000" w:rsidP="007D1736">
            <w:pPr>
              <w:pStyle w:val="BodyText"/>
              <w:rPr>
                <w:lang w:val="en-NZ"/>
              </w:rPr>
            </w:pPr>
            <w:r w:rsidRPr="007D1736">
              <w:t>ability to clean various types of surfaces and large and small equipment and utensils commonly found in a commercial kitchen.</w:t>
            </w:r>
          </w:p>
        </w:tc>
      </w:tr>
      <w:tr w:rsidTr="00BB3E0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7D1736">
            <w:pPr>
              <w:pStyle w:val="BodyText"/>
              <w:rPr>
                <w:lang w:val="en-NZ"/>
              </w:rPr>
            </w:pPr>
          </w:p>
        </w:tc>
      </w:tr>
      <w:tr w:rsidTr="00BB3E0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D1736">
            <w:pPr>
              <w:pStyle w:val="BodyText"/>
              <w:rPr>
                <w:lang w:val="en-NZ"/>
              </w:rPr>
            </w:pPr>
            <w:r w:rsidRPr="007D1736">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7D1736" w:rsidP="007D1736">
            <w:pPr>
              <w:pStyle w:val="BodyText"/>
            </w:pPr>
            <w:r w:rsidRPr="007D1736">
              <w:t xml:space="preserve">Assessment must ensure:    </w:t>
            </w:r>
          </w:p>
          <w:p w:rsidR="00000000" w:rsidRPr="007D1736" w:rsidP="007D1736">
            <w:pPr>
              <w:pStyle w:val="BodyText"/>
            </w:pPr>
            <w:r w:rsidRPr="007D1736">
              <w:t xml:space="preserve">demonstration of skills within a fully equipped operational commercial kitchen and kitchen storage area as defined in the Assessment Guidelines </w:t>
            </w:r>
          </w:p>
          <w:p w:rsidR="00000000" w:rsidRPr="007D1736" w:rsidP="007D1736">
            <w:pPr>
              <w:pStyle w:val="BodyText"/>
            </w:pPr>
            <w:r w:rsidRPr="007D1736">
              <w:t xml:space="preserve">access to:   </w:t>
            </w:r>
          </w:p>
          <w:p w:rsidR="00000000" w:rsidRPr="007D1736" w:rsidP="007D1736">
            <w:pPr>
              <w:pStyle w:val="BodyText"/>
            </w:pPr>
            <w:r w:rsidRPr="007D1736">
              <w:t xml:space="preserve">various surfaces for cleaning   </w:t>
            </w:r>
          </w:p>
          <w:p w:rsidR="00000000" w:rsidRPr="007D1736" w:rsidP="007D1736">
            <w:pPr>
              <w:pStyle w:val="BodyText"/>
            </w:pPr>
            <w:r w:rsidRPr="007D1736">
              <w:t xml:space="preserve">appropriate chemicals and material safety data sheets (MSDS)   </w:t>
            </w:r>
          </w:p>
          <w:p w:rsidR="00000000" w:rsidRPr="007D1736" w:rsidP="007D1736">
            <w:pPr>
              <w:pStyle w:val="BodyText"/>
            </w:pPr>
            <w:r w:rsidRPr="007D1736">
              <w:t xml:space="preserve">pest control products   </w:t>
            </w:r>
          </w:p>
          <w:p w:rsidR="00000000" w:rsidRPr="007D1736" w:rsidP="007D1736">
            <w:pPr>
              <w:pStyle w:val="BodyText"/>
            </w:pPr>
            <w:r w:rsidRPr="007D1736">
              <w:t xml:space="preserve">mops, brooms and brushes   </w:t>
            </w:r>
          </w:p>
          <w:p w:rsidR="00000000" w:rsidRPr="007D1736" w:rsidP="007D1736">
            <w:pPr>
              <w:pStyle w:val="BodyText"/>
            </w:pPr>
            <w:r w:rsidRPr="007D1736">
              <w:t xml:space="preserve">cloths, swabs and plastic bucket   </w:t>
            </w:r>
          </w:p>
          <w:p w:rsidR="00000000" w:rsidRPr="007D1736" w:rsidP="007D1736">
            <w:pPr>
              <w:pStyle w:val="BodyText"/>
            </w:pPr>
            <w:r w:rsidRPr="007D1736">
              <w:t xml:space="preserve">personal protective equipment, such as gloves, goggles, face masks and rubber aprons   </w:t>
            </w:r>
          </w:p>
          <w:p w:rsidR="00000000" w:rsidRPr="007D1736" w:rsidP="007D1736">
            <w:pPr>
              <w:pStyle w:val="BodyText"/>
            </w:pPr>
            <w:r w:rsidRPr="007D1736">
              <w:t xml:space="preserve">waste sink for </w:t>
            </w:r>
            <w:r w:rsidRPr="007D1736">
              <w:t>mops</w:t>
            </w:r>
          </w:p>
          <w:p w:rsidR="00000000" w:rsidRPr="007D1736" w:rsidP="007D1736">
            <w:pPr>
              <w:pStyle w:val="BodyText"/>
            </w:pPr>
          </w:p>
          <w:p w:rsidR="00000000" w:rsidP="007D1736">
            <w:pPr>
              <w:pStyle w:val="BodyText"/>
              <w:rPr>
                <w:lang w:val="en-NZ"/>
              </w:rPr>
            </w:pPr>
            <w:r w:rsidRPr="007D1736">
              <w:t xml:space="preserve">use of appropriate cleaning materials and equipment for kitchen areas.  </w:t>
            </w:r>
          </w:p>
        </w:tc>
      </w:tr>
      <w:tr w:rsidTr="00BB3E0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7D1736">
            <w:pPr>
              <w:pStyle w:val="BodyText"/>
              <w:rPr>
                <w:lang w:val="en-NZ"/>
              </w:rPr>
            </w:pPr>
          </w:p>
        </w:tc>
      </w:tr>
      <w:tr w:rsidTr="00BB3E0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D1736">
            <w:pPr>
              <w:pStyle w:val="BodyText"/>
              <w:rPr>
                <w:lang w:val="en-NZ"/>
              </w:rPr>
            </w:pPr>
            <w:r w:rsidRPr="007D1736">
              <w:rPr>
                <w:rStyle w:val="SpecialBold"/>
              </w:rPr>
              <w:t>Methods of assessment</w:t>
            </w:r>
          </w:p>
        </w:tc>
        <w:tc>
          <w:tcPr>
            <w:tcW w:w="4500" w:type="dxa"/>
            <w:tcBorders>
              <w:top w:val="nil"/>
              <w:left w:val="nil"/>
              <w:bottom w:val="nil"/>
              <w:right w:val="nil"/>
            </w:tcBorders>
            <w:tcMar>
              <w:top w:w="0" w:type="dxa"/>
              <w:left w:w="62" w:type="dxa"/>
              <w:bottom w:w="0" w:type="dxa"/>
              <w:right w:w="62" w:type="dxa"/>
            </w:tcMar>
          </w:tcPr>
          <w:p w:rsidR="00000000" w:rsidRPr="007D1736" w:rsidP="007D1736">
            <w:pPr>
              <w:pStyle w:val="BodyText"/>
            </w:pPr>
            <w:r w:rsidRPr="007D1736">
              <w:t xml:space="preserve">A range of assessment methods should be used to assess practical skills and knowledge. The following examples are appropriate for this unit:     </w:t>
            </w:r>
          </w:p>
          <w:p w:rsidR="00000000" w:rsidRPr="007D1736" w:rsidP="007D1736">
            <w:pPr>
              <w:pStyle w:val="BodyText"/>
            </w:pPr>
            <w:r w:rsidRPr="007D1736">
              <w:t>direc</w:t>
            </w:r>
            <w:r w:rsidRPr="007D1736">
              <w:t xml:space="preserve">t observation of the candidate cleaning a fully equipped commercial kitchen and storage areas </w:t>
            </w:r>
          </w:p>
          <w:p w:rsidR="00000000" w:rsidRPr="007D1736" w:rsidP="007D1736">
            <w:pPr>
              <w:pStyle w:val="BodyText"/>
            </w:pPr>
            <w:r w:rsidRPr="007D1736">
              <w:t xml:space="preserve">inspection of areas cleaned by the candidate </w:t>
            </w:r>
          </w:p>
          <w:p w:rsidR="00000000" w:rsidRPr="007D1736" w:rsidP="007D1736">
            <w:pPr>
              <w:pStyle w:val="BodyText"/>
            </w:pPr>
            <w:r w:rsidRPr="007D1736">
              <w:t xml:space="preserve">written or oral questions to test knowledge of cleaning materials and equipment, safety and hygiene issues </w:t>
            </w:r>
          </w:p>
          <w:p w:rsidR="00000000" w:rsidRPr="007D1736" w:rsidP="007D1736">
            <w:pPr>
              <w:pStyle w:val="BodyText"/>
            </w:pPr>
            <w:r w:rsidRPr="007D1736">
              <w:t xml:space="preserve">review </w:t>
            </w:r>
            <w:r w:rsidRPr="007D1736">
              <w:t>of portfolios of evidence and third-party workplace reports of on-the-job performance by the candidate.</w:t>
            </w:r>
          </w:p>
          <w:p w:rsidR="00000000" w:rsidP="007D1736">
            <w:pPr>
              <w:pStyle w:val="BodyText"/>
              <w:rPr>
                <w:lang w:val="en-NZ"/>
              </w:rPr>
            </w:pPr>
            <w:r w:rsidRPr="007D1736">
              <w:t>Holistic assessment with other units relevant to the industry sector, workplace and job role is recommended.</w:t>
            </w:r>
          </w:p>
        </w:tc>
      </w:tr>
      <w:tr w:rsidTr="00BB3E0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7D1736">
            <w:pPr>
              <w:pStyle w:val="BodyText"/>
              <w:rPr>
                <w:lang w:val="en-NZ"/>
              </w:rPr>
            </w:pPr>
          </w:p>
        </w:tc>
      </w:tr>
      <w:tr w:rsidTr="00BB3E0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D1736">
            <w:pPr>
              <w:pStyle w:val="BodyText"/>
              <w:rPr>
                <w:lang w:val="en-NZ"/>
              </w:rPr>
            </w:pPr>
            <w:r w:rsidRPr="007D1736">
              <w:rPr>
                <w:rStyle w:val="SpecialBold"/>
              </w:rPr>
              <w:t>Assessing employability skills</w:t>
            </w:r>
          </w:p>
        </w:tc>
        <w:tc>
          <w:tcPr>
            <w:tcW w:w="4500" w:type="dxa"/>
            <w:tcBorders>
              <w:top w:val="nil"/>
              <w:left w:val="nil"/>
              <w:bottom w:val="nil"/>
              <w:right w:val="nil"/>
            </w:tcBorders>
            <w:tcMar>
              <w:top w:w="0" w:type="dxa"/>
              <w:left w:w="62" w:type="dxa"/>
              <w:bottom w:w="0" w:type="dxa"/>
              <w:right w:w="62" w:type="dxa"/>
            </w:tcMar>
          </w:tcPr>
          <w:p w:rsidR="00000000" w:rsidRPr="007D1736" w:rsidP="007D1736">
            <w:pPr>
              <w:pStyle w:val="BodyText"/>
            </w:pPr>
            <w:r w:rsidRPr="007D1736">
              <w:t>Employability skills are integral to effective performance in the workplace and are broadly consistent across industry sectors. How these skills are applied varies between occupations and qualifications due to the different work functions and contexts.</w:t>
            </w:r>
            <w:r w:rsidRPr="007D1736">
              <w:br/>
              <w:t>Emp</w:t>
            </w:r>
            <w:r w:rsidRPr="007D1736">
              <w:t>loyability skills embedded in this unit should be assessed holistically with other relevant units that make up the skill set or qualification and in the context of the job role.</w:t>
            </w:r>
          </w:p>
        </w:tc>
      </w:tr>
    </w:tbl>
    <w:p w:rsidR="00000000" w:rsidRPr="007D1736" w:rsidP="007D1736">
      <w:pPr>
        <w:pStyle w:val="BodyText"/>
      </w:pPr>
    </w:p>
    <w:p w:rsidR="00000000" w:rsidRPr="007D1736" w:rsidP="007D1736">
      <w:pPr>
        <w:pStyle w:val="AllowPageBreak"/>
      </w:pPr>
    </w:p>
    <w:p w:rsidR="00000000" w:rsidRPr="007D1736" w:rsidP="007D1736">
      <w:pPr>
        <w:pStyle w:val="Heading1"/>
      </w:pPr>
      <w:bookmarkStart w:id="11" w:name="O_319751"/>
      <w:bookmarkEnd w:id="11"/>
      <w:r w:rsidRPr="007D1736">
        <w:t>Range Statement</w:t>
      </w:r>
    </w:p>
    <w:tbl>
      <w:tblPr>
        <w:tblW w:w="0" w:type="auto"/>
        <w:tblLayout w:type="fixed"/>
        <w:tblCellMar>
          <w:left w:w="62" w:type="dxa"/>
          <w:right w:w="62" w:type="dxa"/>
        </w:tblCellMar>
        <w:tblLook w:val="0000"/>
      </w:tblPr>
      <w:tblGrid>
        <w:gridCol w:w="4500"/>
        <w:gridCol w:w="4500"/>
      </w:tblGrid>
      <w:tr w:rsidTr="00BB3E0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7D1736">
            <w:pPr>
              <w:pStyle w:val="BodyText"/>
              <w:rPr>
                <w:lang w:val="en-NZ"/>
              </w:rPr>
            </w:pPr>
            <w:r w:rsidRPr="007D1736">
              <w:rPr>
                <w:rStyle w:val="SpecialBold"/>
              </w:rPr>
              <w:t>RANGE STATEMENT</w:t>
            </w:r>
          </w:p>
        </w:tc>
      </w:tr>
      <w:tr w:rsidTr="00BB3E0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7D1736">
            <w:pPr>
              <w:pStyle w:val="BodyText"/>
              <w:rPr>
                <w:lang w:val="en-NZ"/>
              </w:rPr>
            </w:pPr>
            <w:r w:rsidRPr="007D1736">
              <w:t>The range statement relat</w:t>
            </w:r>
            <w:r w:rsidRPr="007D1736">
              <w:t>es to the unit of competency as a whole. It allows for different work environments and situations that may affect performance. Bold italicised wording in the performance criteria is detailed below.</w:t>
            </w:r>
          </w:p>
        </w:tc>
      </w:tr>
      <w:tr w:rsidTr="00BB3E0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7D1736">
            <w:pPr>
              <w:pStyle w:val="BodyText"/>
              <w:rPr>
                <w:lang w:val="en-NZ"/>
              </w:rPr>
            </w:pPr>
          </w:p>
        </w:tc>
      </w:tr>
      <w:tr w:rsidTr="00BB3E0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D1736">
            <w:pPr>
              <w:pStyle w:val="BodyText"/>
              <w:rPr>
                <w:lang w:val="en-NZ"/>
              </w:rPr>
            </w:pPr>
            <w:r w:rsidRPr="007D1736">
              <w:rPr>
                <w:rStyle w:val="SpecialBold"/>
              </w:rPr>
              <w:t>Equipment</w:t>
            </w:r>
            <w:r w:rsidRPr="007D1736">
              <w:t xml:space="preserve"> to be cleaned and sanitised must include:</w:t>
            </w:r>
          </w:p>
        </w:tc>
        <w:tc>
          <w:tcPr>
            <w:tcW w:w="4500" w:type="dxa"/>
            <w:tcBorders>
              <w:top w:val="nil"/>
              <w:left w:val="nil"/>
              <w:bottom w:val="nil"/>
              <w:right w:val="nil"/>
            </w:tcBorders>
            <w:tcMar>
              <w:top w:w="0" w:type="dxa"/>
              <w:left w:w="62" w:type="dxa"/>
              <w:bottom w:w="0" w:type="dxa"/>
              <w:right w:w="62" w:type="dxa"/>
            </w:tcMar>
          </w:tcPr>
          <w:p w:rsidR="00000000" w:rsidRPr="007D1736" w:rsidP="007D1736">
            <w:pPr>
              <w:pStyle w:val="BodyText"/>
            </w:pPr>
            <w:r w:rsidRPr="007D1736">
              <w:t xml:space="preserve">crockery </w:t>
            </w:r>
          </w:p>
          <w:p w:rsidR="00000000" w:rsidRPr="007D1736" w:rsidP="007D1736">
            <w:pPr>
              <w:pStyle w:val="BodyText"/>
            </w:pPr>
            <w:r w:rsidRPr="007D1736">
              <w:t xml:space="preserve">glassware </w:t>
            </w:r>
          </w:p>
          <w:p w:rsidR="00000000" w:rsidRPr="007D1736" w:rsidP="007D1736">
            <w:pPr>
              <w:pStyle w:val="BodyText"/>
            </w:pPr>
            <w:r w:rsidRPr="007D1736">
              <w:t xml:space="preserve">cutlery </w:t>
            </w:r>
          </w:p>
          <w:p w:rsidR="00000000" w:rsidRPr="007D1736" w:rsidP="007D1736">
            <w:pPr>
              <w:pStyle w:val="BodyText"/>
            </w:pPr>
            <w:r w:rsidRPr="007D1736">
              <w:t xml:space="preserve">utensils </w:t>
            </w:r>
          </w:p>
          <w:p w:rsidR="00000000" w:rsidRPr="007D1736" w:rsidP="007D1736">
            <w:pPr>
              <w:pStyle w:val="BodyText"/>
            </w:pPr>
            <w:r w:rsidRPr="007D1736">
              <w:t xml:space="preserve">pots, pans and dishes </w:t>
            </w:r>
          </w:p>
          <w:p w:rsidR="00000000" w:rsidRPr="007D1736" w:rsidP="007D1736">
            <w:pPr>
              <w:pStyle w:val="BodyText"/>
            </w:pPr>
            <w:r w:rsidRPr="007D1736">
              <w:t xml:space="preserve">containers </w:t>
            </w:r>
          </w:p>
          <w:p w:rsidR="00000000" w:rsidRPr="007D1736" w:rsidP="007D1736">
            <w:pPr>
              <w:pStyle w:val="BodyText"/>
            </w:pPr>
            <w:r w:rsidRPr="007D1736">
              <w:t xml:space="preserve">chopping boards </w:t>
            </w:r>
          </w:p>
          <w:p w:rsidR="00000000" w:rsidP="007D1736">
            <w:pPr>
              <w:pStyle w:val="BodyText"/>
              <w:rPr>
                <w:lang w:val="en-NZ"/>
              </w:rPr>
            </w:pPr>
            <w:r w:rsidRPr="007D1736">
              <w:t>garbage bins.</w:t>
            </w:r>
          </w:p>
        </w:tc>
      </w:tr>
      <w:tr w:rsidTr="00BB3E0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7D1736">
            <w:pPr>
              <w:pStyle w:val="BodyText"/>
              <w:rPr>
                <w:lang w:val="en-NZ"/>
              </w:rPr>
            </w:pPr>
          </w:p>
        </w:tc>
      </w:tr>
      <w:tr w:rsidTr="00BB3E0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D1736">
            <w:pPr>
              <w:pStyle w:val="BodyText"/>
              <w:rPr>
                <w:lang w:val="en-NZ"/>
              </w:rPr>
            </w:pPr>
            <w:r w:rsidRPr="007D1736">
              <w:rPr>
                <w:rStyle w:val="SpecialBold"/>
              </w:rPr>
              <w:t>Cleaning equipment</w:t>
            </w:r>
            <w:r w:rsidRPr="007D1736">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7D1736" w:rsidP="007D1736">
            <w:pPr>
              <w:pStyle w:val="BodyText"/>
            </w:pPr>
            <w:r w:rsidRPr="007D1736">
              <w:t xml:space="preserve">dishwashers </w:t>
            </w:r>
          </w:p>
          <w:p w:rsidR="00000000" w:rsidRPr="007D1736" w:rsidP="007D1736">
            <w:pPr>
              <w:pStyle w:val="BodyText"/>
            </w:pPr>
            <w:r w:rsidRPr="007D1736">
              <w:t xml:space="preserve">floor scrubbers or polishers </w:t>
            </w:r>
          </w:p>
          <w:p w:rsidR="00000000" w:rsidRPr="007D1736" w:rsidP="007D1736">
            <w:pPr>
              <w:pStyle w:val="BodyText"/>
            </w:pPr>
            <w:r w:rsidRPr="007D1736">
              <w:t xml:space="preserve">mops </w:t>
            </w:r>
          </w:p>
          <w:p w:rsidR="00000000" w:rsidRPr="007D1736" w:rsidP="007D1736">
            <w:pPr>
              <w:pStyle w:val="BodyText"/>
            </w:pPr>
            <w:r w:rsidRPr="007D1736">
              <w:t xml:space="preserve">cleaning cloths </w:t>
            </w:r>
          </w:p>
          <w:p w:rsidR="00000000" w:rsidRPr="007D1736" w:rsidP="007D1736">
            <w:pPr>
              <w:pStyle w:val="BodyText"/>
            </w:pPr>
            <w:r w:rsidRPr="007D1736">
              <w:t xml:space="preserve">brooms and dustpans </w:t>
            </w:r>
          </w:p>
          <w:p w:rsidR="00000000" w:rsidP="007D1736">
            <w:pPr>
              <w:pStyle w:val="BodyText"/>
              <w:rPr>
                <w:lang w:val="en-NZ"/>
              </w:rPr>
            </w:pPr>
            <w:r w:rsidRPr="007D1736">
              <w:t>pressurised steam and water cleaners.</w:t>
            </w:r>
          </w:p>
        </w:tc>
      </w:tr>
      <w:tr w:rsidTr="00BB3E0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7D1736">
            <w:pPr>
              <w:pStyle w:val="BodyText"/>
              <w:rPr>
                <w:lang w:val="en-NZ"/>
              </w:rPr>
            </w:pPr>
          </w:p>
        </w:tc>
      </w:tr>
      <w:tr w:rsidTr="00BB3E0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D1736">
            <w:pPr>
              <w:pStyle w:val="BodyText"/>
              <w:rPr>
                <w:lang w:val="en-NZ"/>
              </w:rPr>
            </w:pPr>
            <w:r w:rsidRPr="007D1736">
              <w:rPr>
                <w:rStyle w:val="SpecialBold"/>
              </w:rPr>
              <w:t>Surfaces</w:t>
            </w:r>
            <w:r w:rsidRPr="007D1736">
              <w:t xml:space="preserve"> to be cleaned must include:</w:t>
            </w:r>
          </w:p>
        </w:tc>
        <w:tc>
          <w:tcPr>
            <w:tcW w:w="4500" w:type="dxa"/>
            <w:tcBorders>
              <w:top w:val="nil"/>
              <w:left w:val="nil"/>
              <w:bottom w:val="nil"/>
              <w:right w:val="nil"/>
            </w:tcBorders>
            <w:tcMar>
              <w:top w:w="0" w:type="dxa"/>
              <w:left w:w="62" w:type="dxa"/>
              <w:bottom w:w="0" w:type="dxa"/>
              <w:right w:w="62" w:type="dxa"/>
            </w:tcMar>
          </w:tcPr>
          <w:p w:rsidR="00000000" w:rsidRPr="007D1736" w:rsidP="007D1736">
            <w:pPr>
              <w:pStyle w:val="BodyText"/>
            </w:pPr>
            <w:r w:rsidRPr="007D1736">
              <w:t xml:space="preserve">walls </w:t>
            </w:r>
          </w:p>
          <w:p w:rsidR="00000000" w:rsidRPr="007D1736" w:rsidP="007D1736">
            <w:pPr>
              <w:pStyle w:val="BodyText"/>
            </w:pPr>
            <w:r w:rsidRPr="007D1736">
              <w:t xml:space="preserve">floors </w:t>
            </w:r>
          </w:p>
          <w:p w:rsidR="00000000" w:rsidRPr="007D1736" w:rsidP="007D1736">
            <w:pPr>
              <w:pStyle w:val="BodyText"/>
            </w:pPr>
            <w:r w:rsidRPr="007D1736">
              <w:t xml:space="preserve">shelves </w:t>
            </w:r>
          </w:p>
          <w:p w:rsidR="00000000" w:rsidRPr="007D1736" w:rsidP="007D1736">
            <w:pPr>
              <w:pStyle w:val="BodyText"/>
            </w:pPr>
            <w:r w:rsidRPr="007D1736">
              <w:t xml:space="preserve">benches and working surfaces </w:t>
            </w:r>
          </w:p>
          <w:p w:rsidR="00000000" w:rsidRPr="007D1736" w:rsidP="007D1736">
            <w:pPr>
              <w:pStyle w:val="BodyText"/>
            </w:pPr>
            <w:r w:rsidRPr="007D1736">
              <w:t xml:space="preserve">ovens, stoves, cooking equipment and appliances </w:t>
            </w:r>
          </w:p>
          <w:p w:rsidR="00000000" w:rsidRPr="007D1736" w:rsidP="007D1736">
            <w:pPr>
              <w:pStyle w:val="BodyText"/>
            </w:pPr>
            <w:r w:rsidRPr="007D1736">
              <w:t xml:space="preserve">fridges, freezers and coolrooms </w:t>
            </w:r>
          </w:p>
          <w:p w:rsidR="00000000" w:rsidRPr="007D1736" w:rsidP="007D1736">
            <w:pPr>
              <w:pStyle w:val="BodyText"/>
            </w:pPr>
            <w:r w:rsidRPr="007D1736">
              <w:t xml:space="preserve">storerooms and cupboards </w:t>
            </w:r>
          </w:p>
          <w:p w:rsidR="00000000" w:rsidP="007D1736">
            <w:pPr>
              <w:pStyle w:val="BodyText"/>
              <w:rPr>
                <w:lang w:val="en-NZ"/>
              </w:rPr>
            </w:pPr>
            <w:r w:rsidRPr="007D1736">
              <w:t>extraction fans</w:t>
            </w:r>
            <w:r w:rsidRPr="007D1736">
              <w:t>.</w:t>
            </w:r>
          </w:p>
        </w:tc>
      </w:tr>
      <w:tr w:rsidTr="00BB3E0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7D1736">
            <w:pPr>
              <w:pStyle w:val="BodyText"/>
              <w:rPr>
                <w:lang w:val="en-NZ"/>
              </w:rPr>
            </w:pPr>
          </w:p>
        </w:tc>
      </w:tr>
      <w:tr w:rsidTr="00BB3E0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D1736">
            <w:pPr>
              <w:pStyle w:val="BodyText"/>
              <w:rPr>
                <w:lang w:val="en-NZ"/>
              </w:rPr>
            </w:pPr>
            <w:r w:rsidRPr="007D1736">
              <w:rPr>
                <w:rStyle w:val="SpecialBold"/>
              </w:rPr>
              <w:t>Procedures in the event of a chemical accident</w:t>
            </w:r>
            <w:r w:rsidRPr="007D1736">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7D1736" w:rsidP="007D1736">
            <w:pPr>
              <w:pStyle w:val="BodyText"/>
            </w:pPr>
            <w:r w:rsidRPr="007D1736">
              <w:t xml:space="preserve">following first aid procedures within scope of individual responsibility </w:t>
            </w:r>
          </w:p>
          <w:p w:rsidR="00000000" w:rsidRPr="007D1736" w:rsidP="007D1736">
            <w:pPr>
              <w:pStyle w:val="BodyText"/>
            </w:pPr>
            <w:r w:rsidRPr="007D1736">
              <w:t xml:space="preserve">ensuring contaminated food is destroyed </w:t>
            </w:r>
          </w:p>
          <w:p w:rsidR="00000000" w:rsidP="007D1736">
            <w:pPr>
              <w:pStyle w:val="BodyText"/>
              <w:rPr>
                <w:lang w:val="en-NZ"/>
              </w:rPr>
            </w:pPr>
            <w:r w:rsidRPr="007D1736">
              <w:t>ensuring food preparation area, surfaces and equipment are treated according to enterprise procedures to avoid any risk to food.</w:t>
            </w:r>
          </w:p>
        </w:tc>
      </w:tr>
      <w:tr w:rsidTr="00BB3E0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7D1736">
            <w:pPr>
              <w:pStyle w:val="BodyText"/>
              <w:rPr>
                <w:lang w:val="en-NZ"/>
              </w:rPr>
            </w:pPr>
          </w:p>
        </w:tc>
      </w:tr>
      <w:tr w:rsidTr="00BB3E0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D1736">
            <w:pPr>
              <w:pStyle w:val="BodyText"/>
              <w:rPr>
                <w:lang w:val="en-NZ"/>
              </w:rPr>
            </w:pPr>
            <w:r w:rsidRPr="007D1736">
              <w:rPr>
                <w:rStyle w:val="SpecialBold"/>
              </w:rPr>
              <w:t>Linen</w:t>
            </w:r>
            <w:r w:rsidRPr="007D1736">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7D1736" w:rsidP="007D1736">
            <w:pPr>
              <w:pStyle w:val="BodyText"/>
            </w:pPr>
            <w:r w:rsidRPr="007D1736">
              <w:t xml:space="preserve">napkins </w:t>
            </w:r>
          </w:p>
          <w:p w:rsidR="00000000" w:rsidRPr="007D1736" w:rsidP="007D1736">
            <w:pPr>
              <w:pStyle w:val="BodyText"/>
            </w:pPr>
            <w:r w:rsidRPr="007D1736">
              <w:t xml:space="preserve">tablecloths </w:t>
            </w:r>
          </w:p>
          <w:p w:rsidR="00000000" w:rsidRPr="007D1736" w:rsidP="007D1736">
            <w:pPr>
              <w:pStyle w:val="BodyText"/>
            </w:pPr>
            <w:r w:rsidRPr="007D1736">
              <w:t xml:space="preserve">serving cloths </w:t>
            </w:r>
          </w:p>
          <w:p w:rsidR="00000000" w:rsidRPr="007D1736" w:rsidP="007D1736">
            <w:pPr>
              <w:pStyle w:val="BodyText"/>
            </w:pPr>
            <w:r w:rsidRPr="007D1736">
              <w:t xml:space="preserve">tea towels </w:t>
            </w:r>
          </w:p>
          <w:p w:rsidR="00000000" w:rsidRPr="007D1736" w:rsidP="007D1736">
            <w:pPr>
              <w:pStyle w:val="BodyText"/>
            </w:pPr>
            <w:r w:rsidRPr="007D1736">
              <w:t xml:space="preserve">clothing </w:t>
            </w:r>
          </w:p>
          <w:p w:rsidR="00000000" w:rsidRPr="007D1736" w:rsidP="007D1736">
            <w:pPr>
              <w:pStyle w:val="BodyText"/>
            </w:pPr>
            <w:r w:rsidRPr="007D1736">
              <w:t>cleaning cloths.</w:t>
            </w:r>
          </w:p>
        </w:tc>
      </w:tr>
    </w:tbl>
    <w:p w:rsidR="00000000" w:rsidRPr="007D1736" w:rsidP="007D1736">
      <w:pPr>
        <w:pStyle w:val="BodyText"/>
      </w:pPr>
    </w:p>
    <w:p w:rsidR="00000000" w:rsidRPr="007D1736" w:rsidP="007D1736">
      <w:pPr>
        <w:pStyle w:val="AllowPageBreak"/>
      </w:pPr>
    </w:p>
    <w:p w:rsidR="00000000" w:rsidRPr="007D1736" w:rsidP="007D1736">
      <w:pPr>
        <w:pStyle w:val="Heading1"/>
      </w:pPr>
      <w:bookmarkStart w:id="12" w:name="O_319750"/>
      <w:bookmarkEnd w:id="12"/>
      <w:r w:rsidRPr="007D1736">
        <w:t>Unit Sec</w:t>
      </w:r>
      <w:r w:rsidRPr="007D1736">
        <w:t>tor(s)</w:t>
      </w:r>
    </w:p>
    <w:p w:rsidR="00000000" w:rsidRPr="007D1736" w:rsidP="007D1736">
      <w:pPr>
        <w:pStyle w:val="BodyText"/>
      </w:pPr>
      <w:r w:rsidRPr="007D1736">
        <w:t>Hospitality</w:t>
      </w:r>
    </w:p>
    <w:p w:rsidR="00000000" w:rsidRPr="007D1736" w:rsidP="007D1736">
      <w:pPr>
        <w:pStyle w:val="AllowPageBreak"/>
      </w:pPr>
    </w:p>
    <w:p w:rsidR="00000000" w:rsidRPr="007D1736" w:rsidP="007D1736">
      <w:pPr>
        <w:pStyle w:val="Heading1"/>
      </w:pPr>
      <w:bookmarkStart w:id="13" w:name="O_319754"/>
      <w:bookmarkEnd w:id="13"/>
      <w:r w:rsidRPr="007D1736">
        <w:t>Competency field</w:t>
      </w:r>
    </w:p>
    <w:p w:rsidR="00000000" w:rsidRPr="007D1736" w:rsidP="007D1736">
      <w:pPr>
        <w:pStyle w:val="BodyText"/>
      </w:pPr>
      <w:r w:rsidRPr="007D1736">
        <w:t>Commercial Cookery and Catering</w:t>
      </w:r>
    </w:p>
    <w:p w:rsidR="00000000" w:rsidRPr="007D1736" w:rsidP="007D1736"/>
    <w:sectPr w:rsidSect="007D173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7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B3E0F" w:rsidP="00BB3E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7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E0F" w:rsidP="007D17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B3E0F" w:rsidP="007D173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BB3E0F" w:rsidP="007D173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7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B3E0F" w:rsidP="00BB3E0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7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E0F" w:rsidP="007D1736">
    <w:pPr>
      <w:pStyle w:val="Header"/>
      <w:framePr w:wrap="around"/>
    </w:pPr>
    <w:r>
      <w:fldChar w:fldCharType="begin"/>
    </w:r>
    <w:r>
      <w:instrText xml:space="preserve"> TITLE   \* MERGEFORMAT </w:instrText>
    </w:r>
    <w:r>
      <w:fldChar w:fldCharType="separate"/>
    </w:r>
    <w:r>
      <w:t>SITHCCC004A Clean and maintain kitchen premises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B3E0F" w:rsidP="007D173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173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D1736"/>
    <w:pPr>
      <w:spacing w:before="360" w:after="60"/>
      <w:outlineLvl w:val="0"/>
    </w:pPr>
    <w:rPr>
      <w:sz w:val="32"/>
    </w:rPr>
  </w:style>
  <w:style w:type="paragraph" w:styleId="Heading2">
    <w:name w:val="heading 2"/>
    <w:basedOn w:val="HeadingBase"/>
    <w:next w:val="BodyText"/>
    <w:link w:val="Heading2Char"/>
    <w:qFormat/>
    <w:rsid w:val="007D1736"/>
    <w:pPr>
      <w:keepLines/>
      <w:spacing w:before="240" w:after="120"/>
      <w:outlineLvl w:val="1"/>
    </w:pPr>
    <w:rPr>
      <w:sz w:val="28"/>
      <w:szCs w:val="40"/>
    </w:rPr>
  </w:style>
  <w:style w:type="paragraph" w:styleId="Heading3">
    <w:name w:val="heading 3"/>
    <w:basedOn w:val="HeadingBase"/>
    <w:next w:val="BodyText"/>
    <w:link w:val="Heading3Char"/>
    <w:qFormat/>
    <w:rsid w:val="007D1736"/>
    <w:pPr>
      <w:spacing w:before="180" w:after="120"/>
      <w:outlineLvl w:val="2"/>
    </w:pPr>
    <w:rPr>
      <w:spacing w:val="-10"/>
      <w:kern w:val="32"/>
    </w:rPr>
  </w:style>
  <w:style w:type="paragraph" w:styleId="Heading4">
    <w:name w:val="heading 4"/>
    <w:basedOn w:val="HeadingBase"/>
    <w:next w:val="BodyText"/>
    <w:link w:val="Heading4Char"/>
    <w:qFormat/>
    <w:rsid w:val="007D1736"/>
    <w:pPr>
      <w:spacing w:before="160" w:after="120"/>
      <w:outlineLvl w:val="3"/>
    </w:pPr>
    <w:rPr>
      <w:sz w:val="22"/>
    </w:rPr>
  </w:style>
  <w:style w:type="paragraph" w:styleId="Heading5">
    <w:name w:val="heading 5"/>
    <w:basedOn w:val="HeadingBase"/>
    <w:next w:val="Normal"/>
    <w:link w:val="Heading5Char"/>
    <w:qFormat/>
    <w:rsid w:val="007D1736"/>
    <w:pPr>
      <w:spacing w:before="80"/>
      <w:outlineLvl w:val="4"/>
    </w:pPr>
    <w:rPr>
      <w:color w:val="918585"/>
      <w:sz w:val="20"/>
    </w:rPr>
  </w:style>
  <w:style w:type="paragraph" w:styleId="Heading6">
    <w:name w:val="heading 6"/>
    <w:basedOn w:val="HeadingBase"/>
    <w:next w:val="Normal"/>
    <w:link w:val="Heading6Char"/>
    <w:qFormat/>
    <w:rsid w:val="007D1736"/>
    <w:pPr>
      <w:spacing w:before="60"/>
      <w:outlineLvl w:val="5"/>
    </w:pPr>
    <w:rPr>
      <w:color w:val="918585"/>
      <w:sz w:val="20"/>
    </w:rPr>
  </w:style>
  <w:style w:type="paragraph" w:styleId="Heading7">
    <w:name w:val="heading 7"/>
    <w:basedOn w:val="Normal"/>
    <w:next w:val="Normal"/>
    <w:link w:val="Heading7Char"/>
    <w:qFormat/>
    <w:rsid w:val="007D1736"/>
    <w:pPr>
      <w:ind w:left="720"/>
      <w:outlineLvl w:val="6"/>
    </w:pPr>
    <w:rPr>
      <w:i/>
    </w:rPr>
  </w:style>
  <w:style w:type="paragraph" w:styleId="Heading8">
    <w:name w:val="heading 8"/>
    <w:basedOn w:val="Normal"/>
    <w:next w:val="Normal"/>
    <w:link w:val="Heading8Char"/>
    <w:qFormat/>
    <w:rsid w:val="007D1736"/>
    <w:pPr>
      <w:ind w:left="720"/>
      <w:outlineLvl w:val="7"/>
    </w:pPr>
    <w:rPr>
      <w:i/>
    </w:rPr>
  </w:style>
  <w:style w:type="paragraph" w:styleId="Heading9">
    <w:name w:val="heading 9"/>
    <w:basedOn w:val="Normal"/>
    <w:next w:val="Normal"/>
    <w:link w:val="Heading9Char"/>
    <w:qFormat/>
    <w:rsid w:val="007D1736"/>
    <w:pPr>
      <w:ind w:left="720"/>
      <w:outlineLvl w:val="8"/>
    </w:pPr>
    <w:rPr>
      <w:i/>
    </w:rPr>
  </w:style>
  <w:style w:type="character" w:default="1" w:styleId="DefaultParagraphFont">
    <w:name w:val="Default Paragraph Font"/>
    <w:uiPriority w:val="1"/>
    <w:unhideWhenUsed/>
    <w:rsid w:val="007D17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1736"/>
  </w:style>
  <w:style w:type="character" w:customStyle="1" w:styleId="Heading1Char">
    <w:name w:val="Heading 1 Char"/>
    <w:basedOn w:val="DefaultParagraphFont"/>
    <w:link w:val="Heading1"/>
    <w:rsid w:val="007D1736"/>
    <w:rPr>
      <w:rFonts w:ascii="Times New Roman" w:eastAsia="Times New Roman" w:hAnsi="Times New Roman" w:cs="Times New Roman"/>
      <w:b/>
      <w:sz w:val="32"/>
      <w:szCs w:val="20"/>
      <w:lang w:eastAsia="en-US"/>
    </w:rPr>
  </w:style>
  <w:style w:type="paragraph" w:styleId="BodyText">
    <w:name w:val="Body Text"/>
    <w:basedOn w:val="Normal"/>
    <w:link w:val="BodyTextChar"/>
    <w:rsid w:val="007D173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D1736"/>
    <w:rPr>
      <w:rFonts w:ascii="Times New Roman" w:eastAsia="Times New Roman" w:hAnsi="Times New Roman" w:cs="Times New Roman"/>
      <w:sz w:val="24"/>
      <w:lang w:val="en-US" w:eastAsia="en-US"/>
    </w:rPr>
  </w:style>
  <w:style w:type="paragraph" w:styleId="Footer">
    <w:name w:val="footer"/>
    <w:basedOn w:val="Normal"/>
    <w:link w:val="FooterChar"/>
    <w:rsid w:val="007D17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1736"/>
    <w:rPr>
      <w:rFonts w:ascii="Times New Roman" w:eastAsia="Times New Roman" w:hAnsi="Times New Roman" w:cs="Times New Roman"/>
      <w:sz w:val="16"/>
      <w:lang w:val="en-US" w:eastAsia="en-US"/>
    </w:rPr>
  </w:style>
  <w:style w:type="character" w:customStyle="1" w:styleId="SpecialBold">
    <w:name w:val="Special Bold"/>
    <w:basedOn w:val="DefaultParagraphFont"/>
    <w:rsid w:val="007D1736"/>
    <w:rPr>
      <w:b/>
      <w:spacing w:val="0"/>
    </w:rPr>
  </w:style>
  <w:style w:type="paragraph" w:styleId="Header">
    <w:name w:val="header"/>
    <w:basedOn w:val="Normal"/>
    <w:link w:val="HeaderChar"/>
    <w:rsid w:val="007D17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173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D1736"/>
    <w:pPr>
      <w:spacing w:before="240" w:after="120"/>
      <w:outlineLvl w:val="0"/>
    </w:pPr>
    <w:rPr>
      <w:rFonts w:ascii="Times New Roman" w:hAnsi="Times New Roman"/>
      <w:b/>
      <w:sz w:val="28"/>
    </w:rPr>
  </w:style>
  <w:style w:type="paragraph" w:customStyle="1" w:styleId="AllowPageBreak">
    <w:name w:val="AllowPageBreak"/>
    <w:rsid w:val="007D173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D17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17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17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17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17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173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D173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D1736"/>
    <w:rPr>
      <w:rFonts w:ascii="Courier New" w:eastAsia="Times New Roman" w:hAnsi="Courier New" w:cs="Times New Roman"/>
      <w:i/>
      <w:szCs w:val="20"/>
      <w:lang w:val="en-US" w:eastAsia="en-US"/>
    </w:rPr>
  </w:style>
  <w:style w:type="paragraph" w:customStyle="1" w:styleId="HeadingBase">
    <w:name w:val="Heading Base"/>
    <w:rsid w:val="007D17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1736"/>
    <w:pPr>
      <w:tabs>
        <w:tab w:val="right" w:leader="dot" w:pos="9072"/>
      </w:tabs>
      <w:ind w:left="567"/>
    </w:pPr>
    <w:rPr>
      <w:szCs w:val="22"/>
    </w:rPr>
  </w:style>
  <w:style w:type="paragraph" w:customStyle="1" w:styleId="TOCBase">
    <w:name w:val="TOC Base"/>
    <w:rsid w:val="007D17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1736"/>
    <w:pPr>
      <w:tabs>
        <w:tab w:val="right" w:leader="dot" w:pos="9072"/>
      </w:tabs>
      <w:spacing w:before="40" w:after="40"/>
      <w:ind w:left="284"/>
    </w:pPr>
    <w:rPr>
      <w:rFonts w:ascii="Times New Roman" w:hAnsi="Times New Roman"/>
    </w:rPr>
  </w:style>
  <w:style w:type="paragraph" w:styleId="TOC1">
    <w:name w:val="toc 1"/>
    <w:basedOn w:val="TOCBase"/>
    <w:next w:val="Normal"/>
    <w:rsid w:val="007D173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D1736"/>
    <w:pPr>
      <w:spacing w:before="5040"/>
      <w:jc w:val="center"/>
    </w:pPr>
    <w:rPr>
      <w:sz w:val="48"/>
      <w:szCs w:val="72"/>
      <w:lang w:val="en-US"/>
    </w:rPr>
  </w:style>
  <w:style w:type="character" w:customStyle="1" w:styleId="TitleChar">
    <w:name w:val="Title Char"/>
    <w:basedOn w:val="DefaultParagraphFont"/>
    <w:link w:val="Title"/>
    <w:rsid w:val="007D17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1736"/>
    <w:pPr>
      <w:tabs>
        <w:tab w:val="left" w:pos="3600"/>
        <w:tab w:val="left" w:pos="3958"/>
      </w:tabs>
    </w:pPr>
  </w:style>
  <w:style w:type="paragraph" w:styleId="List">
    <w:name w:val="List"/>
    <w:basedOn w:val="BodyText"/>
    <w:next w:val="BodyText"/>
    <w:rsid w:val="007D1736"/>
    <w:pPr>
      <w:tabs>
        <w:tab w:val="left" w:pos="340"/>
      </w:tabs>
      <w:spacing w:before="60" w:after="60"/>
      <w:ind w:left="340" w:hanging="340"/>
    </w:pPr>
  </w:style>
  <w:style w:type="paragraph" w:styleId="ListBullet">
    <w:name w:val="List Bullet"/>
    <w:basedOn w:val="List"/>
    <w:rsid w:val="007D1736"/>
    <w:pPr>
      <w:numPr>
        <w:numId w:val="11"/>
      </w:numPr>
      <w:tabs>
        <w:tab w:val="clear" w:pos="340"/>
      </w:tabs>
      <w:spacing w:before="40" w:after="40"/>
    </w:pPr>
  </w:style>
  <w:style w:type="paragraph" w:customStyle="1" w:styleId="Note">
    <w:name w:val="Note"/>
    <w:basedOn w:val="BodyText"/>
    <w:rsid w:val="007D17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1736"/>
    <w:pPr>
      <w:framePr w:wrap="auto" w:hAnchor="text" w:y="6049"/>
    </w:pPr>
    <w:rPr>
      <w:color w:val="000000"/>
      <w:sz w:val="40"/>
    </w:rPr>
  </w:style>
  <w:style w:type="paragraph" w:customStyle="1" w:styleId="TOCTitle">
    <w:name w:val="TOCTitle"/>
    <w:basedOn w:val="Heading1"/>
    <w:rsid w:val="007D1736"/>
    <w:pPr>
      <w:spacing w:after="240"/>
      <w:jc w:val="center"/>
      <w:outlineLvl w:val="9"/>
    </w:pPr>
    <w:rPr>
      <w:caps/>
    </w:rPr>
  </w:style>
  <w:style w:type="paragraph" w:customStyle="1" w:styleId="Version">
    <w:name w:val="Version"/>
    <w:rsid w:val="007D173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D1736"/>
    <w:pPr>
      <w:numPr>
        <w:numId w:val="12"/>
      </w:numPr>
      <w:tabs>
        <w:tab w:val="clear" w:pos="680"/>
      </w:tabs>
    </w:pPr>
  </w:style>
  <w:style w:type="paragraph" w:styleId="Index1">
    <w:name w:val="index 1"/>
    <w:basedOn w:val="Normal"/>
    <w:next w:val="Normal"/>
    <w:semiHidden/>
    <w:rsid w:val="007D1736"/>
    <w:pPr>
      <w:keepNext w:val="0"/>
      <w:tabs>
        <w:tab w:val="right" w:pos="4176"/>
      </w:tabs>
      <w:ind w:left="198" w:hanging="198"/>
    </w:pPr>
    <w:rPr>
      <w:rFonts w:ascii="Garamond" w:hAnsi="Garamond"/>
    </w:rPr>
  </w:style>
  <w:style w:type="paragraph" w:styleId="IndexHeading">
    <w:name w:val="index heading"/>
    <w:basedOn w:val="Normal"/>
    <w:next w:val="Index1"/>
    <w:semiHidden/>
    <w:rsid w:val="007D1736"/>
    <w:pPr>
      <w:spacing w:before="120" w:after="120"/>
    </w:pPr>
    <w:rPr>
      <w:rFonts w:ascii="Arial" w:hAnsi="Arial"/>
      <w:b/>
      <w:color w:val="918585"/>
      <w:sz w:val="24"/>
    </w:rPr>
  </w:style>
  <w:style w:type="paragraph" w:customStyle="1" w:styleId="Chapter">
    <w:name w:val="Chapter"/>
    <w:basedOn w:val="Normal"/>
    <w:rsid w:val="007D1736"/>
    <w:pPr>
      <w:spacing w:before="240"/>
    </w:pPr>
    <w:rPr>
      <w:rFonts w:ascii="Times New Roman" w:hAnsi="Times New Roman"/>
      <w:smallCaps/>
      <w:spacing w:val="80"/>
      <w:sz w:val="28"/>
    </w:rPr>
  </w:style>
  <w:style w:type="paragraph" w:customStyle="1" w:styleId="InChapter">
    <w:name w:val="InChapter"/>
    <w:basedOn w:val="Heading3"/>
    <w:rsid w:val="007D1736"/>
    <w:pPr>
      <w:spacing w:after="240"/>
      <w:outlineLvl w:val="9"/>
    </w:pPr>
    <w:rPr>
      <w:noProof/>
    </w:rPr>
  </w:style>
  <w:style w:type="paragraph" w:styleId="Index2">
    <w:name w:val="index 2"/>
    <w:basedOn w:val="Normal"/>
    <w:next w:val="Normal"/>
    <w:semiHidden/>
    <w:rsid w:val="007D1736"/>
    <w:pPr>
      <w:tabs>
        <w:tab w:val="right" w:pos="4176"/>
      </w:tabs>
      <w:ind w:left="568" w:hanging="284"/>
    </w:pPr>
    <w:rPr>
      <w:rFonts w:ascii="Garamond" w:hAnsi="Garamond"/>
    </w:rPr>
  </w:style>
  <w:style w:type="paragraph" w:customStyle="1" w:styleId="Byline">
    <w:name w:val="Byline"/>
    <w:rsid w:val="007D17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1736"/>
    <w:pPr>
      <w:tabs>
        <w:tab w:val="clear" w:pos="3600"/>
        <w:tab w:val="clear" w:pos="3958"/>
      </w:tabs>
      <w:jc w:val="right"/>
    </w:pPr>
  </w:style>
  <w:style w:type="character" w:styleId="Emphasis">
    <w:name w:val="Emphasis"/>
    <w:basedOn w:val="DefaultParagraphFont"/>
    <w:qFormat/>
    <w:rsid w:val="007D1736"/>
    <w:rPr>
      <w:i/>
    </w:rPr>
  </w:style>
  <w:style w:type="paragraph" w:styleId="Caption">
    <w:name w:val="caption"/>
    <w:basedOn w:val="BodyText"/>
    <w:next w:val="Normal"/>
    <w:qFormat/>
    <w:rsid w:val="007D1736"/>
    <w:pPr>
      <w:framePr w:w="2268" w:hSpace="181" w:vSpace="181" w:wrap="around" w:vAnchor="text" w:hAnchor="page" w:x="1135" w:y="285" w:anchorLock="1"/>
    </w:pPr>
    <w:rPr>
      <w:i/>
    </w:rPr>
  </w:style>
  <w:style w:type="paragraph" w:customStyle="1" w:styleId="MiniTOCTitle">
    <w:name w:val="MiniTOCTitle"/>
    <w:basedOn w:val="Heading4"/>
    <w:rsid w:val="007D1736"/>
    <w:pPr>
      <w:spacing w:before="240"/>
      <w:outlineLvl w:val="9"/>
    </w:pPr>
    <w:rPr>
      <w:noProof/>
      <w:sz w:val="24"/>
    </w:rPr>
  </w:style>
  <w:style w:type="paragraph" w:customStyle="1" w:styleId="MiniTOCItem">
    <w:name w:val="MiniTOCItem"/>
    <w:basedOn w:val="ListBullet"/>
    <w:rsid w:val="007D1736"/>
    <w:pPr>
      <w:numPr>
        <w:numId w:val="0"/>
      </w:numPr>
      <w:tabs>
        <w:tab w:val="right" w:leader="dot" w:pos="6521"/>
      </w:tabs>
      <w:spacing w:before="0" w:after="0"/>
    </w:pPr>
  </w:style>
  <w:style w:type="paragraph" w:customStyle="1" w:styleId="TOFTitle">
    <w:name w:val="TOFTitle"/>
    <w:basedOn w:val="TOCTitle"/>
    <w:rsid w:val="007D1736"/>
  </w:style>
  <w:style w:type="paragraph" w:styleId="TableofFigures">
    <w:name w:val="table of figures"/>
    <w:basedOn w:val="Normal"/>
    <w:next w:val="Normal"/>
    <w:semiHidden/>
    <w:rsid w:val="007D1736"/>
    <w:pPr>
      <w:tabs>
        <w:tab w:val="right" w:leader="dot" w:pos="9072"/>
      </w:tabs>
      <w:ind w:left="970" w:hanging="403"/>
    </w:pPr>
    <w:rPr>
      <w:rFonts w:ascii="Times New Roman" w:hAnsi="Times New Roman"/>
      <w:b/>
    </w:rPr>
  </w:style>
  <w:style w:type="paragraph" w:styleId="ListNumber">
    <w:name w:val="List Number"/>
    <w:basedOn w:val="List"/>
    <w:rsid w:val="007D1736"/>
    <w:pPr>
      <w:numPr>
        <w:numId w:val="9"/>
      </w:numPr>
    </w:pPr>
  </w:style>
  <w:style w:type="character" w:customStyle="1" w:styleId="WingdingSymbols">
    <w:name w:val="Wingding Symbols"/>
    <w:rsid w:val="007D1736"/>
    <w:rPr>
      <w:rFonts w:ascii="Wingdings" w:hAnsi="Wingdings"/>
    </w:rPr>
  </w:style>
  <w:style w:type="paragraph" w:customStyle="1" w:styleId="TableHeading">
    <w:name w:val="Table Heading"/>
    <w:basedOn w:val="HeadingBase"/>
    <w:rsid w:val="007D1736"/>
    <w:pPr>
      <w:keepLines/>
      <w:pBdr>
        <w:bottom w:val="single" w:sz="6" w:space="1" w:color="918585"/>
      </w:pBdr>
      <w:spacing w:before="240"/>
    </w:pPr>
  </w:style>
  <w:style w:type="character" w:customStyle="1" w:styleId="HotSpot">
    <w:name w:val="HotSpot"/>
    <w:rsid w:val="007D1736"/>
    <w:rPr>
      <w:color w:val="0033CC"/>
      <w:u w:val="none"/>
    </w:rPr>
  </w:style>
  <w:style w:type="paragraph" w:customStyle="1" w:styleId="BodyTextRight">
    <w:name w:val="Body Text Right"/>
    <w:basedOn w:val="BodyText"/>
    <w:rsid w:val="007D1736"/>
    <w:pPr>
      <w:spacing w:before="0" w:after="0"/>
      <w:jc w:val="right"/>
    </w:pPr>
  </w:style>
  <w:style w:type="paragraph" w:styleId="Index3">
    <w:name w:val="index 3"/>
    <w:basedOn w:val="ListNumber2"/>
    <w:next w:val="Normal"/>
    <w:semiHidden/>
    <w:rsid w:val="007D1736"/>
    <w:pPr>
      <w:numPr>
        <w:numId w:val="0"/>
      </w:numPr>
      <w:tabs>
        <w:tab w:val="right" w:leader="dot" w:pos="4176"/>
      </w:tabs>
    </w:pPr>
  </w:style>
  <w:style w:type="paragraph" w:styleId="ListNumber2">
    <w:name w:val="List Number 2"/>
    <w:basedOn w:val="List2"/>
    <w:rsid w:val="007D1736"/>
    <w:pPr>
      <w:numPr>
        <w:numId w:val="8"/>
      </w:numPr>
      <w:tabs>
        <w:tab w:val="clear" w:pos="1060"/>
      </w:tabs>
    </w:pPr>
  </w:style>
  <w:style w:type="paragraph" w:customStyle="1" w:styleId="MarginNote">
    <w:name w:val="Margin Note"/>
    <w:basedOn w:val="BodyText"/>
    <w:rsid w:val="007D17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17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173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D1736"/>
    <w:rPr>
      <w:sz w:val="32"/>
    </w:rPr>
  </w:style>
  <w:style w:type="paragraph" w:customStyle="1" w:styleId="HeadingProcedure">
    <w:name w:val="Heading Procedure"/>
    <w:basedOn w:val="HeadingBase"/>
    <w:next w:val="Normal"/>
    <w:rsid w:val="007D1736"/>
    <w:pPr>
      <w:tabs>
        <w:tab w:val="left" w:pos="0"/>
      </w:tabs>
      <w:spacing w:before="120" w:after="60"/>
    </w:pPr>
    <w:rPr>
      <w:i/>
      <w:color w:val="918585"/>
      <w:sz w:val="22"/>
    </w:rPr>
  </w:style>
  <w:style w:type="paragraph" w:customStyle="1" w:styleId="TableBodyText">
    <w:name w:val="Table Body Text"/>
    <w:basedOn w:val="BodyText"/>
    <w:rsid w:val="007D1736"/>
    <w:pPr>
      <w:spacing w:before="60" w:after="60"/>
    </w:pPr>
  </w:style>
  <w:style w:type="paragraph" w:styleId="ListContinue">
    <w:name w:val="List Continue"/>
    <w:basedOn w:val="List"/>
    <w:rsid w:val="007D1736"/>
    <w:pPr>
      <w:ind w:firstLine="0"/>
    </w:pPr>
  </w:style>
  <w:style w:type="paragraph" w:customStyle="1" w:styleId="ListNote">
    <w:name w:val="List Note"/>
    <w:basedOn w:val="List"/>
    <w:rsid w:val="007D1736"/>
    <w:pPr>
      <w:pBdr>
        <w:top w:val="single" w:sz="6" w:space="2" w:color="918585"/>
        <w:bottom w:val="single" w:sz="6" w:space="2" w:color="918585"/>
      </w:pBdr>
      <w:tabs>
        <w:tab w:val="left" w:pos="1021"/>
      </w:tabs>
      <w:ind w:firstLine="0"/>
    </w:pPr>
  </w:style>
  <w:style w:type="paragraph" w:customStyle="1" w:styleId="Warning">
    <w:name w:val="Warning"/>
    <w:basedOn w:val="BodyText"/>
    <w:rsid w:val="007D1736"/>
    <w:pPr>
      <w:shd w:val="clear" w:color="auto" w:fill="D9D9D9"/>
      <w:tabs>
        <w:tab w:val="left" w:pos="992"/>
      </w:tabs>
      <w:ind w:left="119" w:right="119"/>
    </w:pPr>
    <w:rPr>
      <w:sz w:val="20"/>
    </w:rPr>
  </w:style>
  <w:style w:type="paragraph" w:customStyle="1" w:styleId="MarginIcons">
    <w:name w:val="Margin Icons"/>
    <w:basedOn w:val="BodyText"/>
    <w:rsid w:val="007D17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1736"/>
    <w:rPr>
      <w:rFonts w:ascii="Courier New" w:hAnsi="Courier New"/>
    </w:rPr>
  </w:style>
  <w:style w:type="paragraph" w:customStyle="1" w:styleId="NoteBullet">
    <w:name w:val="Note Bullet"/>
    <w:basedOn w:val="Note"/>
    <w:rsid w:val="007D1736"/>
    <w:pPr>
      <w:tabs>
        <w:tab w:val="clear" w:pos="680"/>
      </w:tabs>
      <w:spacing w:before="60" w:after="60"/>
    </w:pPr>
  </w:style>
  <w:style w:type="paragraph" w:customStyle="1" w:styleId="SubHeading2">
    <w:name w:val="SubHeading2"/>
    <w:basedOn w:val="HeadingBase"/>
    <w:rsid w:val="007D1736"/>
    <w:pPr>
      <w:spacing w:before="240" w:after="60"/>
    </w:pPr>
    <w:rPr>
      <w:sz w:val="20"/>
    </w:rPr>
  </w:style>
  <w:style w:type="paragraph" w:customStyle="1" w:styleId="SubHeading1">
    <w:name w:val="SubHeading1"/>
    <w:basedOn w:val="HeadingBase"/>
    <w:rsid w:val="007D1736"/>
    <w:pPr>
      <w:spacing w:before="240" w:after="60"/>
    </w:pPr>
    <w:rPr>
      <w:color w:val="918585"/>
      <w:sz w:val="22"/>
    </w:rPr>
  </w:style>
  <w:style w:type="paragraph" w:customStyle="1" w:styleId="SideHeading">
    <w:name w:val="Side Heading"/>
    <w:basedOn w:val="HeadingBase"/>
    <w:rsid w:val="007D17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1736"/>
    <w:pPr>
      <w:numPr>
        <w:numId w:val="10"/>
      </w:numPr>
    </w:pPr>
  </w:style>
  <w:style w:type="paragraph" w:styleId="PlainText">
    <w:name w:val="Plain Text"/>
    <w:basedOn w:val="Normal"/>
    <w:link w:val="PlainTextChar"/>
    <w:rsid w:val="007D1736"/>
    <w:rPr>
      <w:sz w:val="20"/>
    </w:rPr>
  </w:style>
  <w:style w:type="character" w:customStyle="1" w:styleId="PlainTextChar">
    <w:name w:val="Plain Text Char"/>
    <w:basedOn w:val="DefaultParagraphFont"/>
    <w:link w:val="PlainText"/>
    <w:rsid w:val="007D173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D1736"/>
    <w:rPr>
      <w:b/>
      <w:smallCaps/>
    </w:rPr>
  </w:style>
  <w:style w:type="paragraph" w:customStyle="1" w:styleId="TableListNumber">
    <w:name w:val="Table List Number"/>
    <w:basedOn w:val="ListNumber"/>
    <w:rsid w:val="007D1736"/>
    <w:pPr>
      <w:numPr>
        <w:numId w:val="0"/>
      </w:numPr>
    </w:pPr>
  </w:style>
  <w:style w:type="paragraph" w:styleId="TOC4">
    <w:name w:val="toc 4"/>
    <w:basedOn w:val="TOCBase"/>
    <w:next w:val="Normal"/>
    <w:semiHidden/>
    <w:rsid w:val="007D1736"/>
    <w:pPr>
      <w:tabs>
        <w:tab w:val="right" w:leader="dot" w:pos="9071"/>
      </w:tabs>
      <w:ind w:left="1701"/>
    </w:pPr>
  </w:style>
  <w:style w:type="paragraph" w:customStyle="1" w:styleId="ListAlpha">
    <w:name w:val="List Alpha"/>
    <w:basedOn w:val="List"/>
    <w:rsid w:val="007D1736"/>
    <w:pPr>
      <w:numPr>
        <w:numId w:val="7"/>
      </w:numPr>
    </w:pPr>
  </w:style>
  <w:style w:type="paragraph" w:customStyle="1" w:styleId="ListAlpha2">
    <w:name w:val="List Alpha 2"/>
    <w:basedOn w:val="List2"/>
    <w:rsid w:val="007D1736"/>
    <w:pPr>
      <w:numPr>
        <w:numId w:val="6"/>
      </w:numPr>
    </w:pPr>
  </w:style>
  <w:style w:type="paragraph" w:styleId="List2">
    <w:name w:val="List 2"/>
    <w:basedOn w:val="BodyText"/>
    <w:rsid w:val="007D1736"/>
    <w:pPr>
      <w:tabs>
        <w:tab w:val="left" w:pos="680"/>
      </w:tabs>
      <w:spacing w:before="60" w:after="60"/>
      <w:ind w:left="680" w:hanging="340"/>
    </w:pPr>
  </w:style>
  <w:style w:type="paragraph" w:styleId="List3">
    <w:name w:val="List 3"/>
    <w:basedOn w:val="BodyText"/>
    <w:rsid w:val="007D1736"/>
    <w:pPr>
      <w:tabs>
        <w:tab w:val="left" w:pos="1021"/>
      </w:tabs>
      <w:spacing w:before="60" w:after="60"/>
      <w:ind w:left="1020" w:hanging="340"/>
    </w:pPr>
  </w:style>
  <w:style w:type="paragraph" w:styleId="List4">
    <w:name w:val="List 4"/>
    <w:basedOn w:val="BodyText"/>
    <w:rsid w:val="007D1736"/>
    <w:pPr>
      <w:tabs>
        <w:tab w:val="left" w:pos="1361"/>
      </w:tabs>
      <w:spacing w:before="60" w:after="60"/>
      <w:ind w:left="1361" w:hanging="340"/>
    </w:pPr>
  </w:style>
  <w:style w:type="paragraph" w:styleId="List5">
    <w:name w:val="List 5"/>
    <w:basedOn w:val="BodyText"/>
    <w:rsid w:val="007D1736"/>
    <w:pPr>
      <w:tabs>
        <w:tab w:val="left" w:pos="1701"/>
      </w:tabs>
      <w:spacing w:before="60" w:after="60"/>
      <w:ind w:left="1701" w:hanging="340"/>
    </w:pPr>
  </w:style>
  <w:style w:type="paragraph" w:styleId="ListBullet3">
    <w:name w:val="List Bullet 3"/>
    <w:basedOn w:val="List3"/>
    <w:rsid w:val="007D1736"/>
    <w:pPr>
      <w:numPr>
        <w:numId w:val="13"/>
      </w:numPr>
      <w:tabs>
        <w:tab w:val="clear" w:pos="1021"/>
      </w:tabs>
      <w:ind w:left="1037" w:hanging="357"/>
    </w:pPr>
  </w:style>
  <w:style w:type="paragraph" w:styleId="ListBullet4">
    <w:name w:val="List Bullet 4"/>
    <w:basedOn w:val="List4"/>
    <w:rsid w:val="007D1736"/>
    <w:pPr>
      <w:numPr>
        <w:numId w:val="1"/>
      </w:numPr>
    </w:pPr>
  </w:style>
  <w:style w:type="paragraph" w:styleId="ListBullet5">
    <w:name w:val="List Bullet 5"/>
    <w:basedOn w:val="List5"/>
    <w:rsid w:val="007D1736"/>
    <w:pPr>
      <w:numPr>
        <w:numId w:val="2"/>
      </w:numPr>
    </w:pPr>
  </w:style>
  <w:style w:type="paragraph" w:styleId="ListContinue2">
    <w:name w:val="List Continue 2"/>
    <w:basedOn w:val="List2"/>
    <w:rsid w:val="007D1736"/>
    <w:pPr>
      <w:ind w:firstLine="0"/>
    </w:pPr>
  </w:style>
  <w:style w:type="paragraph" w:styleId="ListContinue3">
    <w:name w:val="List Continue 3"/>
    <w:basedOn w:val="List3"/>
    <w:rsid w:val="007D1736"/>
    <w:pPr>
      <w:ind w:left="1021" w:firstLine="0"/>
    </w:pPr>
  </w:style>
  <w:style w:type="paragraph" w:styleId="ListContinue4">
    <w:name w:val="List Continue 4"/>
    <w:basedOn w:val="List4"/>
    <w:rsid w:val="007D1736"/>
    <w:pPr>
      <w:ind w:firstLine="0"/>
    </w:pPr>
  </w:style>
  <w:style w:type="paragraph" w:styleId="ListContinue5">
    <w:name w:val="List Continue 5"/>
    <w:basedOn w:val="List5"/>
    <w:rsid w:val="007D1736"/>
    <w:pPr>
      <w:ind w:firstLine="0"/>
    </w:pPr>
  </w:style>
  <w:style w:type="paragraph" w:styleId="ListNumber3">
    <w:name w:val="List Number 3"/>
    <w:basedOn w:val="List3"/>
    <w:rsid w:val="007D1736"/>
    <w:pPr>
      <w:numPr>
        <w:numId w:val="3"/>
      </w:numPr>
    </w:pPr>
  </w:style>
  <w:style w:type="paragraph" w:styleId="ListNumber4">
    <w:name w:val="List Number 4"/>
    <w:basedOn w:val="List4"/>
    <w:rsid w:val="007D1736"/>
    <w:pPr>
      <w:numPr>
        <w:numId w:val="4"/>
      </w:numPr>
    </w:pPr>
  </w:style>
  <w:style w:type="paragraph" w:styleId="ListNumber5">
    <w:name w:val="List Number 5"/>
    <w:basedOn w:val="List5"/>
    <w:rsid w:val="007D1736"/>
    <w:pPr>
      <w:numPr>
        <w:numId w:val="5"/>
      </w:numPr>
    </w:pPr>
  </w:style>
  <w:style w:type="paragraph" w:styleId="BlockText">
    <w:name w:val="Block Text"/>
    <w:basedOn w:val="Normal"/>
    <w:rsid w:val="007D1736"/>
    <w:pPr>
      <w:spacing w:after="120"/>
      <w:ind w:left="1440" w:right="1440"/>
    </w:pPr>
  </w:style>
  <w:style w:type="character" w:customStyle="1" w:styleId="Subscript">
    <w:name w:val="Subscript"/>
    <w:basedOn w:val="DefaultParagraphFont"/>
    <w:rsid w:val="007D1736"/>
    <w:rPr>
      <w:sz w:val="16"/>
      <w:vertAlign w:val="subscript"/>
    </w:rPr>
  </w:style>
  <w:style w:type="character" w:customStyle="1" w:styleId="Superscript">
    <w:name w:val="Superscript"/>
    <w:basedOn w:val="DefaultParagraphFont"/>
    <w:rsid w:val="007D1736"/>
    <w:rPr>
      <w:sz w:val="16"/>
      <w:vertAlign w:val="superscript"/>
    </w:rPr>
  </w:style>
  <w:style w:type="character" w:customStyle="1" w:styleId="Symbols">
    <w:name w:val="Symbols"/>
    <w:basedOn w:val="DefaultParagraphFont"/>
    <w:rsid w:val="007D1736"/>
    <w:rPr>
      <w:rFonts w:ascii="Symbol" w:hAnsi="Symbol"/>
    </w:rPr>
  </w:style>
  <w:style w:type="character" w:customStyle="1" w:styleId="MenuOptions">
    <w:name w:val="Menu Options"/>
    <w:basedOn w:val="DefaultParagraphFont"/>
    <w:rsid w:val="007D1736"/>
    <w:rPr>
      <w:rFonts w:ascii="Arial Narrow" w:hAnsi="Arial Narrow"/>
      <w:smallCaps/>
    </w:rPr>
  </w:style>
  <w:style w:type="character" w:customStyle="1" w:styleId="Buttons">
    <w:name w:val="Buttons"/>
    <w:basedOn w:val="DefaultParagraphFont"/>
    <w:rsid w:val="007D1736"/>
    <w:rPr>
      <w:b/>
    </w:rPr>
  </w:style>
  <w:style w:type="character" w:customStyle="1" w:styleId="Underlined">
    <w:name w:val="Underlined"/>
    <w:basedOn w:val="DefaultParagraphFont"/>
    <w:rsid w:val="007D1736"/>
    <w:rPr>
      <w:u w:val="single"/>
    </w:rPr>
  </w:style>
  <w:style w:type="paragraph" w:customStyle="1" w:styleId="TableBodyTextRight">
    <w:name w:val="Table Body Text Right"/>
    <w:basedOn w:val="TableBodyText"/>
    <w:rsid w:val="007D1736"/>
    <w:pPr>
      <w:widowControl w:val="0"/>
      <w:autoSpaceDE w:val="0"/>
      <w:autoSpaceDN w:val="0"/>
      <w:adjustRightInd w:val="0"/>
      <w:jc w:val="right"/>
    </w:pPr>
    <w:rPr>
      <w:rFonts w:cs="Arial"/>
      <w:szCs w:val="18"/>
    </w:rPr>
  </w:style>
  <w:style w:type="paragraph" w:customStyle="1" w:styleId="CopyrightText">
    <w:name w:val="Copyright Text"/>
    <w:basedOn w:val="BodyText"/>
    <w:rsid w:val="007D1736"/>
    <w:rPr>
      <w:sz w:val="18"/>
    </w:rPr>
  </w:style>
  <w:style w:type="paragraph" w:customStyle="1" w:styleId="BodySmallRight">
    <w:name w:val="Body Small Right"/>
    <w:basedOn w:val="BodyTextRight"/>
    <w:rsid w:val="007D1736"/>
    <w:rPr>
      <w:sz w:val="18"/>
      <w:szCs w:val="18"/>
    </w:rPr>
  </w:style>
  <w:style w:type="paragraph" w:customStyle="1" w:styleId="MarginEdition">
    <w:name w:val="Margin Edition"/>
    <w:basedOn w:val="MarginNote"/>
    <w:rsid w:val="007D1736"/>
    <w:pPr>
      <w:spacing w:before="0" w:after="0"/>
    </w:pPr>
    <w:rPr>
      <w:rFonts w:ascii="Times New Roman" w:hAnsi="Times New Roman"/>
      <w:color w:val="999999"/>
    </w:rPr>
  </w:style>
  <w:style w:type="paragraph" w:customStyle="1" w:styleId="Spacer">
    <w:name w:val="Spacer"/>
    <w:basedOn w:val="Normal"/>
    <w:rsid w:val="007D1736"/>
    <w:rPr>
      <w:sz w:val="2"/>
      <w:szCs w:val="2"/>
    </w:rPr>
  </w:style>
  <w:style w:type="character" w:customStyle="1" w:styleId="Small">
    <w:name w:val="Small"/>
    <w:basedOn w:val="DefaultParagraphFont"/>
    <w:rsid w:val="007D1736"/>
    <w:rPr>
      <w:sz w:val="16"/>
    </w:rPr>
  </w:style>
  <w:style w:type="paragraph" w:customStyle="1" w:styleId="WideTable">
    <w:name w:val="Wide Table"/>
    <w:basedOn w:val="Normal"/>
    <w:rsid w:val="007D1736"/>
    <w:pPr>
      <w:ind w:left="-1418"/>
    </w:pPr>
    <w:rPr>
      <w:sz w:val="2"/>
      <w:szCs w:val="2"/>
    </w:rPr>
  </w:style>
  <w:style w:type="character" w:styleId="PageNumber">
    <w:name w:val="page number"/>
    <w:basedOn w:val="DefaultParagraphFont"/>
    <w:rsid w:val="007D1736"/>
  </w:style>
  <w:style w:type="paragraph" w:styleId="Quote">
    <w:name w:val="Quote"/>
    <w:basedOn w:val="Heading1"/>
    <w:link w:val="QuoteChar"/>
    <w:qFormat/>
    <w:rsid w:val="007D1736"/>
    <w:rPr>
      <w:b w:val="0"/>
      <w:sz w:val="72"/>
      <w:szCs w:val="72"/>
      <w:lang w:val="en-NZ"/>
    </w:rPr>
  </w:style>
  <w:style w:type="character" w:customStyle="1" w:styleId="QuoteChar">
    <w:name w:val="Quote Char"/>
    <w:basedOn w:val="DefaultParagraphFont"/>
    <w:link w:val="Quote"/>
    <w:rsid w:val="007D17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1736"/>
    <w:pPr>
      <w:pageBreakBefore/>
    </w:pPr>
  </w:style>
  <w:style w:type="paragraph" w:customStyle="1" w:styleId="Border">
    <w:name w:val="Border"/>
    <w:basedOn w:val="Normal"/>
    <w:qFormat/>
    <w:rsid w:val="007D17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1736"/>
    <w:rPr>
      <w:b/>
      <w:bCs/>
      <w:i/>
      <w:iCs/>
      <w:color w:val="auto"/>
    </w:rPr>
  </w:style>
  <w:style w:type="paragraph" w:styleId="IntenseQuote">
    <w:name w:val="Intense Quote"/>
    <w:basedOn w:val="Normal"/>
    <w:next w:val="Normal"/>
    <w:link w:val="IntenseQuoteChar"/>
    <w:uiPriority w:val="30"/>
    <w:qFormat/>
    <w:rsid w:val="007D17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173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D1736"/>
    <w:rPr>
      <w:smallCaps/>
      <w:color w:val="auto"/>
      <w:u w:val="single"/>
    </w:rPr>
  </w:style>
  <w:style w:type="character" w:styleId="IntenseReference">
    <w:name w:val="Intense Reference"/>
    <w:basedOn w:val="DefaultParagraphFont"/>
    <w:uiPriority w:val="32"/>
    <w:qFormat/>
    <w:rsid w:val="007D1736"/>
    <w:rPr>
      <w:b/>
      <w:bCs/>
      <w:smallCaps/>
      <w:color w:val="auto"/>
      <w:spacing w:val="5"/>
      <w:u w:val="single"/>
    </w:rPr>
  </w:style>
  <w:style w:type="paragraph" w:customStyle="1" w:styleId="2ColumnHeading">
    <w:name w:val="2Column Heading"/>
    <w:basedOn w:val="BodyText"/>
    <w:qFormat/>
    <w:rsid w:val="007D1736"/>
    <w:pPr>
      <w:spacing w:after="60"/>
      <w:ind w:left="-2268"/>
    </w:pPr>
    <w:rPr>
      <w:b/>
    </w:rPr>
  </w:style>
  <w:style w:type="paragraph" w:customStyle="1" w:styleId="Heading1TOC">
    <w:name w:val="Heading1 TOC"/>
    <w:basedOn w:val="Normal"/>
    <w:qFormat/>
    <w:rsid w:val="007D1736"/>
    <w:pPr>
      <w:spacing w:before="240" w:after="120"/>
    </w:pPr>
    <w:rPr>
      <w:rFonts w:ascii="Times New Roman" w:hAnsi="Times New Roman"/>
      <w:b/>
      <w:sz w:val="32"/>
    </w:rPr>
  </w:style>
  <w:style w:type="paragraph" w:customStyle="1" w:styleId="Heading2TOC">
    <w:name w:val="Heading2 TOC"/>
    <w:basedOn w:val="Normal"/>
    <w:qFormat/>
    <w:rsid w:val="007D1736"/>
    <w:pPr>
      <w:spacing w:before="240" w:after="60"/>
    </w:pPr>
    <w:rPr>
      <w:rFonts w:ascii="Times New Roman" w:hAnsi="Times New Roman"/>
      <w:b/>
      <w:sz w:val="28"/>
    </w:rPr>
  </w:style>
  <w:style w:type="character" w:customStyle="1" w:styleId="Underline">
    <w:name w:val="Underline"/>
    <w:basedOn w:val="DefaultParagraphFont"/>
    <w:qFormat/>
    <w:rsid w:val="007D1736"/>
    <w:rPr>
      <w:u w:val="single"/>
    </w:rPr>
  </w:style>
  <w:style w:type="character" w:customStyle="1" w:styleId="BoldandItalics">
    <w:name w:val="Bold and Italics"/>
    <w:qFormat/>
    <w:rsid w:val="007D1736"/>
    <w:rPr>
      <w:b/>
      <w:i/>
      <w:u w:val="none"/>
    </w:rPr>
  </w:style>
  <w:style w:type="paragraph" w:styleId="BalloonText">
    <w:name w:val="Balloon Text"/>
    <w:basedOn w:val="Normal"/>
    <w:link w:val="BalloonTextChar"/>
    <w:rsid w:val="007D1736"/>
    <w:rPr>
      <w:rFonts w:ascii="Tahoma" w:hAnsi="Tahoma" w:cs="Tahoma"/>
      <w:sz w:val="16"/>
      <w:szCs w:val="16"/>
    </w:rPr>
  </w:style>
  <w:style w:type="character" w:customStyle="1" w:styleId="BalloonTextChar">
    <w:name w:val="Balloon Text Char"/>
    <w:basedOn w:val="DefaultParagraphFont"/>
    <w:link w:val="BalloonText"/>
    <w:rsid w:val="007D173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D173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D173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1085</Words>
  <Characters>6565</Characters>
  <Application>Microsoft Office Word</Application>
  <DocSecurity>0</DocSecurity>
  <Lines>276</Lines>
  <Paragraphs>141</Paragraphs>
  <ScaleCrop>false</ScaleCrop>
  <Company>Author-it Software Corporation Ltd.</Company>
  <LinksUpToDate>false</LinksUpToDate>
  <CharactersWithSpaces>7592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SITHCCC004A Clean and maintain kitchen premises</dc:title>
  <dc:subject>Approved</dc:subject>
  <dc:creator>Service Skills Australia</dc:creator>
  <cp:keywords>Release: 1</cp:keywords>
  <dc:description>Copyright © 1996-2007 Author-it Software Corporation Ltd., all rights reserved.</dc:description>
  <cp:lastModifiedBy>Craig Taylor</cp:lastModifiedBy>
  <cp:revision>3</cp:revision>
  <dcterms:created xsi:type="dcterms:W3CDTF">2012-05-26T10:18:00Z</dcterms:created>
  <dcterms:modified xsi:type="dcterms:W3CDTF">2012-05-26T10:18:00Z</dcterms:modified>
</cp:coreProperties>
</file>