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FF4" w:rsidP="00285FF4">
      <w:pPr>
        <w:pStyle w:val="Title"/>
      </w:pPr>
      <w:r>
        <w:fldChar w:fldCharType="begin"/>
      </w:r>
      <w:r>
        <w:instrText xml:space="preserve"> TITLE   \* MERGEFORMAT </w:instrText>
      </w:r>
      <w:r>
        <w:fldChar w:fldCharType="separate"/>
      </w:r>
      <w:r>
        <w:t>SITHASC013B Plan menus for Asian cuisines</w:t>
      </w:r>
      <w:r>
        <w:fldChar w:fldCharType="end"/>
      </w:r>
    </w:p>
    <w:p w:rsidR="00285FF4" w:rsidP="00285FF4">
      <w:pPr>
        <w:pStyle w:val="Version"/>
        <w:sectPr w:rsidSect="002507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50776" w:rsidP="00250776">
      <w:pPr>
        <w:pStyle w:val="SuperHeading"/>
      </w:pPr>
      <w:r w:rsidRPr="00250776">
        <w:t>SITHASC013B Plan menus for Asian cuisines</w:t>
      </w:r>
    </w:p>
    <w:p w:rsidR="00000000" w:rsidRPr="00250776" w:rsidP="00250776">
      <w:pPr>
        <w:pStyle w:val="SuperHeading"/>
      </w:pPr>
    </w:p>
    <w:p w:rsidR="00000000" w:rsidRPr="00250776" w:rsidP="00250776">
      <w:pPr>
        <w:pStyle w:val="Heading1"/>
      </w:pPr>
      <w:bookmarkStart w:id="1" w:name="O_146019"/>
      <w:bookmarkEnd w:id="1"/>
      <w:r w:rsidRPr="00250776">
        <w:t>Modification History</w:t>
      </w:r>
    </w:p>
    <w:p w:rsidR="00000000" w:rsidRPr="00250776" w:rsidP="00250776">
      <w:pPr>
        <w:pStyle w:val="BodyText"/>
      </w:pPr>
      <w:r w:rsidRPr="00250776">
        <w:t>Not applicable.</w:t>
      </w:r>
    </w:p>
    <w:p w:rsidR="00000000" w:rsidRPr="00250776" w:rsidP="00250776">
      <w:pPr>
        <w:pStyle w:val="AllowPageBreak"/>
      </w:pPr>
    </w:p>
    <w:p w:rsidR="00000000" w:rsidRPr="00250776" w:rsidP="00250776">
      <w:pPr>
        <w:pStyle w:val="Heading1"/>
      </w:pPr>
      <w:bookmarkStart w:id="2" w:name="O_146020"/>
      <w:bookmarkEnd w:id="2"/>
      <w:r w:rsidRPr="00250776">
        <w:t>Unit Descriptor</w:t>
      </w:r>
    </w:p>
    <w:tbl>
      <w:tblPr>
        <w:tblW w:w="0" w:type="auto"/>
        <w:tblLayout w:type="fixed"/>
        <w:tblCellMar>
          <w:left w:w="62" w:type="dxa"/>
          <w:right w:w="62" w:type="dxa"/>
        </w:tblCellMar>
        <w:tblLook w:val="0000"/>
      </w:tblPr>
      <w:tblGrid>
        <w:gridCol w:w="2836"/>
        <w:gridCol w:w="6344"/>
      </w:tblGrid>
      <w:tr w:rsidTr="00285F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250776" w:rsidP="00250776">
            <w:pPr>
              <w:pStyle w:val="BodyText"/>
            </w:pPr>
            <w:r w:rsidRPr="00250776">
              <w:t>This unit describes the performance outcomes, skills and knowledge required to plan menus for Asian cuisine</w:t>
            </w:r>
            <w:r w:rsidRPr="00250776">
              <w:t>s. It requires tha ability to develop menu concepts and content, cost and developing systems required to support the menu and its production, and to plan, design and arrange the printing of menus.</w:t>
            </w:r>
          </w:p>
          <w:p w:rsidR="00000000" w:rsidP="00250776">
            <w:pPr>
              <w:pStyle w:val="BodyText"/>
              <w:rPr>
                <w:lang w:val="en-NZ"/>
              </w:rPr>
            </w:pPr>
            <w:r w:rsidRPr="00250776">
              <w:t>No licensing, legislative, regulatory or certification requ</w:t>
            </w:r>
            <w:r w:rsidRPr="00250776">
              <w:t>irements apply to this unit at the time of endorsement.</w:t>
            </w:r>
          </w:p>
        </w:tc>
      </w:tr>
      <w:tr w:rsidTr="00285F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50776" w:rsidP="00250776">
            <w:pPr>
              <w:pStyle w:val="BodyText"/>
            </w:pPr>
          </w:p>
        </w:tc>
      </w:tr>
    </w:tbl>
    <w:p w:rsidR="00000000" w:rsidRPr="00250776" w:rsidP="00250776">
      <w:pPr>
        <w:pStyle w:val="BodyText"/>
      </w:pPr>
    </w:p>
    <w:p w:rsidR="00000000" w:rsidRPr="00250776" w:rsidP="00250776">
      <w:pPr>
        <w:pStyle w:val="AllowPageBreak"/>
      </w:pPr>
    </w:p>
    <w:p w:rsidR="00000000" w:rsidRPr="00250776" w:rsidP="00250776">
      <w:pPr>
        <w:pStyle w:val="Heading1"/>
      </w:pPr>
      <w:bookmarkStart w:id="3" w:name="O_146021"/>
      <w:bookmarkEnd w:id="3"/>
      <w:r w:rsidRPr="00250776">
        <w:t>Application of the Unit</w:t>
      </w:r>
    </w:p>
    <w:tbl>
      <w:tblPr>
        <w:tblW w:w="0" w:type="auto"/>
        <w:tblLayout w:type="fixed"/>
        <w:tblCellMar>
          <w:left w:w="62" w:type="dxa"/>
          <w:right w:w="62" w:type="dxa"/>
        </w:tblCellMar>
        <w:tblLook w:val="0000"/>
      </w:tblPr>
      <w:tblGrid>
        <w:gridCol w:w="2836"/>
        <w:gridCol w:w="6344"/>
      </w:tblGrid>
      <w:tr w:rsidTr="00285F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250776" w:rsidP="00250776">
            <w:pPr>
              <w:pStyle w:val="BodyText"/>
            </w:pPr>
            <w:r w:rsidRPr="00250776">
              <w:t xml:space="preserve">This unit applies to all enterprises where Asian cuisines are prepared and served. It applies to Indonesian, Indian, Malay, Nonya, Japanese, Thai, Vietnamese and Chinese cuisines. It may be applied to a particular cuisine or across a variety, allowing for </w:t>
            </w:r>
            <w:r w:rsidRPr="00250776">
              <w:t>different needs and contexts.</w:t>
            </w:r>
          </w:p>
          <w:p w:rsidR="00000000" w:rsidP="00250776">
            <w:pPr>
              <w:pStyle w:val="BodyText"/>
              <w:rPr>
                <w:lang w:val="en-NZ"/>
              </w:rPr>
            </w:pPr>
            <w:r w:rsidRPr="00250776">
              <w:t>The unit addresses advanced skills and usually applies to cooks who supervise in an Asian kitchen.</w:t>
            </w:r>
          </w:p>
        </w:tc>
      </w:tr>
      <w:tr w:rsidTr="00285F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50776" w:rsidP="00250776">
            <w:pPr>
              <w:pStyle w:val="BodyText"/>
            </w:pPr>
          </w:p>
        </w:tc>
      </w:tr>
    </w:tbl>
    <w:p w:rsidR="00000000" w:rsidRPr="00250776" w:rsidP="00250776">
      <w:pPr>
        <w:pStyle w:val="BodyText"/>
      </w:pPr>
    </w:p>
    <w:p w:rsidR="00000000" w:rsidRPr="00250776" w:rsidP="00250776">
      <w:pPr>
        <w:pStyle w:val="AllowPageBreak"/>
      </w:pPr>
    </w:p>
    <w:p w:rsidR="00000000" w:rsidRPr="00250776" w:rsidP="00250776">
      <w:pPr>
        <w:pStyle w:val="Heading1"/>
      </w:pPr>
      <w:bookmarkStart w:id="4" w:name="O_146022"/>
      <w:bookmarkEnd w:id="4"/>
      <w:r w:rsidRPr="00250776">
        <w:t>Licensing/Regulatory Information</w:t>
      </w:r>
    </w:p>
    <w:p w:rsidR="00000000" w:rsidRPr="00250776" w:rsidP="00250776">
      <w:pPr>
        <w:pStyle w:val="BodyText"/>
      </w:pPr>
      <w:r w:rsidRPr="00250776">
        <w:t>Not applicable.</w:t>
      </w:r>
    </w:p>
    <w:p w:rsidR="00000000" w:rsidRPr="00250776" w:rsidP="00250776">
      <w:pPr>
        <w:pStyle w:val="AllowPageBreak"/>
      </w:pPr>
    </w:p>
    <w:p w:rsidR="00000000" w:rsidRPr="00250776" w:rsidP="00250776">
      <w:pPr>
        <w:pStyle w:val="Heading1"/>
      </w:pPr>
      <w:bookmarkStart w:id="5" w:name="O_146023"/>
      <w:bookmarkEnd w:id="5"/>
      <w:r w:rsidRPr="00250776">
        <w:t>Pre-Requisites</w:t>
      </w:r>
    </w:p>
    <w:tbl>
      <w:tblPr>
        <w:tblW w:w="0" w:type="auto"/>
        <w:tblLayout w:type="fixed"/>
        <w:tblCellMar>
          <w:left w:w="62" w:type="dxa"/>
          <w:right w:w="62" w:type="dxa"/>
        </w:tblCellMar>
        <w:tblLook w:val="0000"/>
      </w:tblPr>
      <w:tblGrid>
        <w:gridCol w:w="2836"/>
        <w:gridCol w:w="6344"/>
      </w:tblGrid>
      <w:tr w:rsidTr="00285F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250776" w:rsidP="00250776">
            <w:pPr>
              <w:pStyle w:val="BodyText"/>
            </w:pPr>
            <w:r w:rsidRPr="00250776">
              <w:t>This unit must be assessed after the following prerequisite unit:</w:t>
            </w:r>
          </w:p>
          <w:p w:rsidR="00000000" w:rsidP="00250776">
            <w:pPr>
              <w:pStyle w:val="BodyText"/>
              <w:rPr>
                <w:lang w:val="en-NZ"/>
              </w:rPr>
            </w:pPr>
            <w:r w:rsidRPr="00250776">
              <w:t>SITHASC001A Use basic Asian methods of cookery.</w:t>
            </w:r>
          </w:p>
        </w:tc>
      </w:tr>
      <w:tr w:rsidTr="00285F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50776" w:rsidP="00250776">
            <w:pPr>
              <w:pStyle w:val="BodyText"/>
            </w:pPr>
          </w:p>
        </w:tc>
      </w:tr>
    </w:tbl>
    <w:p w:rsidR="00000000" w:rsidRPr="00250776" w:rsidP="00250776">
      <w:pPr>
        <w:pStyle w:val="BodyText"/>
      </w:pPr>
    </w:p>
    <w:p w:rsidR="00000000" w:rsidRPr="00250776" w:rsidP="00250776">
      <w:pPr>
        <w:pStyle w:val="AllowPageBreak"/>
      </w:pPr>
    </w:p>
    <w:p w:rsidR="00000000" w:rsidRPr="00250776" w:rsidP="00250776">
      <w:pPr>
        <w:pStyle w:val="Heading1"/>
      </w:pPr>
      <w:bookmarkStart w:id="6" w:name="O_146024"/>
      <w:bookmarkEnd w:id="6"/>
      <w:r w:rsidRPr="00250776">
        <w:t>Employability Skills Information</w:t>
      </w:r>
    </w:p>
    <w:tbl>
      <w:tblPr>
        <w:tblW w:w="0" w:type="auto"/>
        <w:tblLayout w:type="fixed"/>
        <w:tblCellMar>
          <w:left w:w="62" w:type="dxa"/>
          <w:right w:w="62" w:type="dxa"/>
        </w:tblCellMar>
        <w:tblLook w:val="0000"/>
      </w:tblPr>
      <w:tblGrid>
        <w:gridCol w:w="2836"/>
        <w:gridCol w:w="6344"/>
      </w:tblGrid>
      <w:tr w:rsidTr="00285F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285F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50776" w:rsidP="00250776">
            <w:pPr>
              <w:pStyle w:val="BodyText"/>
            </w:pPr>
          </w:p>
        </w:tc>
      </w:tr>
    </w:tbl>
    <w:p w:rsidR="00000000" w:rsidRPr="00250776" w:rsidP="00250776">
      <w:pPr>
        <w:pStyle w:val="BodyText"/>
      </w:pPr>
    </w:p>
    <w:p w:rsidR="00000000" w:rsidRPr="00250776" w:rsidP="00250776">
      <w:pPr>
        <w:pStyle w:val="AllowPageBreak"/>
      </w:pPr>
    </w:p>
    <w:p w:rsidR="00000000" w:rsidRPr="00250776" w:rsidP="00250776">
      <w:pPr>
        <w:pStyle w:val="Heading1"/>
      </w:pPr>
      <w:bookmarkStart w:id="7" w:name="O_146025"/>
      <w:bookmarkEnd w:id="7"/>
      <w:r w:rsidRPr="00250776">
        <w:t>Elements and Performance Criteria Pre-Content</w:t>
      </w:r>
    </w:p>
    <w:tbl>
      <w:tblPr>
        <w:tblW w:w="0" w:type="auto"/>
        <w:tblLayout w:type="fixed"/>
        <w:tblCellMar>
          <w:left w:w="62" w:type="dxa"/>
          <w:right w:w="62" w:type="dxa"/>
        </w:tblCellMar>
        <w:tblLook w:val="0000"/>
      </w:tblPr>
      <w:tblGrid>
        <w:gridCol w:w="2836"/>
        <w:gridCol w:w="6344"/>
      </w:tblGrid>
      <w:tr w:rsidTr="00285F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50776" w:rsidP="00250776">
            <w:pPr>
              <w:pStyle w:val="BodyText"/>
            </w:pPr>
            <w:r w:rsidRPr="00250776">
              <w:t xml:space="preserve">Performance criteria describe the required performance needed to demonstrate achievement of the element. Where </w:t>
            </w:r>
            <w:r w:rsidRPr="00250776">
              <w:rPr>
                <w:rStyle w:val="BoldandItalics"/>
              </w:rPr>
              <w:t>bold italicised</w:t>
            </w:r>
            <w:r w:rsidRPr="00250776">
              <w:t xml:space="preserve"> text is used, further information is detailed in the required skills and knowledge and/or the range statement. Assessment of performance is to be consistent with the evidence guide.</w:t>
            </w:r>
          </w:p>
        </w:tc>
      </w:tr>
    </w:tbl>
    <w:p w:rsidR="00000000" w:rsidRPr="00250776" w:rsidP="00250776">
      <w:pPr>
        <w:pStyle w:val="BodyText"/>
      </w:pPr>
    </w:p>
    <w:p w:rsidR="00000000" w:rsidRPr="00250776" w:rsidP="00250776">
      <w:pPr>
        <w:pStyle w:val="AllowPageBreak"/>
      </w:pPr>
    </w:p>
    <w:p w:rsidR="00000000" w:rsidRPr="00250776" w:rsidP="00250776">
      <w:pPr>
        <w:pStyle w:val="Heading1"/>
      </w:pPr>
      <w:bookmarkStart w:id="8" w:name="O_146026"/>
      <w:bookmarkEnd w:id="8"/>
      <w:r w:rsidRPr="00250776">
        <w:t>Elements and Performance Criteria</w:t>
      </w:r>
    </w:p>
    <w:tbl>
      <w:tblPr>
        <w:tblW w:w="0" w:type="auto"/>
        <w:tblLayout w:type="fixed"/>
        <w:tblCellMar>
          <w:left w:w="62" w:type="dxa"/>
          <w:right w:w="62" w:type="dxa"/>
        </w:tblCellMar>
        <w:tblLook w:val="0000"/>
      </w:tblPr>
      <w:tblGrid>
        <w:gridCol w:w="426"/>
        <w:gridCol w:w="2410"/>
        <w:gridCol w:w="567"/>
        <w:gridCol w:w="17"/>
        <w:gridCol w:w="5760"/>
      </w:tblGrid>
      <w:tr w:rsidTr="00285FF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50776" w:rsidP="00250776">
            <w:pPr>
              <w:pStyle w:val="List"/>
            </w:pPr>
            <w:r w:rsidRPr="00250776">
              <w:rPr>
                <w:rStyle w:val="SpecialBold"/>
              </w:rPr>
              <w:t>ELEME</w:t>
            </w:r>
            <w:r w:rsidRPr="00250776">
              <w:rPr>
                <w:rStyle w:val="SpecialBold"/>
              </w:rPr>
              <w:t>NT</w:t>
            </w:r>
          </w:p>
        </w:tc>
        <w:tc>
          <w:tcPr>
            <w:tcW w:w="6344" w:type="dxa"/>
            <w:gridSpan w:val="3"/>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rPr>
                <w:rStyle w:val="SpecialBold"/>
              </w:rPr>
              <w:t>PERFORMANCE CRITERIA</w:t>
            </w:r>
          </w:p>
        </w:tc>
      </w:tr>
      <w:tr w:rsidTr="00285F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BodyText"/>
              <w:rPr>
                <w:lang w:val="en-NZ"/>
              </w:rPr>
            </w:pPr>
          </w:p>
        </w:tc>
      </w:tr>
      <w:tr w:rsidTr="00285FF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1</w:t>
            </w:r>
          </w:p>
        </w:tc>
        <w:tc>
          <w:tcPr>
            <w:tcW w:w="2410" w:type="dxa"/>
            <w:vMerge w:val="restart"/>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Plan and develop menus.</w:t>
            </w:r>
          </w:p>
        </w:tc>
        <w:tc>
          <w:tcPr>
            <w:tcW w:w="567"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1.1</w:t>
            </w: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 xml:space="preserve">Identify key </w:t>
            </w:r>
            <w:r w:rsidRPr="00250776">
              <w:rPr>
                <w:rStyle w:val="BoldandItalics"/>
              </w:rPr>
              <w:t>characteristics of</w:t>
            </w:r>
            <w:r w:rsidRPr="00250776">
              <w:t xml:space="preserve"> </w:t>
            </w:r>
            <w:r w:rsidRPr="00250776">
              <w:rPr>
                <w:rStyle w:val="BoldandItalics"/>
              </w:rPr>
              <w:t>menus</w:t>
            </w:r>
            <w:r w:rsidRPr="00250776">
              <w:t xml:space="preserve"> for Asian cuisines according to enterprise practices.</w:t>
            </w:r>
          </w:p>
        </w:tc>
      </w:tr>
      <w:tr w:rsidTr="00285F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1.2</w:t>
            </w: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 xml:space="preserve">Plan and design </w:t>
            </w:r>
            <w:r w:rsidRPr="00250776">
              <w:rPr>
                <w:rStyle w:val="BoldandItalics"/>
              </w:rPr>
              <w:t>menus</w:t>
            </w:r>
            <w:r w:rsidRPr="00250776">
              <w:t xml:space="preserve"> and the sequence of menu items, according </w:t>
            </w:r>
            <w:r w:rsidRPr="00250776">
              <w:t>to cuisine requirements and conventions, enterprise procedures and customer requirements and preferences.</w:t>
            </w:r>
          </w:p>
        </w:tc>
      </w:tr>
      <w:tr w:rsidTr="00285F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1.3</w:t>
            </w: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 xml:space="preserve">Plan menus to provide a balanced variety of freshness, flavours, colours, textures and delicacies according to </w:t>
            </w:r>
            <w:r w:rsidRPr="00250776">
              <w:t>cuisine requirements, seasonal f</w:t>
            </w:r>
            <w:r w:rsidRPr="00250776">
              <w:t>actors and enterprise practice.</w:t>
            </w:r>
          </w:p>
        </w:tc>
      </w:tr>
      <w:tr w:rsidTr="00285F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1.4</w:t>
            </w: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Incorporate results of a sales analysis into menu planning.</w:t>
            </w:r>
          </w:p>
        </w:tc>
      </w:tr>
      <w:tr w:rsidTr="00285F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1.5</w:t>
            </w: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 xml:space="preserve">Plan menus, including the number of courses offered, within the constraints of kitchen equipment, utensils and the staff skill levels </w:t>
            </w:r>
            <w:r w:rsidRPr="00250776">
              <w:t>within the enterprise.</w:t>
            </w:r>
          </w:p>
        </w:tc>
      </w:tr>
      <w:tr w:rsidTr="00285F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BodyText"/>
              <w:rPr>
                <w:lang w:val="en-NZ"/>
              </w:rPr>
            </w:pPr>
          </w:p>
        </w:tc>
      </w:tr>
      <w:tr w:rsidTr="00285FF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2</w:t>
            </w:r>
          </w:p>
        </w:tc>
        <w:tc>
          <w:tcPr>
            <w:tcW w:w="2410" w:type="dxa"/>
            <w:vMerge w:val="restart"/>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Plan and design printed menus.</w:t>
            </w:r>
          </w:p>
        </w:tc>
        <w:tc>
          <w:tcPr>
            <w:tcW w:w="567" w:type="dxa"/>
            <w:tcBorders>
              <w:top w:val="nil"/>
              <w:left w:val="nil"/>
              <w:bottom w:val="nil"/>
              <w:right w:val="nil"/>
            </w:tcBorders>
            <w:tcMar>
              <w:top w:w="0" w:type="dxa"/>
              <w:left w:w="62" w:type="dxa"/>
              <w:bottom w:w="0" w:type="dxa"/>
              <w:right w:w="62" w:type="dxa"/>
            </w:tcMar>
          </w:tcPr>
          <w:p w:rsidR="00000000" w:rsidRPr="00250776" w:rsidP="00250776">
            <w:pPr>
              <w:pStyle w:val="List"/>
            </w:pPr>
            <w:r w:rsidRPr="00250776">
              <w:t>2.1</w:t>
            </w: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rPr>
                <w:rStyle w:val="BoldandItalics"/>
              </w:rPr>
              <w:t>Plan and design printed menus</w:t>
            </w:r>
            <w:r w:rsidRPr="00250776">
              <w:t xml:space="preserve"> to suit traditional customs, theme, occasion and decor of the enterprise.</w:t>
            </w:r>
          </w:p>
        </w:tc>
      </w:tr>
      <w:tr w:rsidTr="00285F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2.2</w:t>
            </w: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Follow required conventions in using names, description of menu items and terminology, and ensure that all are suitable for the market, style of menu, occasion, festivities and cultural practices.</w:t>
            </w:r>
          </w:p>
        </w:tc>
      </w:tr>
      <w:tr w:rsidTr="00285F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2.3</w:t>
            </w: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Present the sequence or arrangement of service on pr</w:t>
            </w:r>
            <w:r w:rsidRPr="00250776">
              <w:t>inted menus.</w:t>
            </w:r>
          </w:p>
        </w:tc>
      </w:tr>
      <w:tr w:rsidTr="00285F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2.4</w:t>
            </w: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Arrange printing of menus, taking into consideration colour combinations, paper stock and weight, and costings.</w:t>
            </w:r>
          </w:p>
        </w:tc>
      </w:tr>
      <w:tr w:rsidTr="00285F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2.5</w:t>
            </w: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Check proofs to ensure that spelling, meanings and descriptions are correct and according to instructions.</w:t>
            </w:r>
          </w:p>
        </w:tc>
      </w:tr>
      <w:tr w:rsidTr="00285F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BodyText"/>
              <w:rPr>
                <w:lang w:val="en-NZ"/>
              </w:rPr>
            </w:pPr>
          </w:p>
        </w:tc>
      </w:tr>
      <w:tr w:rsidTr="00285FF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3</w:t>
            </w:r>
          </w:p>
        </w:tc>
        <w:tc>
          <w:tcPr>
            <w:tcW w:w="2410" w:type="dxa"/>
            <w:vMerge w:val="restart"/>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Cost menus for profitability and control expenditure.</w:t>
            </w:r>
          </w:p>
        </w:tc>
        <w:tc>
          <w:tcPr>
            <w:tcW w:w="584"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3.1</w:t>
            </w:r>
          </w:p>
        </w:tc>
        <w:tc>
          <w:tcPr>
            <w:tcW w:w="5760"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Calculate ingredients, overhead expenses, labour and production costs accurately.</w:t>
            </w:r>
          </w:p>
        </w:tc>
      </w:tr>
      <w:tr w:rsidTr="00285F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3.2</w:t>
            </w: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Consider yields, losses and portions when costing dishes.</w:t>
            </w:r>
          </w:p>
        </w:tc>
      </w:tr>
      <w:tr w:rsidTr="00285F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3.3</w:t>
            </w: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Price menu items according to constraints, appropriate selling prices,seasonal influences and to ensure maximum profitability.</w:t>
            </w:r>
          </w:p>
        </w:tc>
      </w:tr>
      <w:tr w:rsidTr="00285F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3.4</w:t>
            </w: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Monitor and control food costs through implementing procedures to determine percentages and reduce wastage.</w:t>
            </w:r>
          </w:p>
        </w:tc>
      </w:tr>
      <w:tr w:rsidTr="00285F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3.5</w:t>
            </w: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Monitor</w:t>
            </w:r>
            <w:r w:rsidRPr="00250776">
              <w:t xml:space="preserve"> and control labour costs through staff rosters, scheduling, and award conditions and rates.</w:t>
            </w:r>
          </w:p>
        </w:tc>
      </w:tr>
      <w:tr w:rsidTr="00285FF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BodyText"/>
              <w:rPr>
                <w:lang w:val="en-NZ"/>
              </w:rPr>
            </w:pPr>
          </w:p>
        </w:tc>
      </w:tr>
      <w:tr w:rsidTr="00285FF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4</w:t>
            </w:r>
          </w:p>
        </w:tc>
        <w:tc>
          <w:tcPr>
            <w:tcW w:w="2410" w:type="dxa"/>
            <w:vMerge w:val="restart"/>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Control menu-based production.</w:t>
            </w:r>
          </w:p>
        </w:tc>
        <w:tc>
          <w:tcPr>
            <w:tcW w:w="567"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4.1</w:t>
            </w:r>
          </w:p>
        </w:tc>
        <w:tc>
          <w:tcPr>
            <w:tcW w:w="5777" w:type="dxa"/>
            <w:gridSpan w:val="2"/>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Optimise product use and quality through portion control and yield testing.</w:t>
            </w:r>
          </w:p>
        </w:tc>
      </w:tr>
      <w:tr w:rsidTr="00285FF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0776">
            <w:pPr>
              <w:pStyle w:val="List"/>
              <w:rPr>
                <w:lang w:val="en-NZ"/>
              </w:rPr>
            </w:pPr>
            <w:r w:rsidRPr="00250776">
              <w:t>4.2</w:t>
            </w:r>
          </w:p>
        </w:tc>
        <w:tc>
          <w:tcPr>
            <w:tcW w:w="5777" w:type="dxa"/>
            <w:gridSpan w:val="2"/>
            <w:tcBorders>
              <w:top w:val="nil"/>
              <w:left w:val="nil"/>
              <w:bottom w:val="nil"/>
              <w:right w:val="nil"/>
            </w:tcBorders>
            <w:tcMar>
              <w:top w:w="0" w:type="dxa"/>
              <w:left w:w="62" w:type="dxa"/>
              <w:bottom w:w="0" w:type="dxa"/>
              <w:right w:w="62" w:type="dxa"/>
            </w:tcMar>
          </w:tcPr>
          <w:p w:rsidR="00000000" w:rsidRPr="00250776" w:rsidP="00250776">
            <w:pPr>
              <w:pStyle w:val="List"/>
            </w:pPr>
            <w:r w:rsidRPr="00250776">
              <w:t xml:space="preserve">Apply </w:t>
            </w:r>
            <w:r w:rsidRPr="00250776">
              <w:rPr>
                <w:rStyle w:val="BoldandItalics"/>
              </w:rPr>
              <w:t>stock control measures</w:t>
            </w:r>
            <w:r w:rsidRPr="00250776">
              <w:t>.</w:t>
            </w:r>
          </w:p>
        </w:tc>
      </w:tr>
    </w:tbl>
    <w:p w:rsidR="00000000" w:rsidRPr="00250776" w:rsidP="00250776">
      <w:pPr>
        <w:pStyle w:val="BodyText"/>
      </w:pPr>
    </w:p>
    <w:p w:rsidR="00000000" w:rsidRPr="00250776" w:rsidP="00250776">
      <w:pPr>
        <w:pStyle w:val="AllowPageBreak"/>
      </w:pPr>
    </w:p>
    <w:p w:rsidR="00000000" w:rsidRPr="00250776" w:rsidP="00250776">
      <w:pPr>
        <w:pStyle w:val="Heading1"/>
      </w:pPr>
      <w:bookmarkStart w:id="9" w:name="O_146027"/>
      <w:bookmarkEnd w:id="9"/>
      <w:r w:rsidRPr="00250776">
        <w:t>Required Skills and Knowledge</w:t>
      </w:r>
    </w:p>
    <w:tbl>
      <w:tblPr>
        <w:tblW w:w="0" w:type="auto"/>
        <w:tblLayout w:type="fixed"/>
        <w:tblCellMar>
          <w:left w:w="62" w:type="dxa"/>
          <w:right w:w="62" w:type="dxa"/>
        </w:tblCellMar>
        <w:tblLook w:val="0000"/>
      </w:tblPr>
      <w:tblGrid>
        <w:gridCol w:w="9180"/>
      </w:tblGrid>
      <w:tr w:rsidTr="00285FF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SpecialBold"/>
              </w:rPr>
              <w:t>REQUIRED SKILLS AND KNOWLEDGE</w:t>
            </w:r>
          </w:p>
        </w:tc>
      </w:tr>
      <w:tr w:rsidTr="00285F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t>This section describes the essential skills and knowledge and their level, required for this unit.</w:t>
            </w:r>
          </w:p>
        </w:tc>
      </w:tr>
      <w:tr w:rsidTr="00285F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p>
        </w:tc>
      </w:tr>
      <w:tr w:rsidTr="00285F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50776" w:rsidP="00250776">
            <w:pPr>
              <w:pStyle w:val="BodyText"/>
            </w:pPr>
            <w:r w:rsidRPr="00250776">
              <w:t>The following skills must be assessed as part of this unit:</w:t>
            </w:r>
          </w:p>
          <w:p w:rsidR="00000000" w:rsidRPr="00250776" w:rsidP="00250776">
            <w:pPr>
              <w:pStyle w:val="ListBullet"/>
            </w:pPr>
            <w:r w:rsidRPr="00250776">
              <w:t>menu planning and development, including conventions and constraints</w:t>
            </w:r>
          </w:p>
          <w:p w:rsidR="00000000" w:rsidRPr="00250776" w:rsidP="00250776">
            <w:pPr>
              <w:pStyle w:val="ListBullet"/>
            </w:pPr>
            <w:r w:rsidRPr="00250776">
              <w:t>preparation of menu information for design and printing</w:t>
            </w:r>
          </w:p>
          <w:p w:rsidR="00000000" w:rsidRPr="00250776" w:rsidP="00250776">
            <w:pPr>
              <w:pStyle w:val="ListBullet"/>
            </w:pPr>
            <w:r w:rsidRPr="00250776">
              <w:t>problem-solving skills to proofread printed menus and identify errors</w:t>
            </w:r>
          </w:p>
          <w:p w:rsidR="00000000" w:rsidRPr="00250776" w:rsidP="00250776">
            <w:pPr>
              <w:pStyle w:val="ListBullet"/>
            </w:pPr>
            <w:r w:rsidRPr="00250776">
              <w:t xml:space="preserve">literacy skills to research information for menu development </w:t>
            </w:r>
            <w:r w:rsidRPr="00250776">
              <w:t>within a specific Asian cuisine</w:t>
            </w:r>
          </w:p>
          <w:p w:rsidR="00000000" w:rsidRPr="00250776" w:rsidP="00250776">
            <w:pPr>
              <w:pStyle w:val="ListBullet"/>
            </w:pPr>
            <w:r w:rsidRPr="00250776">
              <w:t>writing skills to write menus and explanations about specialised Asian cuisines</w:t>
            </w:r>
          </w:p>
          <w:p w:rsidR="00000000" w:rsidP="00250776">
            <w:pPr>
              <w:pStyle w:val="ListBullet"/>
              <w:rPr>
                <w:lang w:val="en-NZ"/>
              </w:rPr>
            </w:pPr>
            <w:r w:rsidRPr="00250776">
              <w:t>numeracy skills to cost a menu within budgetary constraints and operate stock control systems.</w:t>
            </w:r>
          </w:p>
        </w:tc>
      </w:tr>
      <w:tr w:rsidTr="00285F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p>
        </w:tc>
      </w:tr>
      <w:tr w:rsidTr="00285F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50776" w:rsidP="00250776">
            <w:pPr>
              <w:pStyle w:val="BodyText"/>
            </w:pPr>
            <w:r w:rsidRPr="00250776">
              <w:t>The following knowledge must be assessed as pa</w:t>
            </w:r>
            <w:r w:rsidRPr="00250776">
              <w:t>rt of this unit:</w:t>
            </w:r>
          </w:p>
          <w:p w:rsidR="00000000" w:rsidRPr="00250776" w:rsidP="00250776">
            <w:pPr>
              <w:pStyle w:val="ListBullet"/>
            </w:pPr>
            <w:r w:rsidRPr="00250776">
              <w:t>cuisine characteristics, and cultural and religious practices related to food preparation, presentation and consumption; typical menu items, accompaniments and garnishes; and order of service</w:t>
            </w:r>
          </w:p>
          <w:p w:rsidR="00000000" w:rsidRPr="00250776" w:rsidP="00250776">
            <w:pPr>
              <w:pStyle w:val="ListBullet"/>
            </w:pPr>
            <w:r w:rsidRPr="00250776">
              <w:t>culinary terms related to particular Asian cui</w:t>
            </w:r>
            <w:r w:rsidRPr="00250776">
              <w:t>sines, including regional variations</w:t>
            </w:r>
          </w:p>
          <w:p w:rsidR="00000000" w:rsidRPr="00250776" w:rsidP="00250776">
            <w:pPr>
              <w:pStyle w:val="ListBullet"/>
            </w:pPr>
            <w:r w:rsidRPr="00250776">
              <w:t>costs of supply of ingredients</w:t>
            </w:r>
          </w:p>
          <w:p w:rsidR="00000000" w:rsidRPr="00250776" w:rsidP="00250776">
            <w:pPr>
              <w:pStyle w:val="ListBullet"/>
            </w:pPr>
            <w:r w:rsidRPr="00250776">
              <w:t xml:space="preserve">yield of raw ingredients and portion sizes in general and for the organisation in particular </w:t>
            </w:r>
          </w:p>
          <w:p w:rsidR="00000000" w:rsidRPr="00250776" w:rsidP="00250776">
            <w:pPr>
              <w:pStyle w:val="ListBullet"/>
            </w:pPr>
            <w:r w:rsidRPr="00250776">
              <w:t>food wastage and control</w:t>
            </w:r>
          </w:p>
          <w:p w:rsidR="00000000" w:rsidRPr="00250776" w:rsidP="00250776">
            <w:pPr>
              <w:pStyle w:val="ListBullet"/>
            </w:pPr>
            <w:r w:rsidRPr="00250776">
              <w:t>stock control</w:t>
            </w:r>
          </w:p>
          <w:p w:rsidR="00000000" w:rsidP="00250776">
            <w:pPr>
              <w:pStyle w:val="ListBullet"/>
              <w:rPr>
                <w:lang w:val="en-NZ"/>
              </w:rPr>
            </w:pPr>
            <w:r w:rsidRPr="00250776">
              <w:t>labour costs for commercial kitchens in general and for the organisation in particular.</w:t>
            </w:r>
          </w:p>
        </w:tc>
      </w:tr>
      <w:tr w:rsidTr="00285FF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50776" w:rsidP="00250776">
            <w:pPr>
              <w:pStyle w:val="BodyText"/>
            </w:pPr>
          </w:p>
        </w:tc>
      </w:tr>
    </w:tbl>
    <w:p w:rsidR="00285FF4" w:rsidP="00250776">
      <w:pPr>
        <w:pStyle w:val="BodyText"/>
      </w:pPr>
    </w:p>
    <w:p w:rsidR="00285FF4" w:rsidP="00250776">
      <w:pPr>
        <w:pStyle w:val="BodyText"/>
      </w:pPr>
    </w:p>
    <w:p w:rsidR="00000000" w:rsidRPr="00250776" w:rsidP="00250776">
      <w:pPr>
        <w:pStyle w:val="Heading1"/>
      </w:pPr>
      <w:bookmarkStart w:id="10" w:name="O_146028"/>
      <w:bookmarkEnd w:id="10"/>
      <w:r w:rsidRPr="00250776">
        <w:t>Evidence Guide</w:t>
      </w:r>
    </w:p>
    <w:tbl>
      <w:tblPr>
        <w:tblW w:w="0" w:type="auto"/>
        <w:tblLayout w:type="fixed"/>
        <w:tblCellMar>
          <w:left w:w="62" w:type="dxa"/>
          <w:right w:w="62" w:type="dxa"/>
        </w:tblCellMar>
        <w:tblLook w:val="0000"/>
      </w:tblPr>
      <w:tblGrid>
        <w:gridCol w:w="3345"/>
        <w:gridCol w:w="5835"/>
      </w:tblGrid>
      <w:tr w:rsidTr="00285FF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SpecialBold"/>
              </w:rPr>
              <w:t>EVIDENCE GUIDE</w:t>
            </w:r>
          </w:p>
        </w:tc>
      </w:tr>
      <w:tr w:rsidTr="00285FF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t>The evidence guide provides advice on assessment and must be read in conjunction with the performance criteria, required skills and knowledge, the range statement and the Assessment Guidelines for this Training Package.</w:t>
            </w:r>
          </w:p>
        </w:tc>
      </w:tr>
      <w:tr w:rsidTr="00285F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p>
        </w:tc>
      </w:tr>
      <w:tr w:rsidTr="00285F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SpecialBold"/>
              </w:rPr>
              <w:t>Critical aspects for assessment</w:t>
            </w:r>
            <w:r w:rsidRPr="00250776">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250776" w:rsidP="00250776">
            <w:pPr>
              <w:pStyle w:val="BodyText"/>
            </w:pPr>
            <w:r w:rsidRPr="00250776">
              <w:t>Evidence of the following is essential:</w:t>
            </w:r>
          </w:p>
          <w:p w:rsidR="00000000" w:rsidRPr="00250776" w:rsidP="00250776">
            <w:pPr>
              <w:pStyle w:val="ListBullet"/>
            </w:pPr>
            <w:r w:rsidRPr="00250776">
              <w:t>ability to develop menus within a cuisine</w:t>
            </w:r>
          </w:p>
          <w:p w:rsidR="00000000" w:rsidRPr="00250776" w:rsidP="00250776">
            <w:pPr>
              <w:pStyle w:val="ListBullet"/>
            </w:pPr>
            <w:r w:rsidRPr="00250776">
              <w:t xml:space="preserve">knowledge of cuisine style, including cultural considerations, commodities, culinary terminology and equipment </w:t>
            </w:r>
          </w:p>
          <w:p w:rsidR="00000000" w:rsidRPr="00250776" w:rsidP="00250776">
            <w:pPr>
              <w:pStyle w:val="ListBullet"/>
            </w:pPr>
            <w:r w:rsidRPr="00250776">
              <w:t>principles of costing menus</w:t>
            </w:r>
          </w:p>
          <w:p w:rsidR="00000000" w:rsidRPr="00250776" w:rsidP="00250776">
            <w:pPr>
              <w:pStyle w:val="ListBullet"/>
            </w:pPr>
            <w:r w:rsidRPr="00250776">
              <w:t>knowledge of yield from raw materials, wastage and stock control</w:t>
            </w:r>
          </w:p>
          <w:p w:rsidR="00000000" w:rsidRPr="00250776" w:rsidP="00250776">
            <w:pPr>
              <w:pStyle w:val="ListBullet"/>
            </w:pPr>
            <w:r w:rsidRPr="00250776">
              <w:t>planning and developing a menu within a particular Asian cuisine, including complementary and sequential menu items</w:t>
            </w:r>
          </w:p>
          <w:p w:rsidR="00000000" w:rsidRPr="00250776" w:rsidP="00250776">
            <w:pPr>
              <w:pStyle w:val="ListBullet"/>
            </w:pPr>
            <w:r w:rsidRPr="00250776">
              <w:t>costing of a specific menu, including working w</w:t>
            </w:r>
            <w:r w:rsidRPr="00250776">
              <w:t>ithin budgetary constraints</w:t>
            </w:r>
          </w:p>
          <w:p w:rsidR="00000000" w:rsidP="00250776">
            <w:pPr>
              <w:pStyle w:val="ListBullet"/>
              <w:rPr>
                <w:lang w:val="en-NZ"/>
              </w:rPr>
            </w:pPr>
            <w:r w:rsidRPr="00250776">
              <w:t>ability to undertake menu planning and design in consultation with others.</w:t>
            </w:r>
          </w:p>
        </w:tc>
      </w:tr>
      <w:tr w:rsidTr="00285F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p>
        </w:tc>
      </w:tr>
      <w:tr w:rsidTr="00285F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SpecialBold"/>
              </w:rPr>
              <w:t>Context of and specific resources for assessment</w:t>
            </w:r>
            <w:r w:rsidRPr="00250776">
              <w:t xml:space="preserve"> </w:t>
            </w:r>
          </w:p>
        </w:tc>
        <w:tc>
          <w:tcPr>
            <w:tcW w:w="5835" w:type="dxa"/>
            <w:tcBorders>
              <w:top w:val="nil"/>
              <w:left w:val="nil"/>
              <w:bottom w:val="nil"/>
              <w:right w:val="nil"/>
            </w:tcBorders>
            <w:tcMar>
              <w:top w:w="0" w:type="dxa"/>
              <w:left w:w="62" w:type="dxa"/>
              <w:bottom w:w="0" w:type="dxa"/>
              <w:right w:w="62" w:type="dxa"/>
            </w:tcMar>
          </w:tcPr>
          <w:p w:rsidR="00000000" w:rsidRPr="00250776" w:rsidP="00250776">
            <w:pPr>
              <w:pStyle w:val="BodyText"/>
            </w:pPr>
            <w:r w:rsidRPr="00250776">
              <w:t>Assessment must ensure:</w:t>
            </w:r>
          </w:p>
          <w:p w:rsidR="00000000" w:rsidP="00250776">
            <w:pPr>
              <w:pStyle w:val="ListBullet"/>
              <w:rPr>
                <w:lang w:val="en-NZ"/>
              </w:rPr>
            </w:pPr>
            <w:r w:rsidRPr="00250776">
              <w:t>review of menus developed and implemented by the candidate within a real w</w:t>
            </w:r>
            <w:r w:rsidRPr="00250776">
              <w:t>ork setting.</w:t>
            </w:r>
          </w:p>
        </w:tc>
      </w:tr>
      <w:tr w:rsidTr="00285F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p>
        </w:tc>
      </w:tr>
      <w:tr w:rsidTr="00285F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SpecialBold"/>
              </w:rPr>
              <w:t>Methods of assessment</w:t>
            </w:r>
            <w:r w:rsidRPr="00250776">
              <w:t xml:space="preserve"> </w:t>
            </w:r>
          </w:p>
        </w:tc>
        <w:tc>
          <w:tcPr>
            <w:tcW w:w="5835" w:type="dxa"/>
            <w:tcBorders>
              <w:top w:val="nil"/>
              <w:left w:val="nil"/>
              <w:bottom w:val="nil"/>
              <w:right w:val="nil"/>
            </w:tcBorders>
            <w:tcMar>
              <w:top w:w="0" w:type="dxa"/>
              <w:left w:w="62" w:type="dxa"/>
              <w:bottom w:w="0" w:type="dxa"/>
              <w:right w:w="62" w:type="dxa"/>
            </w:tcMar>
          </w:tcPr>
          <w:p w:rsidR="00000000" w:rsidRPr="00250776" w:rsidP="00250776">
            <w:pPr>
              <w:pStyle w:val="BodyText"/>
            </w:pPr>
            <w:r w:rsidRPr="00250776">
              <w:t xml:space="preserve">A range of assessment methods should be used to assess practical skills and knowledge. The following examples are appropriate for this unit: </w:t>
            </w:r>
          </w:p>
          <w:p w:rsidR="00000000" w:rsidRPr="00250776" w:rsidP="00250776">
            <w:pPr>
              <w:pStyle w:val="ListBullet"/>
            </w:pPr>
            <w:r w:rsidRPr="00250776">
              <w:t xml:space="preserve">written or oral questions to test knowledge of menu planning and costing, yield from raw materials, wastage and stock control cuisine styles, cultural aspects, and menu design and printing </w:t>
            </w:r>
          </w:p>
          <w:p w:rsidR="00000000" w:rsidRPr="00250776" w:rsidP="00250776">
            <w:pPr>
              <w:pStyle w:val="ListBullet"/>
            </w:pPr>
            <w:r w:rsidRPr="00250776">
              <w:t>review of portfolios of evidence and third-party workplace reports</w:t>
            </w:r>
            <w:r w:rsidRPr="00250776">
              <w:t xml:space="preserve"> of on-the-job performance by the candidate, such as menus planned and implemented, samples of printed menus and photographs.</w:t>
            </w:r>
          </w:p>
          <w:p w:rsidR="00000000" w:rsidP="00250776">
            <w:pPr>
              <w:pStyle w:val="BodyText"/>
              <w:rPr>
                <w:lang w:val="en-NZ"/>
              </w:rPr>
            </w:pPr>
            <w:r w:rsidRPr="00250776">
              <w:t>Holistic assessment with other units relevant to the industry sector, workplace and job role is recommended.</w:t>
            </w:r>
          </w:p>
        </w:tc>
      </w:tr>
      <w:tr w:rsidTr="00285F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p>
        </w:tc>
      </w:tr>
      <w:tr w:rsidTr="00285F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SpecialBold"/>
              </w:rPr>
              <w:t>Assessing employa</w:t>
            </w:r>
            <w:r w:rsidRPr="00250776">
              <w:rPr>
                <w:rStyle w:val="SpecialBold"/>
              </w:rPr>
              <w:t>bility skills</w:t>
            </w:r>
          </w:p>
        </w:tc>
        <w:tc>
          <w:tcPr>
            <w:tcW w:w="5835" w:type="dxa"/>
            <w:tcBorders>
              <w:top w:val="nil"/>
              <w:left w:val="nil"/>
              <w:bottom w:val="nil"/>
              <w:right w:val="nil"/>
            </w:tcBorders>
            <w:tcMar>
              <w:top w:w="0" w:type="dxa"/>
              <w:left w:w="62" w:type="dxa"/>
              <w:bottom w:w="0" w:type="dxa"/>
              <w:right w:w="62" w:type="dxa"/>
            </w:tcMar>
          </w:tcPr>
          <w:p w:rsidR="00000000" w:rsidRPr="00250776" w:rsidP="00250776">
            <w:pPr>
              <w:pStyle w:val="BodyText"/>
            </w:pPr>
            <w:r w:rsidRPr="00250776">
              <w:t>Employability skills are integral to effective performance in the workplace and are broadly consistent across industry sectors. How these skills are applied varies between occupations and qualifications due to the different work functions and</w:t>
            </w:r>
            <w:r w:rsidRPr="00250776">
              <w:t xml:space="preserve"> contexts.</w:t>
            </w:r>
          </w:p>
          <w:p w:rsidR="00000000" w:rsidRPr="00250776" w:rsidP="00250776">
            <w:pPr>
              <w:pStyle w:val="BodyText"/>
            </w:pPr>
            <w:r w:rsidRPr="00250776">
              <w:t>Employability skills embedded in this unit should be assessed holistically with other relevant units that make up the skill set or qualification and in the context of the job role.</w:t>
            </w:r>
          </w:p>
        </w:tc>
      </w:tr>
    </w:tbl>
    <w:p w:rsidR="00285FF4" w:rsidP="00250776">
      <w:pPr>
        <w:pStyle w:val="BodyText"/>
      </w:pPr>
    </w:p>
    <w:p w:rsidR="00285FF4" w:rsidP="00250776">
      <w:pPr>
        <w:pStyle w:val="BodyText"/>
      </w:pPr>
    </w:p>
    <w:p w:rsidR="00000000" w:rsidRPr="00250776" w:rsidP="00250776">
      <w:pPr>
        <w:pStyle w:val="Heading1"/>
      </w:pPr>
      <w:bookmarkStart w:id="11" w:name="O_146029"/>
      <w:bookmarkEnd w:id="11"/>
      <w:r w:rsidRPr="00250776">
        <w:t>Range Statement</w:t>
      </w:r>
    </w:p>
    <w:tbl>
      <w:tblPr>
        <w:tblW w:w="0" w:type="auto"/>
        <w:tblLayout w:type="fixed"/>
        <w:tblCellMar>
          <w:left w:w="62" w:type="dxa"/>
          <w:right w:w="62" w:type="dxa"/>
        </w:tblCellMar>
        <w:tblLook w:val="0000"/>
      </w:tblPr>
      <w:tblGrid>
        <w:gridCol w:w="3345"/>
        <w:gridCol w:w="5835"/>
      </w:tblGrid>
      <w:tr w:rsidTr="00285FF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SpecialBold"/>
              </w:rPr>
              <w:t>RANGE STATEMENT</w:t>
            </w:r>
          </w:p>
        </w:tc>
      </w:tr>
      <w:tr w:rsidTr="00285FF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t>The range statement relates to the unit of competency as a whole. It allows for different work environments and situations that may affect performance. Bold italicised wording in the performance criteria is detailed below.</w:t>
            </w:r>
          </w:p>
        </w:tc>
      </w:tr>
      <w:tr w:rsidTr="00285F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p>
        </w:tc>
      </w:tr>
      <w:tr w:rsidTr="00285F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BoldandItalics"/>
              </w:rPr>
              <w:t>Characteristics of menus</w:t>
            </w:r>
            <w:r w:rsidRPr="00250776">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250776" w:rsidP="00250776">
            <w:pPr>
              <w:pStyle w:val="ListBullet"/>
            </w:pPr>
            <w:r w:rsidRPr="00250776">
              <w:t>quality commodities</w:t>
            </w:r>
          </w:p>
          <w:p w:rsidR="00000000" w:rsidRPr="00250776" w:rsidP="00250776">
            <w:pPr>
              <w:pStyle w:val="ListBullet"/>
            </w:pPr>
            <w:r w:rsidRPr="00250776">
              <w:t>correct cooking methods</w:t>
            </w:r>
          </w:p>
          <w:p w:rsidR="00000000" w:rsidRPr="00250776" w:rsidP="00250776">
            <w:pPr>
              <w:pStyle w:val="ListBullet"/>
            </w:pPr>
            <w:r w:rsidRPr="00250776">
              <w:t>harmonising of flavours</w:t>
            </w:r>
          </w:p>
          <w:p w:rsidR="00000000" w:rsidRPr="00250776" w:rsidP="00250776">
            <w:pPr>
              <w:pStyle w:val="ListBullet"/>
            </w:pPr>
            <w:r w:rsidRPr="00250776">
              <w:t>nutritional balance</w:t>
            </w:r>
          </w:p>
          <w:p w:rsidR="00000000" w:rsidRPr="00250776" w:rsidP="00250776">
            <w:pPr>
              <w:pStyle w:val="ListBullet"/>
            </w:pPr>
            <w:r w:rsidRPr="00250776">
              <w:t>textures</w:t>
            </w:r>
          </w:p>
          <w:p w:rsidR="00000000" w:rsidRPr="00250776" w:rsidP="00250776">
            <w:pPr>
              <w:pStyle w:val="ListBullet"/>
            </w:pPr>
            <w:r w:rsidRPr="00250776">
              <w:t>colours</w:t>
            </w:r>
          </w:p>
          <w:p w:rsidR="00000000" w:rsidRPr="00250776" w:rsidP="00250776">
            <w:pPr>
              <w:pStyle w:val="ListBullet"/>
            </w:pPr>
            <w:r w:rsidRPr="00250776">
              <w:t>presentation</w:t>
            </w:r>
          </w:p>
          <w:p w:rsidR="00000000" w:rsidRPr="00250776" w:rsidP="00250776">
            <w:pPr>
              <w:pStyle w:val="ListBullet"/>
            </w:pPr>
            <w:r w:rsidRPr="00250776">
              <w:t>seasonal influence</w:t>
            </w:r>
          </w:p>
          <w:p w:rsidR="00000000" w:rsidP="00250776">
            <w:pPr>
              <w:pStyle w:val="ListBullet"/>
              <w:rPr>
                <w:lang w:val="en-NZ"/>
              </w:rPr>
            </w:pPr>
            <w:r w:rsidRPr="00250776">
              <w:t>festivities, festivals, formal banquets and religious events.</w:t>
            </w:r>
          </w:p>
        </w:tc>
      </w:tr>
      <w:tr w:rsidTr="00285FF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50776">
            <w:pPr>
              <w:pStyle w:val="BodyText"/>
              <w:rPr>
                <w:lang w:val="en-NZ"/>
              </w:rPr>
            </w:pPr>
          </w:p>
        </w:tc>
      </w:tr>
      <w:tr w:rsidTr="00285F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BoldandItalics"/>
              </w:rPr>
              <w:t>Menus</w:t>
            </w:r>
            <w:r w:rsidRPr="0025077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50776" w:rsidP="00250776">
            <w:pPr>
              <w:pStyle w:val="ListBullet"/>
            </w:pPr>
            <w:r w:rsidRPr="00250776">
              <w:t>Chinese</w:t>
            </w:r>
          </w:p>
          <w:p w:rsidR="00000000" w:rsidRPr="00250776" w:rsidP="00250776">
            <w:pPr>
              <w:pStyle w:val="ListBullet"/>
            </w:pPr>
            <w:r w:rsidRPr="00250776">
              <w:t>Indian</w:t>
            </w:r>
          </w:p>
          <w:p w:rsidR="00000000" w:rsidRPr="00250776" w:rsidP="00250776">
            <w:pPr>
              <w:pStyle w:val="ListBullet"/>
            </w:pPr>
            <w:r w:rsidRPr="00250776">
              <w:t>Thai</w:t>
            </w:r>
          </w:p>
          <w:p w:rsidR="00000000" w:rsidRPr="00250776" w:rsidP="00250776">
            <w:pPr>
              <w:pStyle w:val="ListBullet"/>
            </w:pPr>
            <w:r w:rsidRPr="00250776">
              <w:t>Indonesian</w:t>
            </w:r>
          </w:p>
          <w:p w:rsidR="00000000" w:rsidRPr="00250776" w:rsidP="00250776">
            <w:pPr>
              <w:pStyle w:val="ListBullet"/>
            </w:pPr>
            <w:r w:rsidRPr="00250776">
              <w:t>Vietnamese</w:t>
            </w:r>
          </w:p>
          <w:p w:rsidR="00000000" w:rsidRPr="00250776" w:rsidP="00250776">
            <w:pPr>
              <w:pStyle w:val="ListBullet"/>
            </w:pPr>
            <w:r w:rsidRPr="00250776">
              <w:t>Japanese</w:t>
            </w:r>
          </w:p>
          <w:p w:rsidR="00000000" w:rsidP="00250776">
            <w:pPr>
              <w:pStyle w:val="ListBullet"/>
              <w:rPr>
                <w:lang w:val="en-NZ"/>
              </w:rPr>
            </w:pPr>
            <w:r w:rsidRPr="00250776">
              <w:t>Malay and Nonya.</w:t>
            </w:r>
          </w:p>
        </w:tc>
      </w:tr>
      <w:tr w:rsidTr="00285F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p>
        </w:tc>
      </w:tr>
      <w:tr w:rsidTr="00285F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BoldandItalics"/>
              </w:rPr>
              <w:t>Planning and designing printed menus</w:t>
            </w:r>
            <w:r w:rsidRPr="0025077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50776" w:rsidP="00250776">
            <w:pPr>
              <w:pStyle w:val="ListBullet"/>
            </w:pPr>
            <w:r w:rsidRPr="00250776">
              <w:t>consulting others about styles and requirements according to tradition</w:t>
            </w:r>
          </w:p>
          <w:p w:rsidR="00000000" w:rsidP="00250776">
            <w:pPr>
              <w:pStyle w:val="ListBullet"/>
              <w:rPr>
                <w:lang w:val="en-NZ"/>
              </w:rPr>
            </w:pPr>
            <w:r w:rsidRPr="00250776">
              <w:t>developing and producing menus in consultation with professional designers an</w:t>
            </w:r>
            <w:r w:rsidRPr="00250776">
              <w:t>d printers.</w:t>
            </w:r>
          </w:p>
        </w:tc>
      </w:tr>
      <w:tr w:rsidTr="00285F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p>
        </w:tc>
      </w:tr>
      <w:tr w:rsidTr="00285FF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BoldandItalics"/>
              </w:rPr>
              <w:t>Stock control measures</w:t>
            </w:r>
            <w:r w:rsidRPr="00250776">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250776" w:rsidP="00250776">
            <w:pPr>
              <w:pStyle w:val="ListBullet"/>
            </w:pPr>
            <w:r w:rsidRPr="00250776">
              <w:t>ordering in economic quantities</w:t>
            </w:r>
          </w:p>
          <w:p w:rsidR="00000000" w:rsidRPr="00250776" w:rsidP="00250776">
            <w:pPr>
              <w:pStyle w:val="ListBullet"/>
            </w:pPr>
            <w:r w:rsidRPr="00250776">
              <w:t>receipt and checking procedures</w:t>
            </w:r>
          </w:p>
          <w:p w:rsidR="00000000" w:rsidRPr="00250776" w:rsidP="00250776">
            <w:pPr>
              <w:pStyle w:val="ListBullet"/>
            </w:pPr>
            <w:r w:rsidRPr="00250776">
              <w:t>storage practices</w:t>
            </w:r>
          </w:p>
          <w:p w:rsidR="00000000" w:rsidRPr="00250776" w:rsidP="00250776">
            <w:pPr>
              <w:pStyle w:val="ListBullet"/>
            </w:pPr>
            <w:r w:rsidRPr="00250776">
              <w:t>inventory control and security</w:t>
            </w:r>
          </w:p>
          <w:p w:rsidR="00000000" w:rsidRPr="00250776" w:rsidP="00250776">
            <w:pPr>
              <w:pStyle w:val="ListBullet"/>
            </w:pPr>
            <w:r w:rsidRPr="00250776">
              <w:t>seasonal variations in temperature.</w:t>
            </w:r>
          </w:p>
        </w:tc>
      </w:tr>
    </w:tbl>
    <w:p w:rsidR="00285FF4" w:rsidP="00250776">
      <w:pPr>
        <w:pStyle w:val="BodyText"/>
      </w:pPr>
    </w:p>
    <w:p w:rsidR="00285FF4" w:rsidP="00250776">
      <w:pPr>
        <w:pStyle w:val="BodyText"/>
      </w:pPr>
    </w:p>
    <w:p w:rsidR="00000000" w:rsidRPr="00250776" w:rsidP="00250776">
      <w:pPr>
        <w:pStyle w:val="Heading1"/>
      </w:pPr>
      <w:bookmarkStart w:id="12" w:name="O_146030"/>
      <w:bookmarkEnd w:id="12"/>
      <w:r w:rsidRPr="00250776">
        <w:t>Unit Sector(s)</w:t>
      </w:r>
    </w:p>
    <w:tbl>
      <w:tblPr>
        <w:tblW w:w="0" w:type="auto"/>
        <w:tblLayout w:type="fixed"/>
        <w:tblCellMar>
          <w:left w:w="62" w:type="dxa"/>
          <w:right w:w="62" w:type="dxa"/>
        </w:tblCellMar>
        <w:tblLook w:val="0000"/>
      </w:tblPr>
      <w:tblGrid>
        <w:gridCol w:w="2836"/>
        <w:gridCol w:w="6344"/>
      </w:tblGrid>
      <w:tr w:rsidTr="00285F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50776" w:rsidP="00250776">
            <w:pPr>
              <w:pStyle w:val="BodyText"/>
            </w:pPr>
            <w:r w:rsidRPr="00250776">
              <w:t>Hospitality</w:t>
            </w:r>
          </w:p>
        </w:tc>
      </w:tr>
    </w:tbl>
    <w:p w:rsidR="00000000" w:rsidRPr="00250776" w:rsidP="00250776">
      <w:pPr>
        <w:pStyle w:val="BodyText"/>
      </w:pPr>
    </w:p>
    <w:p w:rsidR="00000000" w:rsidRPr="00250776" w:rsidP="00250776">
      <w:pPr>
        <w:pStyle w:val="AllowPageBreak"/>
      </w:pPr>
    </w:p>
    <w:p w:rsidR="00000000" w:rsidRPr="00250776" w:rsidP="00250776">
      <w:pPr>
        <w:pStyle w:val="Heading1"/>
      </w:pPr>
      <w:bookmarkStart w:id="13" w:name="O_163253"/>
      <w:bookmarkEnd w:id="13"/>
      <w:r w:rsidRPr="00250776">
        <w:t>Competency field</w:t>
      </w:r>
    </w:p>
    <w:tbl>
      <w:tblPr>
        <w:tblW w:w="0" w:type="auto"/>
        <w:tblLayout w:type="fixed"/>
        <w:tblCellMar>
          <w:left w:w="62" w:type="dxa"/>
          <w:right w:w="62" w:type="dxa"/>
        </w:tblCellMar>
        <w:tblLook w:val="0000"/>
      </w:tblPr>
      <w:tblGrid>
        <w:gridCol w:w="2836"/>
        <w:gridCol w:w="6344"/>
      </w:tblGrid>
      <w:tr w:rsidTr="00285FF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50776">
            <w:pPr>
              <w:pStyle w:val="BodyText"/>
              <w:rPr>
                <w:lang w:val="en-NZ"/>
              </w:rPr>
            </w:pPr>
            <w:r w:rsidRPr="00250776">
              <w:t>Asian Cookery</w:t>
            </w:r>
          </w:p>
        </w:tc>
      </w:tr>
      <w:tr w:rsidTr="00285FF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50776" w:rsidP="00250776">
            <w:pPr>
              <w:pStyle w:val="BodyText"/>
            </w:pPr>
          </w:p>
        </w:tc>
      </w:tr>
    </w:tbl>
    <w:p w:rsidR="00000000" w:rsidRPr="00250776" w:rsidP="00250776">
      <w:pPr>
        <w:pStyle w:val="BodyText"/>
      </w:pPr>
    </w:p>
    <w:p w:rsidR="00000000" w:rsidRPr="00250776" w:rsidP="00250776"/>
    <w:sectPr w:rsidSect="002507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FF4" w:rsidP="00285F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FF4" w:rsidP="002507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5FF4" w:rsidP="002507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85FF4" w:rsidP="002507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FF4" w:rsidP="00285F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FF4" w:rsidP="00250776">
    <w:pPr>
      <w:pStyle w:val="Header"/>
      <w:framePr w:wrap="around"/>
    </w:pPr>
    <w:r>
      <w:fldChar w:fldCharType="begin"/>
    </w:r>
    <w:r>
      <w:instrText xml:space="preserve"> TITLE   \* MERGEFORMAT </w:instrText>
    </w:r>
    <w:r>
      <w:fldChar w:fldCharType="separate"/>
    </w:r>
    <w:r>
      <w:t>SITHASC013B Plan menus for Asian cuisines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5FF4" w:rsidP="002507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76FB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8A89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7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0776"/>
    <w:pPr>
      <w:spacing w:before="360" w:after="60"/>
      <w:outlineLvl w:val="0"/>
    </w:pPr>
    <w:rPr>
      <w:sz w:val="32"/>
    </w:rPr>
  </w:style>
  <w:style w:type="paragraph" w:styleId="Heading2">
    <w:name w:val="heading 2"/>
    <w:basedOn w:val="HeadingBase"/>
    <w:next w:val="BodyText"/>
    <w:link w:val="Heading2Char"/>
    <w:qFormat/>
    <w:rsid w:val="00250776"/>
    <w:pPr>
      <w:keepLines/>
      <w:spacing w:before="240" w:after="120"/>
      <w:outlineLvl w:val="1"/>
    </w:pPr>
    <w:rPr>
      <w:sz w:val="28"/>
      <w:szCs w:val="40"/>
    </w:rPr>
  </w:style>
  <w:style w:type="paragraph" w:styleId="Heading3">
    <w:name w:val="heading 3"/>
    <w:basedOn w:val="HeadingBase"/>
    <w:next w:val="BodyText"/>
    <w:link w:val="Heading3Char"/>
    <w:qFormat/>
    <w:rsid w:val="00250776"/>
    <w:pPr>
      <w:spacing w:before="180" w:after="120"/>
      <w:outlineLvl w:val="2"/>
    </w:pPr>
    <w:rPr>
      <w:spacing w:val="-10"/>
      <w:kern w:val="32"/>
    </w:rPr>
  </w:style>
  <w:style w:type="paragraph" w:styleId="Heading4">
    <w:name w:val="heading 4"/>
    <w:basedOn w:val="HeadingBase"/>
    <w:next w:val="BodyText"/>
    <w:link w:val="Heading4Char"/>
    <w:qFormat/>
    <w:rsid w:val="00250776"/>
    <w:pPr>
      <w:spacing w:before="160" w:after="120"/>
      <w:outlineLvl w:val="3"/>
    </w:pPr>
    <w:rPr>
      <w:sz w:val="22"/>
    </w:rPr>
  </w:style>
  <w:style w:type="paragraph" w:styleId="Heading5">
    <w:name w:val="heading 5"/>
    <w:basedOn w:val="HeadingBase"/>
    <w:next w:val="Normal"/>
    <w:link w:val="Heading5Char"/>
    <w:qFormat/>
    <w:rsid w:val="00250776"/>
    <w:pPr>
      <w:spacing w:before="80"/>
      <w:outlineLvl w:val="4"/>
    </w:pPr>
    <w:rPr>
      <w:color w:val="918585"/>
      <w:sz w:val="20"/>
    </w:rPr>
  </w:style>
  <w:style w:type="paragraph" w:styleId="Heading6">
    <w:name w:val="heading 6"/>
    <w:basedOn w:val="HeadingBase"/>
    <w:next w:val="Normal"/>
    <w:link w:val="Heading6Char"/>
    <w:qFormat/>
    <w:rsid w:val="00250776"/>
    <w:pPr>
      <w:spacing w:before="60"/>
      <w:outlineLvl w:val="5"/>
    </w:pPr>
    <w:rPr>
      <w:color w:val="918585"/>
      <w:sz w:val="20"/>
    </w:rPr>
  </w:style>
  <w:style w:type="paragraph" w:styleId="Heading7">
    <w:name w:val="heading 7"/>
    <w:basedOn w:val="Normal"/>
    <w:next w:val="Normal"/>
    <w:link w:val="Heading7Char"/>
    <w:qFormat/>
    <w:rsid w:val="00250776"/>
    <w:pPr>
      <w:ind w:left="720"/>
      <w:outlineLvl w:val="6"/>
    </w:pPr>
    <w:rPr>
      <w:i/>
    </w:rPr>
  </w:style>
  <w:style w:type="paragraph" w:styleId="Heading8">
    <w:name w:val="heading 8"/>
    <w:basedOn w:val="Normal"/>
    <w:next w:val="Normal"/>
    <w:link w:val="Heading8Char"/>
    <w:qFormat/>
    <w:rsid w:val="00250776"/>
    <w:pPr>
      <w:ind w:left="720"/>
      <w:outlineLvl w:val="7"/>
    </w:pPr>
    <w:rPr>
      <w:i/>
    </w:rPr>
  </w:style>
  <w:style w:type="paragraph" w:styleId="Heading9">
    <w:name w:val="heading 9"/>
    <w:basedOn w:val="Normal"/>
    <w:next w:val="Normal"/>
    <w:link w:val="Heading9Char"/>
    <w:qFormat/>
    <w:rsid w:val="00250776"/>
    <w:pPr>
      <w:ind w:left="720"/>
      <w:outlineLvl w:val="8"/>
    </w:pPr>
    <w:rPr>
      <w:i/>
    </w:rPr>
  </w:style>
  <w:style w:type="character" w:default="1" w:styleId="DefaultParagraphFont">
    <w:name w:val="Default Paragraph Font"/>
    <w:uiPriority w:val="1"/>
    <w:unhideWhenUsed/>
    <w:rsid w:val="002507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776"/>
  </w:style>
  <w:style w:type="character" w:customStyle="1" w:styleId="Heading1Char">
    <w:name w:val="Heading 1 Char"/>
    <w:basedOn w:val="DefaultParagraphFont"/>
    <w:link w:val="Heading1"/>
    <w:rsid w:val="00250776"/>
    <w:rPr>
      <w:rFonts w:ascii="Times New Roman" w:eastAsia="Times New Roman" w:hAnsi="Times New Roman" w:cs="Times New Roman"/>
      <w:b/>
      <w:sz w:val="32"/>
      <w:szCs w:val="20"/>
      <w:lang w:eastAsia="en-US"/>
    </w:rPr>
  </w:style>
  <w:style w:type="paragraph" w:styleId="BodyText">
    <w:name w:val="Body Text"/>
    <w:basedOn w:val="Normal"/>
    <w:link w:val="BodyTextChar"/>
    <w:rsid w:val="002507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0776"/>
    <w:rPr>
      <w:rFonts w:ascii="Times New Roman" w:eastAsia="Times New Roman" w:hAnsi="Times New Roman" w:cs="Times New Roman"/>
      <w:sz w:val="24"/>
      <w:lang w:val="en-US" w:eastAsia="en-US"/>
    </w:rPr>
  </w:style>
  <w:style w:type="paragraph" w:styleId="Footer">
    <w:name w:val="footer"/>
    <w:basedOn w:val="Normal"/>
    <w:link w:val="FooterChar"/>
    <w:rsid w:val="002507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776"/>
    <w:rPr>
      <w:rFonts w:ascii="Times New Roman" w:eastAsia="Times New Roman" w:hAnsi="Times New Roman" w:cs="Times New Roman"/>
      <w:sz w:val="16"/>
      <w:lang w:val="en-US" w:eastAsia="en-US"/>
    </w:rPr>
  </w:style>
  <w:style w:type="paragraph" w:styleId="List">
    <w:name w:val="List"/>
    <w:basedOn w:val="BodyText"/>
    <w:next w:val="BodyText"/>
    <w:rsid w:val="00250776"/>
    <w:pPr>
      <w:tabs>
        <w:tab w:val="left" w:pos="340"/>
      </w:tabs>
      <w:spacing w:before="60" w:after="60"/>
      <w:ind w:left="340" w:hanging="340"/>
    </w:pPr>
  </w:style>
  <w:style w:type="paragraph" w:styleId="ListBullet">
    <w:name w:val="List Bullet"/>
    <w:basedOn w:val="List"/>
    <w:rsid w:val="00250776"/>
    <w:pPr>
      <w:numPr>
        <w:numId w:val="12"/>
      </w:numPr>
      <w:tabs>
        <w:tab w:val="clear" w:pos="340"/>
      </w:tabs>
      <w:spacing w:before="40" w:after="40"/>
    </w:pPr>
  </w:style>
  <w:style w:type="character" w:customStyle="1" w:styleId="SpecialBold">
    <w:name w:val="Special Bold"/>
    <w:basedOn w:val="DefaultParagraphFont"/>
    <w:rsid w:val="00250776"/>
    <w:rPr>
      <w:b/>
      <w:spacing w:val="0"/>
    </w:rPr>
  </w:style>
  <w:style w:type="paragraph" w:styleId="Header">
    <w:name w:val="header"/>
    <w:basedOn w:val="Normal"/>
    <w:link w:val="HeaderChar"/>
    <w:rsid w:val="002507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7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0776"/>
    <w:pPr>
      <w:spacing w:before="240" w:after="120"/>
      <w:outlineLvl w:val="0"/>
    </w:pPr>
    <w:rPr>
      <w:rFonts w:ascii="Times New Roman" w:hAnsi="Times New Roman"/>
      <w:b/>
      <w:sz w:val="28"/>
    </w:rPr>
  </w:style>
  <w:style w:type="paragraph" w:customStyle="1" w:styleId="AllowPageBreak">
    <w:name w:val="AllowPageBreak"/>
    <w:rsid w:val="002507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0776"/>
    <w:rPr>
      <w:b/>
      <w:i/>
      <w:u w:val="none"/>
    </w:rPr>
  </w:style>
  <w:style w:type="character" w:customStyle="1" w:styleId="Heading2Char">
    <w:name w:val="Heading 2 Char"/>
    <w:basedOn w:val="DefaultParagraphFont"/>
    <w:link w:val="Heading2"/>
    <w:rsid w:val="002507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7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7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7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7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7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07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0776"/>
    <w:rPr>
      <w:rFonts w:ascii="Courier New" w:eastAsia="Times New Roman" w:hAnsi="Courier New" w:cs="Times New Roman"/>
      <w:i/>
      <w:szCs w:val="20"/>
      <w:lang w:val="en-US" w:eastAsia="en-US"/>
    </w:rPr>
  </w:style>
  <w:style w:type="paragraph" w:customStyle="1" w:styleId="HeadingBase">
    <w:name w:val="Heading Base"/>
    <w:rsid w:val="002507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776"/>
    <w:pPr>
      <w:tabs>
        <w:tab w:val="right" w:leader="dot" w:pos="9072"/>
      </w:tabs>
      <w:ind w:left="567"/>
    </w:pPr>
    <w:rPr>
      <w:szCs w:val="22"/>
    </w:rPr>
  </w:style>
  <w:style w:type="paragraph" w:customStyle="1" w:styleId="TOCBase">
    <w:name w:val="TOC Base"/>
    <w:rsid w:val="002507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776"/>
    <w:pPr>
      <w:tabs>
        <w:tab w:val="right" w:leader="dot" w:pos="9072"/>
      </w:tabs>
      <w:spacing w:before="40" w:after="40"/>
      <w:ind w:left="284"/>
    </w:pPr>
    <w:rPr>
      <w:rFonts w:ascii="Times New Roman" w:hAnsi="Times New Roman"/>
    </w:rPr>
  </w:style>
  <w:style w:type="paragraph" w:styleId="TOC1">
    <w:name w:val="toc 1"/>
    <w:basedOn w:val="TOCBase"/>
    <w:next w:val="Normal"/>
    <w:rsid w:val="002507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0776"/>
    <w:pPr>
      <w:spacing w:before="5040"/>
      <w:jc w:val="center"/>
    </w:pPr>
    <w:rPr>
      <w:sz w:val="48"/>
      <w:szCs w:val="72"/>
      <w:lang w:val="en-US"/>
    </w:rPr>
  </w:style>
  <w:style w:type="character" w:customStyle="1" w:styleId="TitleChar">
    <w:name w:val="Title Char"/>
    <w:basedOn w:val="DefaultParagraphFont"/>
    <w:link w:val="Title"/>
    <w:rsid w:val="002507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776"/>
    <w:pPr>
      <w:tabs>
        <w:tab w:val="left" w:pos="3600"/>
        <w:tab w:val="left" w:pos="3958"/>
      </w:tabs>
    </w:pPr>
  </w:style>
  <w:style w:type="paragraph" w:customStyle="1" w:styleId="Note">
    <w:name w:val="Note"/>
    <w:basedOn w:val="BodyText"/>
    <w:rsid w:val="002507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776"/>
    <w:pPr>
      <w:framePr w:wrap="auto" w:hAnchor="text" w:y="6049"/>
    </w:pPr>
    <w:rPr>
      <w:color w:val="000000"/>
      <w:sz w:val="40"/>
    </w:rPr>
  </w:style>
  <w:style w:type="paragraph" w:customStyle="1" w:styleId="TOCTitle">
    <w:name w:val="TOCTitle"/>
    <w:basedOn w:val="Heading1"/>
    <w:rsid w:val="00250776"/>
    <w:pPr>
      <w:spacing w:after="240"/>
      <w:jc w:val="center"/>
      <w:outlineLvl w:val="9"/>
    </w:pPr>
    <w:rPr>
      <w:caps/>
    </w:rPr>
  </w:style>
  <w:style w:type="paragraph" w:customStyle="1" w:styleId="Version">
    <w:name w:val="Version"/>
    <w:rsid w:val="002507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0776"/>
    <w:pPr>
      <w:numPr>
        <w:numId w:val="13"/>
      </w:numPr>
      <w:tabs>
        <w:tab w:val="clear" w:pos="680"/>
      </w:tabs>
    </w:pPr>
  </w:style>
  <w:style w:type="paragraph" w:styleId="Index1">
    <w:name w:val="index 1"/>
    <w:basedOn w:val="Normal"/>
    <w:next w:val="Normal"/>
    <w:semiHidden/>
    <w:rsid w:val="00250776"/>
    <w:pPr>
      <w:keepNext w:val="0"/>
      <w:tabs>
        <w:tab w:val="right" w:pos="4176"/>
      </w:tabs>
      <w:ind w:left="198" w:hanging="198"/>
    </w:pPr>
    <w:rPr>
      <w:rFonts w:ascii="Garamond" w:hAnsi="Garamond"/>
    </w:rPr>
  </w:style>
  <w:style w:type="paragraph" w:styleId="IndexHeading">
    <w:name w:val="index heading"/>
    <w:basedOn w:val="Normal"/>
    <w:next w:val="Index1"/>
    <w:semiHidden/>
    <w:rsid w:val="00250776"/>
    <w:pPr>
      <w:spacing w:before="120" w:after="120"/>
    </w:pPr>
    <w:rPr>
      <w:rFonts w:ascii="Arial" w:hAnsi="Arial"/>
      <w:b/>
      <w:color w:val="918585"/>
      <w:sz w:val="24"/>
    </w:rPr>
  </w:style>
  <w:style w:type="paragraph" w:customStyle="1" w:styleId="Chapter">
    <w:name w:val="Chapter"/>
    <w:basedOn w:val="Normal"/>
    <w:rsid w:val="00250776"/>
    <w:pPr>
      <w:spacing w:before="240"/>
    </w:pPr>
    <w:rPr>
      <w:rFonts w:ascii="Times New Roman" w:hAnsi="Times New Roman"/>
      <w:smallCaps/>
      <w:spacing w:val="80"/>
      <w:sz w:val="28"/>
    </w:rPr>
  </w:style>
  <w:style w:type="paragraph" w:customStyle="1" w:styleId="InChapter">
    <w:name w:val="InChapter"/>
    <w:basedOn w:val="Heading3"/>
    <w:rsid w:val="00250776"/>
    <w:pPr>
      <w:spacing w:after="240"/>
      <w:outlineLvl w:val="9"/>
    </w:pPr>
    <w:rPr>
      <w:noProof/>
    </w:rPr>
  </w:style>
  <w:style w:type="paragraph" w:styleId="Index2">
    <w:name w:val="index 2"/>
    <w:basedOn w:val="Normal"/>
    <w:next w:val="Normal"/>
    <w:semiHidden/>
    <w:rsid w:val="00250776"/>
    <w:pPr>
      <w:tabs>
        <w:tab w:val="right" w:pos="4176"/>
      </w:tabs>
      <w:ind w:left="568" w:hanging="284"/>
    </w:pPr>
    <w:rPr>
      <w:rFonts w:ascii="Garamond" w:hAnsi="Garamond"/>
    </w:rPr>
  </w:style>
  <w:style w:type="paragraph" w:customStyle="1" w:styleId="Byline">
    <w:name w:val="Byline"/>
    <w:rsid w:val="002507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776"/>
    <w:pPr>
      <w:tabs>
        <w:tab w:val="clear" w:pos="3600"/>
        <w:tab w:val="clear" w:pos="3958"/>
      </w:tabs>
      <w:jc w:val="right"/>
    </w:pPr>
  </w:style>
  <w:style w:type="character" w:styleId="Emphasis">
    <w:name w:val="Emphasis"/>
    <w:basedOn w:val="DefaultParagraphFont"/>
    <w:qFormat/>
    <w:rsid w:val="00250776"/>
    <w:rPr>
      <w:i/>
    </w:rPr>
  </w:style>
  <w:style w:type="paragraph" w:styleId="Caption">
    <w:name w:val="caption"/>
    <w:basedOn w:val="BodyText"/>
    <w:next w:val="Normal"/>
    <w:qFormat/>
    <w:rsid w:val="00250776"/>
    <w:pPr>
      <w:framePr w:w="2268" w:hSpace="181" w:vSpace="181" w:wrap="around" w:vAnchor="text" w:hAnchor="page" w:x="1135" w:y="285" w:anchorLock="1"/>
    </w:pPr>
    <w:rPr>
      <w:i/>
    </w:rPr>
  </w:style>
  <w:style w:type="paragraph" w:customStyle="1" w:styleId="MiniTOCTitle">
    <w:name w:val="MiniTOCTitle"/>
    <w:basedOn w:val="Heading4"/>
    <w:rsid w:val="00250776"/>
    <w:pPr>
      <w:spacing w:before="240"/>
      <w:outlineLvl w:val="9"/>
    </w:pPr>
    <w:rPr>
      <w:noProof/>
      <w:sz w:val="24"/>
    </w:rPr>
  </w:style>
  <w:style w:type="paragraph" w:customStyle="1" w:styleId="MiniTOCItem">
    <w:name w:val="MiniTOCItem"/>
    <w:basedOn w:val="ListBullet"/>
    <w:rsid w:val="00250776"/>
    <w:pPr>
      <w:numPr>
        <w:numId w:val="0"/>
      </w:numPr>
      <w:tabs>
        <w:tab w:val="right" w:leader="dot" w:pos="6521"/>
      </w:tabs>
      <w:spacing w:before="0" w:after="0"/>
    </w:pPr>
  </w:style>
  <w:style w:type="paragraph" w:customStyle="1" w:styleId="TOFTitle">
    <w:name w:val="TOFTitle"/>
    <w:basedOn w:val="TOCTitle"/>
    <w:rsid w:val="00250776"/>
  </w:style>
  <w:style w:type="paragraph" w:styleId="TableofFigures">
    <w:name w:val="table of figures"/>
    <w:basedOn w:val="Normal"/>
    <w:next w:val="Normal"/>
    <w:semiHidden/>
    <w:rsid w:val="00250776"/>
    <w:pPr>
      <w:tabs>
        <w:tab w:val="right" w:leader="dot" w:pos="9072"/>
      </w:tabs>
      <w:ind w:left="970" w:hanging="403"/>
    </w:pPr>
    <w:rPr>
      <w:rFonts w:ascii="Times New Roman" w:hAnsi="Times New Roman"/>
      <w:b/>
    </w:rPr>
  </w:style>
  <w:style w:type="paragraph" w:styleId="ListNumber">
    <w:name w:val="List Number"/>
    <w:basedOn w:val="List"/>
    <w:rsid w:val="00250776"/>
    <w:pPr>
      <w:numPr>
        <w:numId w:val="10"/>
      </w:numPr>
    </w:pPr>
  </w:style>
  <w:style w:type="character" w:customStyle="1" w:styleId="WingdingSymbols">
    <w:name w:val="Wingding Symbols"/>
    <w:rsid w:val="00250776"/>
    <w:rPr>
      <w:rFonts w:ascii="Wingdings" w:hAnsi="Wingdings"/>
    </w:rPr>
  </w:style>
  <w:style w:type="paragraph" w:customStyle="1" w:styleId="TableHeading">
    <w:name w:val="Table Heading"/>
    <w:basedOn w:val="HeadingBase"/>
    <w:rsid w:val="00250776"/>
    <w:pPr>
      <w:keepLines/>
      <w:pBdr>
        <w:bottom w:val="single" w:sz="6" w:space="1" w:color="918585"/>
      </w:pBdr>
      <w:spacing w:before="240"/>
    </w:pPr>
  </w:style>
  <w:style w:type="character" w:customStyle="1" w:styleId="HotSpot">
    <w:name w:val="HotSpot"/>
    <w:rsid w:val="00250776"/>
    <w:rPr>
      <w:color w:val="0033CC"/>
      <w:u w:val="none"/>
    </w:rPr>
  </w:style>
  <w:style w:type="paragraph" w:customStyle="1" w:styleId="BodyTextRight">
    <w:name w:val="Body Text Right"/>
    <w:basedOn w:val="BodyText"/>
    <w:rsid w:val="00250776"/>
    <w:pPr>
      <w:spacing w:before="0" w:after="0"/>
      <w:jc w:val="right"/>
    </w:pPr>
  </w:style>
  <w:style w:type="paragraph" w:styleId="Index3">
    <w:name w:val="index 3"/>
    <w:basedOn w:val="ListNumber2"/>
    <w:next w:val="Normal"/>
    <w:semiHidden/>
    <w:rsid w:val="00250776"/>
    <w:pPr>
      <w:numPr>
        <w:numId w:val="0"/>
      </w:numPr>
      <w:tabs>
        <w:tab w:val="right" w:leader="dot" w:pos="4176"/>
      </w:tabs>
    </w:pPr>
  </w:style>
  <w:style w:type="paragraph" w:styleId="ListNumber2">
    <w:name w:val="List Number 2"/>
    <w:basedOn w:val="List2"/>
    <w:rsid w:val="00250776"/>
    <w:pPr>
      <w:numPr>
        <w:numId w:val="9"/>
      </w:numPr>
      <w:tabs>
        <w:tab w:val="clear" w:pos="1060"/>
      </w:tabs>
    </w:pPr>
  </w:style>
  <w:style w:type="paragraph" w:customStyle="1" w:styleId="MarginNote">
    <w:name w:val="Margin Note"/>
    <w:basedOn w:val="BodyText"/>
    <w:rsid w:val="002507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7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7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0776"/>
    <w:rPr>
      <w:sz w:val="32"/>
    </w:rPr>
  </w:style>
  <w:style w:type="paragraph" w:customStyle="1" w:styleId="HeadingProcedure">
    <w:name w:val="Heading Procedure"/>
    <w:basedOn w:val="HeadingBase"/>
    <w:next w:val="Normal"/>
    <w:rsid w:val="00250776"/>
    <w:pPr>
      <w:tabs>
        <w:tab w:val="left" w:pos="0"/>
      </w:tabs>
      <w:spacing w:before="120" w:after="60"/>
    </w:pPr>
    <w:rPr>
      <w:i/>
      <w:color w:val="918585"/>
      <w:sz w:val="22"/>
    </w:rPr>
  </w:style>
  <w:style w:type="paragraph" w:customStyle="1" w:styleId="TableBodyText">
    <w:name w:val="Table Body Text"/>
    <w:basedOn w:val="BodyText"/>
    <w:rsid w:val="00250776"/>
    <w:pPr>
      <w:spacing w:before="60" w:after="60"/>
    </w:pPr>
  </w:style>
  <w:style w:type="paragraph" w:styleId="ListContinue">
    <w:name w:val="List Continue"/>
    <w:basedOn w:val="List"/>
    <w:rsid w:val="00250776"/>
    <w:pPr>
      <w:ind w:firstLine="0"/>
    </w:pPr>
  </w:style>
  <w:style w:type="paragraph" w:customStyle="1" w:styleId="ListNote">
    <w:name w:val="List Note"/>
    <w:basedOn w:val="List"/>
    <w:rsid w:val="00250776"/>
    <w:pPr>
      <w:pBdr>
        <w:top w:val="single" w:sz="6" w:space="2" w:color="918585"/>
        <w:bottom w:val="single" w:sz="6" w:space="2" w:color="918585"/>
      </w:pBdr>
      <w:tabs>
        <w:tab w:val="left" w:pos="1021"/>
      </w:tabs>
      <w:ind w:firstLine="0"/>
    </w:pPr>
  </w:style>
  <w:style w:type="paragraph" w:customStyle="1" w:styleId="Warning">
    <w:name w:val="Warning"/>
    <w:basedOn w:val="BodyText"/>
    <w:rsid w:val="00250776"/>
    <w:pPr>
      <w:shd w:val="clear" w:color="auto" w:fill="D9D9D9"/>
      <w:tabs>
        <w:tab w:val="left" w:pos="992"/>
      </w:tabs>
      <w:ind w:left="119" w:right="119"/>
    </w:pPr>
    <w:rPr>
      <w:sz w:val="20"/>
    </w:rPr>
  </w:style>
  <w:style w:type="paragraph" w:customStyle="1" w:styleId="MarginIcons">
    <w:name w:val="Margin Icons"/>
    <w:basedOn w:val="BodyText"/>
    <w:rsid w:val="002507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776"/>
    <w:rPr>
      <w:rFonts w:ascii="Courier New" w:hAnsi="Courier New"/>
    </w:rPr>
  </w:style>
  <w:style w:type="paragraph" w:customStyle="1" w:styleId="NoteBullet">
    <w:name w:val="Note Bullet"/>
    <w:basedOn w:val="Note"/>
    <w:rsid w:val="00250776"/>
    <w:pPr>
      <w:tabs>
        <w:tab w:val="clear" w:pos="680"/>
      </w:tabs>
      <w:spacing w:before="60" w:after="60"/>
    </w:pPr>
  </w:style>
  <w:style w:type="paragraph" w:customStyle="1" w:styleId="SubHeading2">
    <w:name w:val="SubHeading2"/>
    <w:basedOn w:val="HeadingBase"/>
    <w:rsid w:val="00250776"/>
    <w:pPr>
      <w:spacing w:before="240" w:after="60"/>
    </w:pPr>
    <w:rPr>
      <w:sz w:val="20"/>
    </w:rPr>
  </w:style>
  <w:style w:type="paragraph" w:customStyle="1" w:styleId="SubHeading1">
    <w:name w:val="SubHeading1"/>
    <w:basedOn w:val="HeadingBase"/>
    <w:rsid w:val="00250776"/>
    <w:pPr>
      <w:spacing w:before="240" w:after="60"/>
    </w:pPr>
    <w:rPr>
      <w:color w:val="918585"/>
      <w:sz w:val="22"/>
    </w:rPr>
  </w:style>
  <w:style w:type="paragraph" w:customStyle="1" w:styleId="SideHeading">
    <w:name w:val="Side Heading"/>
    <w:basedOn w:val="HeadingBase"/>
    <w:rsid w:val="002507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776"/>
    <w:pPr>
      <w:tabs>
        <w:tab w:val="num" w:pos="360"/>
      </w:tabs>
    </w:pPr>
  </w:style>
  <w:style w:type="paragraph" w:styleId="PlainText">
    <w:name w:val="Plain Text"/>
    <w:basedOn w:val="Normal"/>
    <w:link w:val="PlainTextChar"/>
    <w:rsid w:val="00250776"/>
    <w:rPr>
      <w:sz w:val="20"/>
    </w:rPr>
  </w:style>
  <w:style w:type="character" w:customStyle="1" w:styleId="PlainTextChar">
    <w:name w:val="Plain Text Char"/>
    <w:basedOn w:val="DefaultParagraphFont"/>
    <w:link w:val="PlainText"/>
    <w:rsid w:val="002507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0776"/>
    <w:rPr>
      <w:b/>
      <w:smallCaps/>
    </w:rPr>
  </w:style>
  <w:style w:type="paragraph" w:customStyle="1" w:styleId="TableListNumber">
    <w:name w:val="Table List Number"/>
    <w:basedOn w:val="ListNumber"/>
    <w:rsid w:val="00250776"/>
    <w:pPr>
      <w:numPr>
        <w:numId w:val="0"/>
      </w:numPr>
    </w:pPr>
  </w:style>
  <w:style w:type="paragraph" w:styleId="TOC4">
    <w:name w:val="toc 4"/>
    <w:basedOn w:val="TOCBase"/>
    <w:next w:val="Normal"/>
    <w:semiHidden/>
    <w:rsid w:val="00250776"/>
    <w:pPr>
      <w:tabs>
        <w:tab w:val="right" w:leader="dot" w:pos="9071"/>
      </w:tabs>
      <w:ind w:left="1701"/>
    </w:pPr>
  </w:style>
  <w:style w:type="paragraph" w:customStyle="1" w:styleId="ListAlpha">
    <w:name w:val="List Alpha"/>
    <w:basedOn w:val="List"/>
    <w:rsid w:val="00250776"/>
    <w:pPr>
      <w:numPr>
        <w:numId w:val="8"/>
      </w:numPr>
    </w:pPr>
  </w:style>
  <w:style w:type="paragraph" w:customStyle="1" w:styleId="ListAlpha2">
    <w:name w:val="List Alpha 2"/>
    <w:basedOn w:val="List2"/>
    <w:rsid w:val="00250776"/>
    <w:pPr>
      <w:numPr>
        <w:numId w:val="7"/>
      </w:numPr>
    </w:pPr>
  </w:style>
  <w:style w:type="paragraph" w:styleId="List2">
    <w:name w:val="List 2"/>
    <w:basedOn w:val="BodyText"/>
    <w:rsid w:val="00250776"/>
    <w:pPr>
      <w:tabs>
        <w:tab w:val="left" w:pos="680"/>
      </w:tabs>
      <w:spacing w:before="60" w:after="60"/>
      <w:ind w:left="680" w:hanging="340"/>
    </w:pPr>
  </w:style>
  <w:style w:type="paragraph" w:styleId="List3">
    <w:name w:val="List 3"/>
    <w:basedOn w:val="BodyText"/>
    <w:rsid w:val="00250776"/>
    <w:pPr>
      <w:tabs>
        <w:tab w:val="left" w:pos="1021"/>
      </w:tabs>
      <w:spacing w:before="60" w:after="60"/>
      <w:ind w:left="1020" w:hanging="340"/>
    </w:pPr>
  </w:style>
  <w:style w:type="paragraph" w:styleId="List4">
    <w:name w:val="List 4"/>
    <w:basedOn w:val="BodyText"/>
    <w:rsid w:val="00250776"/>
    <w:pPr>
      <w:tabs>
        <w:tab w:val="left" w:pos="1361"/>
      </w:tabs>
      <w:spacing w:before="60" w:after="60"/>
      <w:ind w:left="1361" w:hanging="340"/>
    </w:pPr>
  </w:style>
  <w:style w:type="paragraph" w:styleId="List5">
    <w:name w:val="List 5"/>
    <w:basedOn w:val="BodyText"/>
    <w:rsid w:val="00250776"/>
    <w:pPr>
      <w:tabs>
        <w:tab w:val="left" w:pos="1701"/>
      </w:tabs>
      <w:spacing w:before="60" w:after="60"/>
      <w:ind w:left="1701" w:hanging="340"/>
    </w:pPr>
  </w:style>
  <w:style w:type="paragraph" w:styleId="ListBullet3">
    <w:name w:val="List Bullet 3"/>
    <w:basedOn w:val="List3"/>
    <w:rsid w:val="00250776"/>
    <w:pPr>
      <w:numPr>
        <w:numId w:val="14"/>
      </w:numPr>
      <w:tabs>
        <w:tab w:val="clear" w:pos="1021"/>
      </w:tabs>
      <w:ind w:left="1037" w:hanging="357"/>
    </w:pPr>
  </w:style>
  <w:style w:type="paragraph" w:styleId="ListBullet4">
    <w:name w:val="List Bullet 4"/>
    <w:basedOn w:val="List4"/>
    <w:rsid w:val="00250776"/>
    <w:pPr>
      <w:numPr>
        <w:numId w:val="2"/>
      </w:numPr>
    </w:pPr>
  </w:style>
  <w:style w:type="paragraph" w:styleId="ListBullet5">
    <w:name w:val="List Bullet 5"/>
    <w:basedOn w:val="List5"/>
    <w:rsid w:val="00250776"/>
    <w:pPr>
      <w:numPr>
        <w:numId w:val="3"/>
      </w:numPr>
    </w:pPr>
  </w:style>
  <w:style w:type="paragraph" w:styleId="ListContinue2">
    <w:name w:val="List Continue 2"/>
    <w:basedOn w:val="List2"/>
    <w:rsid w:val="00250776"/>
    <w:pPr>
      <w:ind w:firstLine="0"/>
    </w:pPr>
  </w:style>
  <w:style w:type="paragraph" w:styleId="ListContinue3">
    <w:name w:val="List Continue 3"/>
    <w:basedOn w:val="List3"/>
    <w:rsid w:val="00250776"/>
    <w:pPr>
      <w:ind w:left="1021" w:firstLine="0"/>
    </w:pPr>
  </w:style>
  <w:style w:type="paragraph" w:styleId="ListContinue4">
    <w:name w:val="List Continue 4"/>
    <w:basedOn w:val="List4"/>
    <w:rsid w:val="00250776"/>
    <w:pPr>
      <w:ind w:firstLine="0"/>
    </w:pPr>
  </w:style>
  <w:style w:type="paragraph" w:styleId="ListContinue5">
    <w:name w:val="List Continue 5"/>
    <w:basedOn w:val="List5"/>
    <w:rsid w:val="00250776"/>
    <w:pPr>
      <w:ind w:firstLine="0"/>
    </w:pPr>
  </w:style>
  <w:style w:type="paragraph" w:styleId="ListNumber3">
    <w:name w:val="List Number 3"/>
    <w:basedOn w:val="List3"/>
    <w:rsid w:val="00250776"/>
    <w:pPr>
      <w:numPr>
        <w:numId w:val="4"/>
      </w:numPr>
    </w:pPr>
  </w:style>
  <w:style w:type="paragraph" w:styleId="ListNumber4">
    <w:name w:val="List Number 4"/>
    <w:basedOn w:val="List4"/>
    <w:rsid w:val="00250776"/>
    <w:pPr>
      <w:numPr>
        <w:numId w:val="5"/>
      </w:numPr>
    </w:pPr>
  </w:style>
  <w:style w:type="paragraph" w:styleId="ListNumber5">
    <w:name w:val="List Number 5"/>
    <w:basedOn w:val="List5"/>
    <w:rsid w:val="00250776"/>
    <w:pPr>
      <w:numPr>
        <w:numId w:val="6"/>
      </w:numPr>
    </w:pPr>
  </w:style>
  <w:style w:type="paragraph" w:styleId="BlockText">
    <w:name w:val="Block Text"/>
    <w:basedOn w:val="Normal"/>
    <w:rsid w:val="00250776"/>
    <w:pPr>
      <w:spacing w:after="120"/>
      <w:ind w:left="1440" w:right="1440"/>
    </w:pPr>
  </w:style>
  <w:style w:type="character" w:customStyle="1" w:styleId="Subscript">
    <w:name w:val="Subscript"/>
    <w:basedOn w:val="DefaultParagraphFont"/>
    <w:rsid w:val="00250776"/>
    <w:rPr>
      <w:sz w:val="16"/>
      <w:vertAlign w:val="subscript"/>
    </w:rPr>
  </w:style>
  <w:style w:type="character" w:customStyle="1" w:styleId="Superscript">
    <w:name w:val="Superscript"/>
    <w:basedOn w:val="DefaultParagraphFont"/>
    <w:rsid w:val="00250776"/>
    <w:rPr>
      <w:sz w:val="16"/>
      <w:vertAlign w:val="superscript"/>
    </w:rPr>
  </w:style>
  <w:style w:type="character" w:customStyle="1" w:styleId="Symbols">
    <w:name w:val="Symbols"/>
    <w:basedOn w:val="DefaultParagraphFont"/>
    <w:rsid w:val="00250776"/>
    <w:rPr>
      <w:rFonts w:ascii="Symbol" w:hAnsi="Symbol"/>
    </w:rPr>
  </w:style>
  <w:style w:type="character" w:customStyle="1" w:styleId="MenuOptions">
    <w:name w:val="Menu Options"/>
    <w:basedOn w:val="DefaultParagraphFont"/>
    <w:rsid w:val="00250776"/>
    <w:rPr>
      <w:rFonts w:ascii="Arial Narrow" w:hAnsi="Arial Narrow"/>
      <w:smallCaps/>
    </w:rPr>
  </w:style>
  <w:style w:type="character" w:customStyle="1" w:styleId="Buttons">
    <w:name w:val="Buttons"/>
    <w:basedOn w:val="DefaultParagraphFont"/>
    <w:rsid w:val="00250776"/>
    <w:rPr>
      <w:b/>
    </w:rPr>
  </w:style>
  <w:style w:type="character" w:customStyle="1" w:styleId="Underlined">
    <w:name w:val="Underlined"/>
    <w:basedOn w:val="DefaultParagraphFont"/>
    <w:rsid w:val="00250776"/>
    <w:rPr>
      <w:u w:val="single"/>
    </w:rPr>
  </w:style>
  <w:style w:type="paragraph" w:customStyle="1" w:styleId="TableBodyTextRight">
    <w:name w:val="Table Body Text Right"/>
    <w:basedOn w:val="TableBodyText"/>
    <w:rsid w:val="00250776"/>
    <w:pPr>
      <w:widowControl w:val="0"/>
      <w:autoSpaceDE w:val="0"/>
      <w:autoSpaceDN w:val="0"/>
      <w:adjustRightInd w:val="0"/>
      <w:jc w:val="right"/>
    </w:pPr>
    <w:rPr>
      <w:rFonts w:cs="Arial"/>
      <w:szCs w:val="18"/>
    </w:rPr>
  </w:style>
  <w:style w:type="paragraph" w:customStyle="1" w:styleId="CopyrightText">
    <w:name w:val="Copyright Text"/>
    <w:basedOn w:val="BodyText"/>
    <w:rsid w:val="00250776"/>
    <w:rPr>
      <w:sz w:val="18"/>
    </w:rPr>
  </w:style>
  <w:style w:type="paragraph" w:customStyle="1" w:styleId="BodySmallRight">
    <w:name w:val="Body Small Right"/>
    <w:basedOn w:val="BodyTextRight"/>
    <w:rsid w:val="00250776"/>
    <w:rPr>
      <w:sz w:val="18"/>
      <w:szCs w:val="18"/>
    </w:rPr>
  </w:style>
  <w:style w:type="paragraph" w:customStyle="1" w:styleId="MarginEdition">
    <w:name w:val="Margin Edition"/>
    <w:basedOn w:val="MarginNote"/>
    <w:rsid w:val="00250776"/>
    <w:pPr>
      <w:spacing w:before="0" w:after="0"/>
    </w:pPr>
    <w:rPr>
      <w:rFonts w:ascii="Times New Roman" w:hAnsi="Times New Roman"/>
      <w:color w:val="999999"/>
    </w:rPr>
  </w:style>
  <w:style w:type="paragraph" w:customStyle="1" w:styleId="Spacer">
    <w:name w:val="Spacer"/>
    <w:basedOn w:val="Normal"/>
    <w:rsid w:val="00250776"/>
    <w:rPr>
      <w:sz w:val="2"/>
      <w:szCs w:val="2"/>
    </w:rPr>
  </w:style>
  <w:style w:type="character" w:customStyle="1" w:styleId="Small">
    <w:name w:val="Small"/>
    <w:basedOn w:val="DefaultParagraphFont"/>
    <w:rsid w:val="00250776"/>
    <w:rPr>
      <w:sz w:val="16"/>
    </w:rPr>
  </w:style>
  <w:style w:type="paragraph" w:customStyle="1" w:styleId="WideTable">
    <w:name w:val="Wide Table"/>
    <w:basedOn w:val="Normal"/>
    <w:rsid w:val="00250776"/>
    <w:pPr>
      <w:ind w:left="-1418"/>
    </w:pPr>
    <w:rPr>
      <w:sz w:val="2"/>
      <w:szCs w:val="2"/>
    </w:rPr>
  </w:style>
  <w:style w:type="character" w:styleId="PageNumber">
    <w:name w:val="page number"/>
    <w:basedOn w:val="DefaultParagraphFont"/>
    <w:rsid w:val="00250776"/>
  </w:style>
  <w:style w:type="paragraph" w:styleId="Quote">
    <w:name w:val="Quote"/>
    <w:basedOn w:val="Heading1"/>
    <w:link w:val="QuoteChar"/>
    <w:qFormat/>
    <w:rsid w:val="00250776"/>
    <w:rPr>
      <w:b w:val="0"/>
      <w:sz w:val="72"/>
      <w:szCs w:val="72"/>
      <w:lang w:val="en-NZ"/>
    </w:rPr>
  </w:style>
  <w:style w:type="character" w:customStyle="1" w:styleId="QuoteChar">
    <w:name w:val="Quote Char"/>
    <w:basedOn w:val="DefaultParagraphFont"/>
    <w:link w:val="Quote"/>
    <w:rsid w:val="002507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776"/>
    <w:pPr>
      <w:pageBreakBefore/>
    </w:pPr>
  </w:style>
  <w:style w:type="paragraph" w:customStyle="1" w:styleId="Border">
    <w:name w:val="Border"/>
    <w:basedOn w:val="Normal"/>
    <w:qFormat/>
    <w:rsid w:val="002507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776"/>
    <w:rPr>
      <w:b/>
      <w:bCs/>
      <w:i/>
      <w:iCs/>
      <w:color w:val="auto"/>
    </w:rPr>
  </w:style>
  <w:style w:type="paragraph" w:styleId="IntenseQuote">
    <w:name w:val="Intense Quote"/>
    <w:basedOn w:val="Normal"/>
    <w:next w:val="Normal"/>
    <w:link w:val="IntenseQuoteChar"/>
    <w:uiPriority w:val="30"/>
    <w:qFormat/>
    <w:rsid w:val="002507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7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0776"/>
    <w:rPr>
      <w:smallCaps/>
      <w:color w:val="auto"/>
      <w:u w:val="single"/>
    </w:rPr>
  </w:style>
  <w:style w:type="character" w:styleId="IntenseReference">
    <w:name w:val="Intense Reference"/>
    <w:basedOn w:val="DefaultParagraphFont"/>
    <w:uiPriority w:val="32"/>
    <w:qFormat/>
    <w:rsid w:val="00250776"/>
    <w:rPr>
      <w:b/>
      <w:bCs/>
      <w:smallCaps/>
      <w:color w:val="auto"/>
      <w:spacing w:val="5"/>
      <w:u w:val="single"/>
    </w:rPr>
  </w:style>
  <w:style w:type="paragraph" w:customStyle="1" w:styleId="2ColumnHeading">
    <w:name w:val="2Column Heading"/>
    <w:basedOn w:val="BodyText"/>
    <w:qFormat/>
    <w:rsid w:val="00250776"/>
    <w:pPr>
      <w:spacing w:after="60"/>
      <w:ind w:left="-2268"/>
    </w:pPr>
    <w:rPr>
      <w:b/>
    </w:rPr>
  </w:style>
  <w:style w:type="paragraph" w:customStyle="1" w:styleId="Heading1TOC">
    <w:name w:val="Heading1 TOC"/>
    <w:basedOn w:val="Normal"/>
    <w:qFormat/>
    <w:rsid w:val="00250776"/>
    <w:pPr>
      <w:spacing w:before="240" w:after="120"/>
    </w:pPr>
    <w:rPr>
      <w:rFonts w:ascii="Times New Roman" w:hAnsi="Times New Roman"/>
      <w:b/>
      <w:sz w:val="32"/>
    </w:rPr>
  </w:style>
  <w:style w:type="paragraph" w:customStyle="1" w:styleId="Heading2TOC">
    <w:name w:val="Heading2 TOC"/>
    <w:basedOn w:val="Normal"/>
    <w:qFormat/>
    <w:rsid w:val="00250776"/>
    <w:pPr>
      <w:spacing w:before="240" w:after="60"/>
    </w:pPr>
    <w:rPr>
      <w:rFonts w:ascii="Times New Roman" w:hAnsi="Times New Roman"/>
      <w:b/>
      <w:sz w:val="28"/>
    </w:rPr>
  </w:style>
  <w:style w:type="character" w:customStyle="1" w:styleId="Underline">
    <w:name w:val="Underline"/>
    <w:basedOn w:val="DefaultParagraphFont"/>
    <w:qFormat/>
    <w:rsid w:val="00250776"/>
    <w:rPr>
      <w:u w:val="single"/>
    </w:rPr>
  </w:style>
  <w:style w:type="paragraph" w:styleId="BalloonText">
    <w:name w:val="Balloon Text"/>
    <w:basedOn w:val="Normal"/>
    <w:link w:val="BalloonTextChar"/>
    <w:rsid w:val="00250776"/>
    <w:rPr>
      <w:rFonts w:ascii="Tahoma" w:hAnsi="Tahoma" w:cs="Tahoma"/>
      <w:sz w:val="16"/>
      <w:szCs w:val="16"/>
    </w:rPr>
  </w:style>
  <w:style w:type="character" w:customStyle="1" w:styleId="BalloonTextChar">
    <w:name w:val="Balloon Text Char"/>
    <w:basedOn w:val="DefaultParagraphFont"/>
    <w:link w:val="BalloonText"/>
    <w:rsid w:val="002507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07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07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1204</Words>
  <Characters>7383</Characters>
  <Application>Microsoft Office Word</Application>
  <DocSecurity>0</DocSecurity>
  <Lines>335</Lines>
  <Paragraphs>147</Paragraphs>
  <ScaleCrop>false</ScaleCrop>
  <Company>Author-it Software Corporation Ltd.</Company>
  <LinksUpToDate>false</LinksUpToDate>
  <CharactersWithSpaces>8491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SITHASC013B Plan menus for Asian cuisines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2012-05-26T10:17:00Z</dcterms:created>
  <dcterms:modified xsi:type="dcterms:W3CDTF">2012-05-26T10:17:00Z</dcterms:modified>
</cp:coreProperties>
</file>