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6E4" w:rsidP="006C5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SIT10207 Certificate I in Hospitality</w:t>
      </w:r>
      <w:r>
        <w:fldChar w:fldCharType="end"/>
      </w:r>
    </w:p>
    <w:p w:rsidR="006C56E4" w:rsidP="006C56E4">
      <w:pPr>
        <w:pStyle w:val="Version"/>
        <w:sectPr w:rsidSect="004C5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C56B1" w:rsidP="004C56B1">
      <w:pPr>
        <w:pStyle w:val="SuperHeading"/>
      </w:pPr>
      <w:r w:rsidRPr="004C56B1">
        <w:t>SIT10207 Certificate I in Hospitality</w:t>
      </w:r>
    </w:p>
    <w:p w:rsidR="00000000" w:rsidRPr="004C56B1" w:rsidP="004C56B1">
      <w:pPr>
        <w:pStyle w:val="Heading1"/>
      </w:pPr>
      <w:bookmarkStart w:id="1" w:name="O_54747"/>
      <w:bookmarkEnd w:id="1"/>
      <w:r w:rsidRPr="004C56B1">
        <w:t>Modification History</w:t>
      </w:r>
    </w:p>
    <w:p w:rsidR="00000000" w:rsidRPr="004C56B1" w:rsidP="004C56B1">
      <w:pPr>
        <w:pStyle w:val="BodyText"/>
      </w:pPr>
      <w:r w:rsidRPr="004C56B1">
        <w:t>Not applicable.</w:t>
      </w:r>
    </w:p>
    <w:p w:rsidR="00000000" w:rsidRPr="004C56B1" w:rsidP="004C56B1">
      <w:pPr>
        <w:pStyle w:val="AllowPageBreak"/>
      </w:pPr>
    </w:p>
    <w:p w:rsidR="00000000" w:rsidRPr="004C56B1" w:rsidP="004C56B1">
      <w:pPr>
        <w:pStyle w:val="Heading1"/>
      </w:pPr>
      <w:bookmarkStart w:id="2" w:name="O_54748"/>
      <w:bookmarkEnd w:id="2"/>
      <w:r w:rsidRPr="004C56B1">
        <w:t>Description</w:t>
      </w:r>
    </w:p>
    <w:p w:rsidR="00000000" w:rsidRPr="004C56B1" w:rsidP="004C56B1">
      <w:pPr>
        <w:pStyle w:val="BodyText"/>
      </w:pPr>
      <w:r w:rsidRPr="004C56B1">
        <w:t>This qualification provides the skills and knowledge for an individual to be competent in routine tasks in various hospitality settings s</w:t>
      </w:r>
      <w:r w:rsidRPr="004C56B1">
        <w:t>uch as restaurants, hotels, motels, catering operations, clubs, pubs, cafes and coffee shops. Individuals may work in a team but always under direct supervision.</w:t>
      </w:r>
    </w:p>
    <w:p w:rsidR="00000000" w:rsidRPr="004C56B1" w:rsidP="004C56B1">
      <w:pPr>
        <w:pStyle w:val="BodyText"/>
      </w:pPr>
      <w:r w:rsidRPr="004C56B1">
        <w:t xml:space="preserve">The qualification is suitable for an Australian apprenticeship pathway and for VET in Schools </w:t>
      </w:r>
      <w:r w:rsidRPr="004C56B1">
        <w:t>delivery.</w:t>
      </w:r>
    </w:p>
    <w:p w:rsidR="00000000" w:rsidRPr="004C56B1" w:rsidP="004C56B1">
      <w:pPr>
        <w:pStyle w:val="BodyText"/>
      </w:pPr>
      <w:r w:rsidRPr="004C56B1">
        <w:rPr>
          <w:rStyle w:val="SpecialBold"/>
        </w:rPr>
        <w:t>Job roles</w:t>
      </w:r>
    </w:p>
    <w:p w:rsidR="00000000" w:rsidRPr="004C56B1" w:rsidP="004C56B1">
      <w:pPr>
        <w:pStyle w:val="BodyText"/>
      </w:pPr>
      <w:r w:rsidRPr="004C56B1">
        <w:t>Individuals with this qualification are able to perform tasks such as:</w:t>
      </w:r>
    </w:p>
    <w:p w:rsidR="00000000" w:rsidRPr="004C56B1" w:rsidP="004C56B1">
      <w:pPr>
        <w:pStyle w:val="ListBullet"/>
      </w:pPr>
      <w:r w:rsidRPr="004C56B1">
        <w:t>serving food and drinks at a counter or delivering them to tables</w:t>
      </w:r>
    </w:p>
    <w:p w:rsidR="00000000" w:rsidRPr="004C56B1" w:rsidP="004C56B1">
      <w:pPr>
        <w:pStyle w:val="ListBullet"/>
      </w:pPr>
      <w:r w:rsidRPr="004C56B1">
        <w:t>clearing tables</w:t>
      </w:r>
    </w:p>
    <w:p w:rsidR="00000000" w:rsidRPr="004C56B1" w:rsidP="004C56B1">
      <w:pPr>
        <w:pStyle w:val="ListBullet"/>
      </w:pPr>
      <w:r w:rsidRPr="004C56B1">
        <w:t>providing housekeeping support services</w:t>
      </w:r>
    </w:p>
    <w:p w:rsidR="00000000" w:rsidRPr="004C56B1" w:rsidP="004C56B1">
      <w:pPr>
        <w:pStyle w:val="ListBullet"/>
      </w:pPr>
      <w:r w:rsidRPr="004C56B1">
        <w:t>carrying luggage to rooms.</w:t>
      </w:r>
    </w:p>
    <w:p w:rsidR="00000000" w:rsidRPr="004C56B1" w:rsidP="004C56B1">
      <w:pPr>
        <w:pStyle w:val="BodyText"/>
      </w:pPr>
      <w:r w:rsidRPr="004C56B1">
        <w:t>Possible job titles include:</w:t>
      </w:r>
    </w:p>
    <w:p w:rsidR="00000000" w:rsidRPr="004C56B1" w:rsidP="004C56B1">
      <w:pPr>
        <w:pStyle w:val="ListBullet"/>
      </w:pPr>
      <w:r w:rsidRPr="004C56B1">
        <w:t>bar useful</w:t>
      </w:r>
    </w:p>
    <w:p w:rsidR="00000000" w:rsidRPr="004C56B1" w:rsidP="004C56B1">
      <w:pPr>
        <w:pStyle w:val="ListBullet"/>
      </w:pPr>
      <w:r w:rsidRPr="004C56B1">
        <w:t>coffee shop assistant</w:t>
      </w:r>
    </w:p>
    <w:p w:rsidR="00000000" w:rsidRPr="004C56B1" w:rsidP="004C56B1">
      <w:pPr>
        <w:pStyle w:val="ListBullet"/>
      </w:pPr>
      <w:r w:rsidRPr="004C56B1">
        <w:t>waiter</w:t>
      </w:r>
    </w:p>
    <w:p w:rsidR="00000000" w:rsidRPr="004C56B1" w:rsidP="004C56B1">
      <w:pPr>
        <w:pStyle w:val="ListBullet"/>
      </w:pPr>
      <w:r w:rsidRPr="004C56B1">
        <w:t>food and beverage runner</w:t>
      </w:r>
    </w:p>
    <w:p w:rsidR="00000000" w:rsidRPr="004C56B1" w:rsidP="004C56B1">
      <w:pPr>
        <w:pStyle w:val="ListBullet"/>
      </w:pPr>
      <w:r w:rsidRPr="004C56B1">
        <w:t>housekeeping assistant</w:t>
      </w:r>
    </w:p>
    <w:p w:rsidR="00000000" w:rsidRPr="004C56B1" w:rsidP="004C56B1">
      <w:pPr>
        <w:pStyle w:val="ListBullet"/>
      </w:pPr>
      <w:r w:rsidRPr="004C56B1">
        <w:t>porter.</w:t>
      </w:r>
    </w:p>
    <w:p w:rsidR="00000000" w:rsidRPr="004C56B1" w:rsidP="004C56B1">
      <w:pPr>
        <w:pStyle w:val="BodyText"/>
      </w:pPr>
      <w:r w:rsidRPr="004C56B1">
        <w:rPr>
          <w:rStyle w:val="SpecialBold"/>
        </w:rPr>
        <w:t>Prerequisite requirements</w:t>
      </w:r>
    </w:p>
    <w:p w:rsidR="006C56E4" w:rsidP="004C56B1">
      <w:pPr>
        <w:pStyle w:val="BodyText"/>
      </w:pPr>
      <w:r w:rsidRPr="004C56B1">
        <w:t xml:space="preserve">There are no prerequisites for entry to this qualification. </w:t>
      </w:r>
    </w:p>
    <w:p w:rsidR="006C56E4" w:rsidP="004C56B1">
      <w:pPr>
        <w:pStyle w:val="BodyText"/>
      </w:pPr>
    </w:p>
    <w:p w:rsidR="00000000" w:rsidRPr="004C56B1" w:rsidP="004C56B1">
      <w:pPr>
        <w:pStyle w:val="Heading1"/>
      </w:pPr>
      <w:bookmarkStart w:id="3" w:name="O_54749"/>
      <w:bookmarkEnd w:id="3"/>
      <w:r w:rsidRPr="004C56B1">
        <w:t>Pathways Information</w:t>
      </w:r>
    </w:p>
    <w:p w:rsidR="00000000" w:rsidRPr="004C56B1" w:rsidP="004C56B1">
      <w:pPr>
        <w:pStyle w:val="BodyText"/>
      </w:pPr>
      <w:r w:rsidRPr="004C56B1">
        <w:t>Not a</w:t>
      </w:r>
      <w:r w:rsidRPr="004C56B1">
        <w:t>pplicable.</w:t>
      </w:r>
    </w:p>
    <w:p w:rsidR="00000000" w:rsidRPr="004C56B1" w:rsidP="004C56B1">
      <w:pPr>
        <w:pStyle w:val="AllowPageBreak"/>
      </w:pPr>
    </w:p>
    <w:p w:rsidR="00000000" w:rsidRPr="004C56B1" w:rsidP="004C56B1">
      <w:pPr>
        <w:pStyle w:val="Heading1"/>
      </w:pPr>
      <w:bookmarkStart w:id="4" w:name="O_54750"/>
      <w:bookmarkEnd w:id="4"/>
      <w:r w:rsidRPr="004C56B1">
        <w:t>Licensing/Regulatory Information</w:t>
      </w:r>
    </w:p>
    <w:p w:rsidR="00000000" w:rsidRPr="004C56B1" w:rsidP="004C56B1">
      <w:pPr>
        <w:pStyle w:val="BodyText"/>
      </w:pPr>
      <w:r w:rsidRPr="004C56B1">
        <w:t>Not applicable.</w:t>
      </w:r>
    </w:p>
    <w:p w:rsidR="00000000" w:rsidRPr="004C56B1" w:rsidP="004C56B1">
      <w:pPr>
        <w:pStyle w:val="AllowPageBreak"/>
      </w:pPr>
    </w:p>
    <w:p w:rsidR="00000000" w:rsidRPr="004C56B1" w:rsidP="004C56B1">
      <w:pPr>
        <w:pStyle w:val="Heading1"/>
      </w:pPr>
      <w:bookmarkStart w:id="5" w:name="O_54751"/>
      <w:bookmarkEnd w:id="5"/>
      <w:r w:rsidRPr="004C56B1">
        <w:t>Entry Requirements</w:t>
      </w:r>
    </w:p>
    <w:p w:rsidR="00000000" w:rsidRPr="004C56B1" w:rsidP="004C56B1">
      <w:pPr>
        <w:pStyle w:val="BodyText"/>
      </w:pPr>
      <w:r w:rsidRPr="004C56B1">
        <w:t>Not applicable.</w:t>
      </w:r>
    </w:p>
    <w:p w:rsidR="00000000" w:rsidRPr="004C56B1" w:rsidP="004C56B1">
      <w:pPr>
        <w:pStyle w:val="AllowPageBreak"/>
      </w:pPr>
    </w:p>
    <w:p w:rsidR="00000000" w:rsidRPr="004C56B1" w:rsidP="004C56B1">
      <w:pPr>
        <w:pStyle w:val="Heading1"/>
      </w:pPr>
      <w:bookmarkStart w:id="6" w:name="O_54752"/>
      <w:bookmarkEnd w:id="6"/>
      <w:r w:rsidRPr="004C56B1">
        <w:t>Employability Skills Summary</w:t>
      </w:r>
    </w:p>
    <w:p w:rsidR="00000000" w:rsidRPr="004C56B1" w:rsidP="004C56B1">
      <w:pPr>
        <w:pStyle w:val="BodyText"/>
      </w:pPr>
      <w:r w:rsidRPr="004C56B1">
        <w:rPr>
          <w:rStyle w:val="SpecialBold"/>
        </w:rPr>
        <w:t>EMPLOYABILITY SKILLS SUMMARY</w:t>
      </w:r>
    </w:p>
    <w:p w:rsidR="00000000" w:rsidRPr="004C56B1" w:rsidP="004C56B1">
      <w:pPr>
        <w:pStyle w:val="BodyText"/>
      </w:pPr>
      <w:r w:rsidRPr="004C56B1">
        <w:rPr>
          <w:rStyle w:val="SpecialBold"/>
        </w:rPr>
        <w:t>SIT10207 Certificate I in Hospitality</w:t>
      </w:r>
    </w:p>
    <w:p w:rsidR="00000000" w:rsidRPr="004C56B1" w:rsidP="004C56B1">
      <w:pPr>
        <w:pStyle w:val="BodyText"/>
      </w:pPr>
      <w:r w:rsidRPr="004C56B1">
        <w:t>The following table contains a summary of the employability skills required by the hospitality industry for this qualification. The employability skills facets described here are broad industry requirements that may vary depending on qualification packagin</w:t>
      </w:r>
      <w:r w:rsidRPr="004C56B1">
        <w:t>g options.</w:t>
      </w:r>
    </w:p>
    <w:p w:rsidR="00000000" w:rsidRPr="004C56B1" w:rsidP="004C56B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56"/>
        <w:gridCol w:w="5866"/>
      </w:tblGrid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B1" w:rsidP="004C56B1">
            <w:pPr>
              <w:pStyle w:val="BodyText"/>
            </w:pPr>
            <w:r w:rsidRPr="004C56B1">
              <w:rPr>
                <w:rStyle w:val="SpecialBold"/>
              </w:rPr>
              <w:t>Employability skill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Industry</w:t>
            </w:r>
            <w:r w:rsidRPr="004C56B1">
              <w:t>/</w:t>
            </w:r>
            <w:r w:rsidRPr="004C56B1">
              <w:rPr>
                <w:rStyle w:val="SpecialBold"/>
              </w:rPr>
              <w:t>enterprise requirements for this qualification include</w:t>
            </w:r>
            <w:r w:rsidRPr="004C56B1">
              <w:t>: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Communication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Communicating with colleagues and customers to determine and interpret their needs; interpreting and providing information to customers in a cul</w:t>
            </w:r>
            <w:r w:rsidRPr="004C56B1">
              <w:t>turally appropriate manner; speaking clearly and directly to customers to ensure a positive hospitality experience.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Teamwork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Following instructions and working as a team member under supervision; working with customers to ensure their service requirements are met.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Problem solving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Identifying and clarifying the extent of operational problems and requesting assistance from team m</w:t>
            </w:r>
            <w:r w:rsidRPr="004C56B1">
              <w:t>embers and supervisors in resolving details; using predetermined policies and procedures to guide solutions to customer or operational problems associated with the service.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Initiative and enterprise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Taking initiative to maintain a high standard of persona</w:t>
            </w:r>
            <w:r w:rsidRPr="004C56B1">
              <w:t>l hygiene; identifying better ways to manage safety risks by participating in group risk assessment activities.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Planning and organising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Collecting, analysing and organising information to allow for safe and efficient operational activities; using appropri</w:t>
            </w:r>
            <w:r w:rsidRPr="004C56B1">
              <w:t>ate predetermined policies and procedures to guide such activities.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Self-management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Understanding and complying with the legal responsibilities that apply to own role in hospitality service; knowing and taking responsibility for own role in safe working p</w:t>
            </w:r>
            <w:r w:rsidRPr="004C56B1">
              <w:t xml:space="preserve">ractices. 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Learning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Knowing the structure of networks within and sources of new information on the hospitality industry to enable the sourcing of ongoing learning opportunities; proactively seeking and sharing information with colleagues on new hospitalit</w:t>
            </w:r>
            <w:r w:rsidRPr="004C56B1">
              <w:t>y products and services.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Technology</w:t>
            </w:r>
          </w:p>
        </w:tc>
        <w:tc>
          <w:tcPr>
            <w:tcW w:w="5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B1" w:rsidP="004C56B1">
            <w:pPr>
              <w:pStyle w:val="BodyText"/>
            </w:pPr>
            <w:r w:rsidRPr="004C56B1">
              <w:t xml:space="preserve">Understanding the operating capability and demonstrating </w:t>
            </w:r>
            <w:r w:rsidRPr="004C56B1">
              <w:t>the correct use of technologies; selecting and using the right personal protective equipment to manage personal safety in the workplace.</w:t>
            </w:r>
          </w:p>
        </w:tc>
      </w:tr>
    </w:tbl>
    <w:p w:rsidR="00000000" w:rsidRPr="004C56B1" w:rsidP="004C56B1">
      <w:pPr>
        <w:pStyle w:val="BodyText"/>
      </w:pPr>
    </w:p>
    <w:p w:rsidR="006C56E4" w:rsidP="004C56B1">
      <w:pPr>
        <w:pStyle w:val="BodyText"/>
      </w:pPr>
      <w:r w:rsidRPr="004C56B1">
        <w:t>Due to the high proport</w:t>
      </w:r>
      <w:r w:rsidRPr="004C56B1">
        <w:t>ion of electives required by this qualification, the industry/enterprise requirements described above for each employability skill are representative of the hospitality industry in general and may not reflect specific job roles. Learning and assessment str</w:t>
      </w:r>
      <w:r w:rsidRPr="004C56B1">
        <w:t>ategies for this qualification should be based on the requirements of the units of competency for this qualification.</w:t>
      </w:r>
    </w:p>
    <w:p w:rsidR="006C56E4" w:rsidP="004C56B1">
      <w:pPr>
        <w:pStyle w:val="BodyText"/>
      </w:pPr>
    </w:p>
    <w:p w:rsidR="00000000" w:rsidRPr="004C56B1" w:rsidP="004C56B1">
      <w:pPr>
        <w:pStyle w:val="Heading1"/>
      </w:pPr>
      <w:bookmarkStart w:id="7" w:name="O_54753"/>
      <w:bookmarkEnd w:id="7"/>
      <w:r w:rsidRPr="004C56B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B1" w:rsidP="004C56B1">
            <w:pPr>
              <w:pStyle w:val="BodyText"/>
            </w:pPr>
            <w:r w:rsidRPr="004C56B1">
              <w:rPr>
                <w:rStyle w:val="SpecialBold"/>
              </w:rPr>
              <w:t>QUALIFICATION RULES</w:t>
            </w:r>
          </w:p>
          <w:p w:rsidR="00000000" w:rsidRPr="004C56B1" w:rsidP="004C56B1">
            <w:pPr>
              <w:pStyle w:val="BodyText"/>
            </w:pPr>
            <w:r w:rsidRPr="004C56B1">
              <w:t>To achieve a Certificate I in Hospitality, 7 units must be completed:</w:t>
            </w:r>
          </w:p>
          <w:p w:rsidR="00000000" w:rsidRPr="004C56B1" w:rsidP="004C56B1">
            <w:pPr>
              <w:pStyle w:val="ListBullet"/>
            </w:pPr>
            <w:r w:rsidRPr="004C56B1">
              <w:t>all 5 core units</w:t>
            </w:r>
          </w:p>
          <w:p w:rsidR="00000000" w:rsidRPr="004C56B1" w:rsidP="004C56B1">
            <w:pPr>
              <w:pStyle w:val="ListBullet"/>
            </w:pPr>
            <w:r w:rsidRPr="004C56B1">
              <w:t>2 elective units which must be selected from the list below.</w:t>
            </w:r>
          </w:p>
          <w:p w:rsidR="00000000" w:rsidRPr="004C56B1" w:rsidP="004C56B1">
            <w:pPr>
              <w:pStyle w:val="BodyText"/>
            </w:pPr>
            <w:r w:rsidRPr="004C56B1">
              <w:t>In all cases selection of electives must be guided by the job outcome sought, local industry requirements and the characteristics of this qualification.</w:t>
            </w:r>
          </w:p>
        </w:tc>
      </w:tr>
    </w:tbl>
    <w:p w:rsidR="00000000" w:rsidRPr="004C56B1" w:rsidP="004C56B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55"/>
      </w:tblGrid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CORE UNITS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 xml:space="preserve">SITHIND001B 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Develop and update hospitality industry knowledge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SITXCOM001A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 xml:space="preserve">Work with colleagues and customers 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SITXCOM002A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Work in a socially diverse environment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SITXOHS001B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Follow health, safety and security procedures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SITXOHS002A</w:t>
            </w:r>
          </w:p>
        </w:tc>
        <w:tc>
          <w:tcPr>
            <w:tcW w:w="6355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Follow workplace hyg</w:t>
            </w:r>
            <w:r w:rsidRPr="004C56B1">
              <w:t>iene procedures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B1" w:rsidP="004C56B1">
            <w:pPr>
              <w:pStyle w:val="BodyText"/>
            </w:pPr>
          </w:p>
        </w:tc>
      </w:tr>
    </w:tbl>
    <w:p w:rsidR="00000000" w:rsidRPr="004C56B1" w:rsidP="004C56B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22"/>
      </w:tblGrid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ELECTIVE UNITS</w:t>
            </w:r>
            <w:r w:rsidRPr="004C56B1">
              <w:t xml:space="preserve"> 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Accommodation Services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SITHACS003A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Provide porter services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SITHACS004B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Provide housekeeping services to guests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SITHACS005B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Prepare rooms for guests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SITHACS006B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Clean premises and equipment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SITHACS007B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 xml:space="preserve">Launder linen and guest clothes 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\</w:t>
            </w:r>
          </w:p>
        </w:tc>
        <w:tc>
          <w:tcPr>
            <w:tcW w:w="6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Client and Customer Service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SITXCCS001B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Provide visitor information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SIRXCCS001A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Apply point-of-sale handling procedures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Communication and Teamwork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TLIE507C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Carry out basic workplace calculations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Finance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SITXFIN001A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Process financial transactions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Food and Beverage</w:t>
            </w:r>
          </w:p>
        </w:tc>
        <w:tc>
          <w:tcPr>
            <w:tcW w:w="642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SITHFAB001C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Clean and tidy bar areas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SITHFAB002C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Operate a bar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SITHFAB003A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Serve food and beverage to customers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SITHFAB005A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Provide table service of alcoholic beverages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SITHFAB009A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Provide responsible service of alcohol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SITHFAB010C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Prepare and serve non-alcoholic beverages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SITHFAB012B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Prepare and serve espresso coffee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4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rPr>
                <w:rStyle w:val="SpecialBold"/>
              </w:rPr>
              <w:t>Inventory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SITXINV001A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6B1">
            <w:pPr>
              <w:pStyle w:val="BodyText"/>
              <w:rPr>
                <w:lang w:val="en-NZ"/>
              </w:rPr>
            </w:pPr>
            <w:r w:rsidRPr="004C56B1">
              <w:t>Receive and store stock</w:t>
            </w:r>
          </w:p>
        </w:tc>
      </w:tr>
      <w:tr w:rsidTr="006C5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6B1" w:rsidP="004C56B1">
            <w:pPr>
              <w:pStyle w:val="BodyText"/>
            </w:pPr>
          </w:p>
        </w:tc>
      </w:tr>
    </w:tbl>
    <w:p w:rsidR="00000000" w:rsidRPr="004C56B1" w:rsidP="004C56B1">
      <w:pPr>
        <w:pStyle w:val="BodyText"/>
      </w:pPr>
    </w:p>
    <w:p w:rsidR="00000000" w:rsidRPr="004C56B1" w:rsidP="004C56B1">
      <w:pPr>
        <w:pStyle w:val="BodyText"/>
      </w:pPr>
      <w:r w:rsidRPr="004C56B1">
        <w:t>Examples of elective units relevant to specific job outcomes and contexts at this level are as follows:</w:t>
      </w:r>
    </w:p>
    <w:p w:rsidR="00000000" w:rsidRPr="004C56B1" w:rsidP="004C56B1">
      <w:pPr>
        <w:pStyle w:val="BodyText"/>
      </w:pPr>
      <w:r w:rsidRPr="004C56B1">
        <w:rPr>
          <w:rStyle w:val="BoldandItalics"/>
        </w:rPr>
        <w:t>Bar useful</w:t>
      </w:r>
    </w:p>
    <w:p w:rsidR="00000000" w:rsidRPr="004C56B1" w:rsidP="004C56B1">
      <w:pPr>
        <w:pStyle w:val="BodyText"/>
      </w:pPr>
      <w:r w:rsidRPr="004C56B1">
        <w:t>SITHFAB001C Clean and tidy bar areas</w:t>
      </w:r>
    </w:p>
    <w:p w:rsidR="00000000" w:rsidRPr="004C56B1" w:rsidP="004C56B1">
      <w:pPr>
        <w:pStyle w:val="BodyText"/>
      </w:pPr>
      <w:r w:rsidRPr="004C56B1">
        <w:t>SITHFAB010C Prepare and serve non-alcoholic beverages</w:t>
      </w:r>
    </w:p>
    <w:p w:rsidR="00000000" w:rsidRPr="004C56B1" w:rsidP="004C56B1">
      <w:pPr>
        <w:pStyle w:val="BodyText"/>
      </w:pPr>
      <w:r w:rsidRPr="004C56B1">
        <w:rPr>
          <w:rStyle w:val="BoldandItalics"/>
        </w:rPr>
        <w:t>Coffee shop assistant</w:t>
      </w:r>
    </w:p>
    <w:p w:rsidR="00000000" w:rsidRPr="004C56B1" w:rsidP="004C56B1">
      <w:pPr>
        <w:pStyle w:val="BodyText"/>
      </w:pPr>
      <w:r w:rsidRPr="004C56B1">
        <w:t>SIRXCCS001A Apply point-of-s</w:t>
      </w:r>
      <w:r w:rsidRPr="004C56B1">
        <w:t>ale handling procedures</w:t>
      </w:r>
    </w:p>
    <w:p w:rsidR="00000000" w:rsidRPr="004C56B1" w:rsidP="004C56B1">
      <w:pPr>
        <w:pStyle w:val="BodyText"/>
      </w:pPr>
      <w:r w:rsidRPr="004C56B1">
        <w:t>SITHFAB012B Prepare and serve espresso coffee</w:t>
      </w:r>
    </w:p>
    <w:p w:rsidR="00000000" w:rsidRPr="004C56B1" w:rsidP="004C56B1">
      <w:pPr>
        <w:pStyle w:val="BodyText"/>
      </w:pPr>
      <w:r w:rsidRPr="004C56B1">
        <w:rPr>
          <w:rStyle w:val="BoldandItalics"/>
        </w:rPr>
        <w:t>Waiter or food and beverage runner</w:t>
      </w:r>
    </w:p>
    <w:p w:rsidR="00000000" w:rsidRPr="004C56B1" w:rsidP="004C56B1">
      <w:pPr>
        <w:pStyle w:val="BodyText"/>
      </w:pPr>
      <w:r w:rsidRPr="004C56B1">
        <w:t>SITHFAB003A Serve food and beverage to customers</w:t>
      </w:r>
    </w:p>
    <w:p w:rsidR="00000000" w:rsidRPr="004C56B1" w:rsidP="004C56B1">
      <w:pPr>
        <w:pStyle w:val="BodyText"/>
      </w:pPr>
      <w:r w:rsidRPr="004C56B1">
        <w:t>SITHFAB009A Provide responsible service of alcohol</w:t>
      </w:r>
    </w:p>
    <w:p w:rsidR="00000000" w:rsidRPr="004C56B1" w:rsidP="004C56B1">
      <w:pPr>
        <w:pStyle w:val="BodyText"/>
      </w:pPr>
      <w:r w:rsidRPr="004C56B1">
        <w:rPr>
          <w:rStyle w:val="BoldandItalics"/>
        </w:rPr>
        <w:t>Housekeeping assistant</w:t>
      </w:r>
    </w:p>
    <w:p w:rsidR="00000000" w:rsidRPr="004C56B1" w:rsidP="004C56B1">
      <w:pPr>
        <w:pStyle w:val="BodyText"/>
      </w:pPr>
      <w:r w:rsidRPr="004C56B1">
        <w:t>SITHACS004B Provide housekeeping services to guests</w:t>
      </w:r>
    </w:p>
    <w:p w:rsidR="00000000" w:rsidRPr="004C56B1" w:rsidP="004C56B1">
      <w:pPr>
        <w:pStyle w:val="BodyText"/>
      </w:pPr>
      <w:r w:rsidRPr="004C56B1">
        <w:t>SITHACS005B Prepare rooms for guests</w:t>
      </w:r>
    </w:p>
    <w:p w:rsidR="00000000" w:rsidRPr="004C56B1" w:rsidP="004C56B1">
      <w:pPr>
        <w:pStyle w:val="BodyText"/>
      </w:pPr>
      <w:r w:rsidRPr="004C56B1">
        <w:rPr>
          <w:rStyle w:val="BoldandItalics"/>
        </w:rPr>
        <w:t>Porter</w:t>
      </w:r>
    </w:p>
    <w:p w:rsidR="00000000" w:rsidRPr="004C56B1" w:rsidP="004C56B1">
      <w:pPr>
        <w:pStyle w:val="BodyText"/>
      </w:pPr>
      <w:r w:rsidRPr="004C56B1">
        <w:t>SITHACS003A Provide porter services</w:t>
      </w:r>
    </w:p>
    <w:p w:rsidR="006C56E4" w:rsidP="004C56B1">
      <w:pPr>
        <w:pStyle w:val="BodyText"/>
      </w:pPr>
      <w:r w:rsidRPr="004C56B1">
        <w:t>SITXCCS001B Provide visitor information</w:t>
      </w:r>
    </w:p>
    <w:p w:rsidR="006C56E4" w:rsidP="004C56B1">
      <w:pPr>
        <w:pStyle w:val="BodyText"/>
      </w:pPr>
    </w:p>
    <w:p w:rsidR="00000000" w:rsidRPr="004C56B1" w:rsidP="004C56B1"/>
    <w:sectPr w:rsidSect="004C56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56E4" w:rsidP="006C5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E4" w:rsidP="004C5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6E4" w:rsidP="004C5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C56E4" w:rsidP="004C56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56E4" w:rsidP="006C56E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6E4" w:rsidP="004C5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SIT10207 Certificate 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C56E4" w:rsidP="004C56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381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7A7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C5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6B1"/>
  </w:style>
  <w:style w:type="character" w:customStyle="1" w:styleId="Heading1Char">
    <w:name w:val="Heading 1 Char"/>
    <w:basedOn w:val="DefaultParagraphFont"/>
    <w:link w:val="Heading1"/>
    <w:rsid w:val="004C5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6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6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C5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6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C56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6B1"/>
    <w:rPr>
      <w:b/>
      <w:spacing w:val="0"/>
    </w:rPr>
  </w:style>
  <w:style w:type="paragraph" w:styleId="Header">
    <w:name w:val="header"/>
    <w:basedOn w:val="Normal"/>
    <w:link w:val="HeaderChar"/>
    <w:rsid w:val="004C5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C56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C5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C56B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C5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6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C56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C56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C5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C5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6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6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6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6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C5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6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6B1"/>
    <w:rPr>
      <w:i/>
    </w:rPr>
  </w:style>
  <w:style w:type="paragraph" w:styleId="Caption">
    <w:name w:val="caption"/>
    <w:basedOn w:val="BodyText"/>
    <w:next w:val="Normal"/>
    <w:qFormat/>
    <w:rsid w:val="004C5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6B1"/>
  </w:style>
  <w:style w:type="paragraph" w:styleId="TableofFigures">
    <w:name w:val="table of figures"/>
    <w:basedOn w:val="Normal"/>
    <w:next w:val="Normal"/>
    <w:semiHidden/>
    <w:rsid w:val="004C5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6B1"/>
    <w:pPr>
      <w:numPr>
        <w:numId w:val="10"/>
      </w:numPr>
    </w:pPr>
  </w:style>
  <w:style w:type="character" w:customStyle="1" w:styleId="WingdingSymbols">
    <w:name w:val="Wingding Symbols"/>
    <w:rsid w:val="004C56B1"/>
    <w:rPr>
      <w:rFonts w:ascii="Wingdings" w:hAnsi="Wingdings"/>
    </w:rPr>
  </w:style>
  <w:style w:type="paragraph" w:customStyle="1" w:styleId="TableHeading">
    <w:name w:val="Table Heading"/>
    <w:basedOn w:val="HeadingBase"/>
    <w:rsid w:val="004C5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6B1"/>
    <w:rPr>
      <w:color w:val="0033CC"/>
      <w:u w:val="none"/>
    </w:rPr>
  </w:style>
  <w:style w:type="paragraph" w:customStyle="1" w:styleId="BodyTextRight">
    <w:name w:val="Body Text Right"/>
    <w:basedOn w:val="BodyText"/>
    <w:rsid w:val="004C5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6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C56B1"/>
    <w:rPr>
      <w:sz w:val="32"/>
    </w:rPr>
  </w:style>
  <w:style w:type="paragraph" w:customStyle="1" w:styleId="HeadingProcedure">
    <w:name w:val="Heading Procedure"/>
    <w:basedOn w:val="HeadingBase"/>
    <w:next w:val="Normal"/>
    <w:rsid w:val="004C5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6B1"/>
    <w:pPr>
      <w:spacing w:before="60" w:after="60"/>
    </w:pPr>
  </w:style>
  <w:style w:type="paragraph" w:styleId="ListContinue">
    <w:name w:val="List Continue"/>
    <w:basedOn w:val="List"/>
    <w:rsid w:val="004C56B1"/>
    <w:pPr>
      <w:ind w:firstLine="0"/>
    </w:pPr>
  </w:style>
  <w:style w:type="paragraph" w:customStyle="1" w:styleId="ListNote">
    <w:name w:val="List Note"/>
    <w:basedOn w:val="List"/>
    <w:rsid w:val="004C5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6B1"/>
    <w:rPr>
      <w:rFonts w:ascii="Courier New" w:hAnsi="Courier New"/>
    </w:rPr>
  </w:style>
  <w:style w:type="paragraph" w:customStyle="1" w:styleId="NoteBullet">
    <w:name w:val="Note Bullet"/>
    <w:basedOn w:val="Note"/>
    <w:rsid w:val="004C5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5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6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C56B1"/>
    <w:rPr>
      <w:b/>
      <w:smallCaps/>
    </w:rPr>
  </w:style>
  <w:style w:type="paragraph" w:customStyle="1" w:styleId="TableListNumber">
    <w:name w:val="Table List Number"/>
    <w:basedOn w:val="ListNumber"/>
    <w:rsid w:val="004C5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6B1"/>
    <w:pPr>
      <w:numPr>
        <w:numId w:val="8"/>
      </w:numPr>
    </w:pPr>
  </w:style>
  <w:style w:type="paragraph" w:customStyle="1" w:styleId="ListAlpha2">
    <w:name w:val="List Alpha 2"/>
    <w:basedOn w:val="List2"/>
    <w:rsid w:val="004C56B1"/>
    <w:pPr>
      <w:numPr>
        <w:numId w:val="7"/>
      </w:numPr>
    </w:pPr>
  </w:style>
  <w:style w:type="paragraph" w:styleId="List2">
    <w:name w:val="List 2"/>
    <w:basedOn w:val="BodyText"/>
    <w:rsid w:val="004C5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6B1"/>
    <w:pPr>
      <w:numPr>
        <w:numId w:val="2"/>
      </w:numPr>
    </w:pPr>
  </w:style>
  <w:style w:type="paragraph" w:styleId="ListBullet5">
    <w:name w:val="List Bullet 5"/>
    <w:basedOn w:val="List5"/>
    <w:rsid w:val="004C56B1"/>
    <w:pPr>
      <w:numPr>
        <w:numId w:val="3"/>
      </w:numPr>
    </w:pPr>
  </w:style>
  <w:style w:type="paragraph" w:styleId="ListContinue2">
    <w:name w:val="List Continue 2"/>
    <w:basedOn w:val="List2"/>
    <w:rsid w:val="004C56B1"/>
    <w:pPr>
      <w:ind w:firstLine="0"/>
    </w:pPr>
  </w:style>
  <w:style w:type="paragraph" w:styleId="ListContinue3">
    <w:name w:val="List Continue 3"/>
    <w:basedOn w:val="List3"/>
    <w:rsid w:val="004C56B1"/>
    <w:pPr>
      <w:ind w:left="1021" w:firstLine="0"/>
    </w:pPr>
  </w:style>
  <w:style w:type="paragraph" w:styleId="ListContinue4">
    <w:name w:val="List Continue 4"/>
    <w:basedOn w:val="List4"/>
    <w:rsid w:val="004C56B1"/>
    <w:pPr>
      <w:ind w:firstLine="0"/>
    </w:pPr>
  </w:style>
  <w:style w:type="paragraph" w:styleId="ListContinue5">
    <w:name w:val="List Continue 5"/>
    <w:basedOn w:val="List5"/>
    <w:rsid w:val="004C56B1"/>
    <w:pPr>
      <w:ind w:firstLine="0"/>
    </w:pPr>
  </w:style>
  <w:style w:type="paragraph" w:styleId="ListNumber3">
    <w:name w:val="List Number 3"/>
    <w:basedOn w:val="List3"/>
    <w:rsid w:val="004C56B1"/>
    <w:pPr>
      <w:numPr>
        <w:numId w:val="4"/>
      </w:numPr>
    </w:pPr>
  </w:style>
  <w:style w:type="paragraph" w:styleId="ListNumber4">
    <w:name w:val="List Number 4"/>
    <w:basedOn w:val="List4"/>
    <w:rsid w:val="004C56B1"/>
    <w:pPr>
      <w:numPr>
        <w:numId w:val="5"/>
      </w:numPr>
    </w:pPr>
  </w:style>
  <w:style w:type="paragraph" w:styleId="ListNumber5">
    <w:name w:val="List Number 5"/>
    <w:basedOn w:val="List5"/>
    <w:rsid w:val="004C56B1"/>
    <w:pPr>
      <w:numPr>
        <w:numId w:val="6"/>
      </w:numPr>
    </w:pPr>
  </w:style>
  <w:style w:type="paragraph" w:styleId="BlockText">
    <w:name w:val="Block Text"/>
    <w:basedOn w:val="Normal"/>
    <w:rsid w:val="004C5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6B1"/>
    <w:rPr>
      <w:sz w:val="16"/>
      <w:vertAlign w:val="superscript"/>
    </w:rPr>
  </w:style>
  <w:style w:type="character" w:customStyle="1" w:styleId="Symbols">
    <w:name w:val="Symbols"/>
    <w:basedOn w:val="DefaultParagraphFont"/>
    <w:rsid w:val="004C56B1"/>
    <w:rPr>
      <w:rFonts w:ascii="Symbol" w:hAnsi="Symbol"/>
    </w:rPr>
  </w:style>
  <w:style w:type="character" w:customStyle="1" w:styleId="MenuOptions">
    <w:name w:val="Menu Options"/>
    <w:basedOn w:val="DefaultParagraphFont"/>
    <w:rsid w:val="004C5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6B1"/>
    <w:rPr>
      <w:b/>
    </w:rPr>
  </w:style>
  <w:style w:type="character" w:customStyle="1" w:styleId="Underlined">
    <w:name w:val="Underlined"/>
    <w:basedOn w:val="DefaultParagraphFont"/>
    <w:rsid w:val="004C56B1"/>
    <w:rPr>
      <w:u w:val="single"/>
    </w:rPr>
  </w:style>
  <w:style w:type="paragraph" w:customStyle="1" w:styleId="TableBodyTextRight">
    <w:name w:val="Table Body Text Right"/>
    <w:basedOn w:val="TableBodyText"/>
    <w:rsid w:val="004C5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6B1"/>
    <w:rPr>
      <w:sz w:val="18"/>
    </w:rPr>
  </w:style>
  <w:style w:type="paragraph" w:customStyle="1" w:styleId="BodySmallRight">
    <w:name w:val="Body Small Right"/>
    <w:basedOn w:val="BodyTextRight"/>
    <w:rsid w:val="004C56B1"/>
    <w:rPr>
      <w:sz w:val="18"/>
      <w:szCs w:val="18"/>
    </w:rPr>
  </w:style>
  <w:style w:type="paragraph" w:customStyle="1" w:styleId="MarginEdition">
    <w:name w:val="Margin Edition"/>
    <w:basedOn w:val="MarginNote"/>
    <w:rsid w:val="004C5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6B1"/>
    <w:rPr>
      <w:sz w:val="2"/>
      <w:szCs w:val="2"/>
    </w:rPr>
  </w:style>
  <w:style w:type="character" w:customStyle="1" w:styleId="Small">
    <w:name w:val="Small"/>
    <w:basedOn w:val="DefaultParagraphFont"/>
    <w:rsid w:val="004C56B1"/>
    <w:rPr>
      <w:sz w:val="16"/>
    </w:rPr>
  </w:style>
  <w:style w:type="paragraph" w:customStyle="1" w:styleId="WideTable">
    <w:name w:val="Wide Table"/>
    <w:basedOn w:val="Normal"/>
    <w:rsid w:val="004C5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6B1"/>
  </w:style>
  <w:style w:type="paragraph" w:styleId="Quote">
    <w:name w:val="Quote"/>
    <w:basedOn w:val="Heading1"/>
    <w:link w:val="QuoteChar"/>
    <w:qFormat/>
    <w:rsid w:val="004C5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6B1"/>
    <w:pPr>
      <w:pageBreakBefore/>
    </w:pPr>
  </w:style>
  <w:style w:type="paragraph" w:customStyle="1" w:styleId="Border">
    <w:name w:val="Border"/>
    <w:basedOn w:val="Normal"/>
    <w:qFormat/>
    <w:rsid w:val="004C5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6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C5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6B1"/>
    <w:rPr>
      <w:u w:val="single"/>
    </w:rPr>
  </w:style>
  <w:style w:type="paragraph" w:styleId="BalloonText">
    <w:name w:val="Balloon Text"/>
    <w:basedOn w:val="Normal"/>
    <w:link w:val="BalloonTextChar"/>
    <w:rsid w:val="004C5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6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C56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6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5119</Characters>
  <Application>Microsoft Office Word</Application>
  <DocSecurity>0</DocSecurity>
  <Lines>192</Lines>
  <Paragraphs>127</Paragraphs>
  <ScaleCrop>false</ScaleCrop>
  <Company>Author-it Software Corporation Ltd.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SIT10207 Certificate I in Hospitality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2012-05-27T07:58:00Z</dcterms:created>
  <dcterms:modified xsi:type="dcterms:W3CDTF">2012-05-27T07:58:00Z</dcterms:modified>
</cp:coreProperties>
</file>