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353" w:rsidP="00841353">
      <w:pPr>
        <w:pStyle w:val="Title"/>
      </w:pPr>
      <w:r>
        <w:fldChar w:fldCharType="begin"/>
      </w:r>
      <w:r>
        <w:instrText xml:space="preserve"> TITLE   \* MERGEFORMAT </w:instrText>
      </w:r>
      <w:r>
        <w:fldChar w:fldCharType="separate"/>
      </w:r>
      <w:r>
        <w:t>SITXWHS006 Identify hazards, assess and control safety risks</w:t>
      </w:r>
      <w:r>
        <w:fldChar w:fldCharType="end"/>
      </w:r>
    </w:p>
    <w:p w:rsidR="00841353" w:rsidP="00841353">
      <w:pPr>
        <w:pStyle w:val="Version"/>
        <w:sectPr w:rsidSect="00940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86F" w:rsidP="0094086F">
      <w:pPr>
        <w:pStyle w:val="SuperHeading"/>
      </w:pPr>
      <w:r w:rsidRPr="0094086F">
        <w:t>SITXWHS006 Identify hazards, assess and control safety risks</w:t>
      </w:r>
    </w:p>
    <w:p w:rsidR="00000000" w:rsidRPr="0094086F" w:rsidP="0094086F">
      <w:pPr>
        <w:pStyle w:val="Heading1"/>
      </w:pPr>
      <w:bookmarkStart w:id="1" w:name="O_1233047"/>
      <w:bookmarkEnd w:id="1"/>
      <w:r w:rsidRPr="0094086F">
        <w:t>Modification History</w:t>
      </w:r>
    </w:p>
    <w:p w:rsidR="00000000" w:rsidRPr="0094086F" w:rsidP="00841353">
      <w:pPr>
        <w:pStyle w:val="BodyText"/>
      </w:pPr>
      <w:r w:rsidRPr="0094086F">
        <w:t>Not applicable.</w:t>
      </w:r>
    </w:p>
    <w:p w:rsidR="00000000" w:rsidRPr="0094086F" w:rsidP="0094086F">
      <w:pPr>
        <w:pStyle w:val="Heading1"/>
      </w:pPr>
      <w:bookmarkStart w:id="2" w:name="O_1233054"/>
      <w:bookmarkEnd w:id="2"/>
      <w:r w:rsidRPr="0094086F">
        <w:t>Application</w:t>
      </w:r>
    </w:p>
    <w:p w:rsidR="00000000" w:rsidRPr="0094086F" w:rsidP="00841353">
      <w:pPr>
        <w:pStyle w:val="BodyText"/>
      </w:pPr>
      <w:r w:rsidRPr="0094086F">
        <w:t xml:space="preserve">This unit describes the performance outcomes, skills and knowledge required to identify hazards, assess the associated workplace safety risks, take measures to eliminate </w:t>
      </w:r>
      <w:r w:rsidRPr="0094086F">
        <w:t>or minimise those risks, and document all processes.</w:t>
      </w:r>
    </w:p>
    <w:p w:rsidR="00000000" w:rsidRPr="0094086F" w:rsidP="00841353">
      <w:pPr>
        <w:pStyle w:val="BodyText"/>
      </w:pPr>
      <w:r w:rsidRPr="0094086F">
        <w:t>The unit applies to all tourism, travel, hospitality and event sectors and to any small, medium or large organisation.</w:t>
      </w:r>
    </w:p>
    <w:p w:rsidR="00000000" w:rsidRPr="0094086F" w:rsidP="00841353">
      <w:pPr>
        <w:pStyle w:val="BodyText"/>
      </w:pPr>
      <w:r w:rsidRPr="0094086F">
        <w:t>All people working at all levels can participate in risk assessments which are commo</w:t>
      </w:r>
      <w:r w:rsidRPr="0094086F">
        <w:t>nly conducted as a team effort. Frontline operational personnel, who operate with some level of independence and under limited supervision, would assist other colleagues during the process. Individuals may conduct the assessments independently of others.</w:t>
      </w:r>
    </w:p>
    <w:p w:rsidR="00000000" w:rsidRPr="0094086F" w:rsidP="00841353">
      <w:pPr>
        <w:pStyle w:val="BodyText"/>
      </w:pPr>
      <w:r w:rsidRPr="0094086F">
        <w:t>T</w:t>
      </w:r>
      <w:r w:rsidRPr="0094086F">
        <w:t>his unit incorporates the requirement, under state and territory work health and safety (WHS) legislation, for businesses to conduct risk assessments involving their workers to manage the safety of those workers and anyone else in the workplace.</w:t>
      </w:r>
    </w:p>
    <w:p w:rsidR="00000000" w:rsidRPr="0094086F" w:rsidP="00841353">
      <w:pPr>
        <w:pStyle w:val="BodyText"/>
      </w:pPr>
      <w:r w:rsidRPr="0094086F">
        <w:t>No occupat</w:t>
      </w:r>
      <w:r w:rsidRPr="0094086F">
        <w:t>ional licensing, certification or specific legislative requirements apply to this unit at the time of publication.</w:t>
      </w:r>
    </w:p>
    <w:p w:rsidR="00000000" w:rsidRPr="0094086F" w:rsidP="0094086F">
      <w:pPr>
        <w:pStyle w:val="Heading1"/>
      </w:pPr>
      <w:bookmarkStart w:id="3" w:name="O_1233053"/>
      <w:bookmarkEnd w:id="3"/>
      <w:r w:rsidRPr="0094086F">
        <w:t>Pre-requisite Unit</w:t>
      </w:r>
    </w:p>
    <w:p w:rsidR="00000000" w:rsidRPr="0094086F" w:rsidP="00841353">
      <w:pPr>
        <w:pStyle w:val="BodyText"/>
      </w:pPr>
      <w:r w:rsidRPr="0094086F">
        <w:t>Nil</w:t>
      </w:r>
    </w:p>
    <w:p w:rsidR="00000000" w:rsidRPr="0094086F" w:rsidP="0094086F">
      <w:pPr>
        <w:pStyle w:val="Heading1"/>
      </w:pPr>
      <w:bookmarkStart w:id="4" w:name="O_1233052"/>
      <w:bookmarkEnd w:id="4"/>
      <w:r w:rsidRPr="0094086F">
        <w:t>Competency Field</w:t>
      </w:r>
    </w:p>
    <w:p w:rsidR="00000000" w:rsidRPr="0094086F" w:rsidP="00841353">
      <w:pPr>
        <w:pStyle w:val="BodyText"/>
      </w:pPr>
      <w:r w:rsidRPr="0094086F">
        <w:t xml:space="preserve">Work Health and Safety </w:t>
      </w:r>
    </w:p>
    <w:p w:rsidR="00000000" w:rsidRPr="0094086F" w:rsidP="0094086F">
      <w:pPr>
        <w:pStyle w:val="Heading1"/>
      </w:pPr>
      <w:bookmarkStart w:id="5" w:name="O_1233051"/>
      <w:bookmarkEnd w:id="5"/>
      <w:r w:rsidRPr="0094086F">
        <w:t>Unit Sector</w:t>
      </w:r>
    </w:p>
    <w:p w:rsidR="00000000" w:rsidRPr="0094086F" w:rsidP="00841353">
      <w:pPr>
        <w:pStyle w:val="BodyText"/>
      </w:pPr>
      <w:r w:rsidRPr="0094086F">
        <w:t>Cross-Se</w:t>
      </w:r>
      <w:r w:rsidRPr="0094086F">
        <w:t>ctor</w:t>
      </w:r>
    </w:p>
    <w:p w:rsidR="00000000" w:rsidRPr="0094086F" w:rsidP="0094086F">
      <w:pPr>
        <w:pStyle w:val="Heading1"/>
      </w:pPr>
      <w:bookmarkStart w:id="6" w:name="O_1233050"/>
      <w:bookmarkEnd w:id="6"/>
      <w:r w:rsidRPr="0094086F">
        <w:t>Elements and Performance Criteria</w:t>
      </w:r>
    </w:p>
    <w:tbl>
      <w:tblPr>
        <w:tblW w:w="0" w:type="auto"/>
        <w:tblLayout w:type="fixed"/>
        <w:tblCellMar>
          <w:left w:w="62" w:type="dxa"/>
          <w:right w:w="62" w:type="dxa"/>
        </w:tblCellMar>
        <w:tblLook w:val="0000"/>
      </w:tblPr>
      <w:tblGrid>
        <w:gridCol w:w="2694"/>
        <w:gridCol w:w="6350"/>
      </w:tblGrid>
      <w:tr w:rsidTr="00940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4086F" w:rsidP="0094086F">
            <w:pPr>
              <w:pStyle w:val="BodyText"/>
            </w:pPr>
            <w:r w:rsidRPr="0094086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4086F">
            <w:pPr>
              <w:pStyle w:val="BodyText"/>
              <w:rPr>
                <w:lang w:val="en-NZ"/>
              </w:rPr>
            </w:pPr>
            <w:r w:rsidRPr="0094086F">
              <w:rPr>
                <w:rStyle w:val="SpecialBold"/>
              </w:rPr>
              <w:t>PERFORMANCE</w:t>
            </w:r>
            <w:r w:rsidRPr="0094086F">
              <w:t xml:space="preserve"> </w:t>
            </w:r>
            <w:r w:rsidRPr="0094086F">
              <w:rPr>
                <w:rStyle w:val="SpecialBold"/>
              </w:rPr>
              <w:t>CRITERIA</w:t>
            </w:r>
          </w:p>
        </w:tc>
      </w:tr>
      <w:tr w:rsidTr="0094086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4086F" w:rsidP="0094086F">
            <w:pPr>
              <w:pStyle w:val="BodyText"/>
            </w:pPr>
            <w:r w:rsidRPr="0094086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4086F">
            <w:pPr>
              <w:pStyle w:val="BodyText"/>
              <w:rPr>
                <w:lang w:val="en-NZ"/>
              </w:rPr>
            </w:pPr>
            <w:r w:rsidRPr="0094086F">
              <w:rPr>
                <w:rStyle w:val="Emphasis"/>
              </w:rPr>
              <w:t>Performance criteria describe the performance needed to demonstrate achievement of the element.</w:t>
            </w:r>
          </w:p>
        </w:tc>
      </w:tr>
      <w:tr w:rsidTr="009408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4086F">
            <w:pPr>
              <w:pStyle w:val="List"/>
              <w:rPr>
                <w:lang w:val="en-NZ"/>
              </w:rPr>
            </w:pPr>
            <w:r w:rsidRPr="0094086F">
              <w:t>1.  Identify hazards.</w:t>
            </w:r>
          </w:p>
        </w:tc>
        <w:tc>
          <w:tcPr>
            <w:tcW w:w="6350" w:type="dxa"/>
            <w:tcBorders>
              <w:top w:val="nil"/>
              <w:left w:val="nil"/>
              <w:bottom w:val="nil"/>
              <w:right w:val="nil"/>
            </w:tcBorders>
            <w:tcMar>
              <w:top w:w="0" w:type="dxa"/>
              <w:left w:w="62" w:type="dxa"/>
              <w:bottom w:w="0" w:type="dxa"/>
              <w:right w:w="62" w:type="dxa"/>
            </w:tcMar>
          </w:tcPr>
          <w:p w:rsidR="00000000" w:rsidRPr="0094086F" w:rsidP="0094086F">
            <w:pPr>
              <w:pStyle w:val="List"/>
            </w:pPr>
            <w:r w:rsidRPr="0094086F">
              <w:t>1.1. Access and use hazard identification tools and template documents.</w:t>
            </w:r>
          </w:p>
          <w:p w:rsidR="00000000" w:rsidRPr="0094086F" w:rsidP="0094086F">
            <w:pPr>
              <w:pStyle w:val="List"/>
            </w:pPr>
            <w:r w:rsidRPr="0094086F">
              <w:t>1.2. Work alone or with other personnel to identify hazards.</w:t>
            </w:r>
          </w:p>
          <w:p w:rsidR="00000000" w:rsidP="0094086F">
            <w:pPr>
              <w:pStyle w:val="List"/>
              <w:rPr>
                <w:lang w:val="en-NZ"/>
              </w:rPr>
            </w:pPr>
            <w:r w:rsidRPr="0094086F">
              <w:t>1.3. Keep records of identified hazards according to organisational procedures.</w:t>
            </w:r>
          </w:p>
        </w:tc>
      </w:tr>
      <w:tr w:rsidTr="0094086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4086F">
            <w:pPr>
              <w:pStyle w:val="List"/>
              <w:rPr>
                <w:lang w:val="en-NZ"/>
              </w:rPr>
            </w:pPr>
            <w:r w:rsidRPr="0094086F">
              <w:t>2.  Assess the safety risk associated with</w:t>
            </w:r>
            <w:r w:rsidRPr="0094086F">
              <w:t xml:space="preserve"> a hazard.</w:t>
            </w:r>
          </w:p>
        </w:tc>
        <w:tc>
          <w:tcPr>
            <w:tcW w:w="6350" w:type="dxa"/>
            <w:tcBorders>
              <w:top w:val="nil"/>
              <w:left w:val="nil"/>
              <w:bottom w:val="nil"/>
              <w:right w:val="nil"/>
            </w:tcBorders>
            <w:tcMar>
              <w:top w:w="0" w:type="dxa"/>
              <w:left w:w="62" w:type="dxa"/>
              <w:bottom w:w="0" w:type="dxa"/>
              <w:right w:w="62" w:type="dxa"/>
            </w:tcMar>
          </w:tcPr>
          <w:p w:rsidR="00000000" w:rsidRPr="0094086F" w:rsidP="0094086F">
            <w:pPr>
              <w:pStyle w:val="List"/>
            </w:pPr>
            <w:r w:rsidRPr="0094086F">
              <w:t>2.1. Access and use risk assessment tools and template documents.</w:t>
            </w:r>
          </w:p>
          <w:p w:rsidR="00000000" w:rsidRPr="0094086F" w:rsidP="0094086F">
            <w:pPr>
              <w:pStyle w:val="List"/>
            </w:pPr>
            <w:r w:rsidRPr="0094086F">
              <w:t>2.2. Work alone or with other personnel to use a systematic method to assess the risk.</w:t>
            </w:r>
          </w:p>
          <w:p w:rsidR="00000000" w:rsidRPr="0094086F" w:rsidP="0094086F">
            <w:pPr>
              <w:pStyle w:val="List"/>
            </w:pPr>
            <w:r w:rsidRPr="0094086F">
              <w:t>2.3. Collect sufficient evidence of the type and level of risk posed by the identified hazard.</w:t>
            </w:r>
          </w:p>
          <w:p w:rsidR="00000000" w:rsidRPr="0094086F" w:rsidP="0094086F">
            <w:pPr>
              <w:pStyle w:val="List"/>
            </w:pPr>
            <w:r w:rsidRPr="0094086F">
              <w:t>2.4. Document the outcome of the risk assessment, suggesting actions to eliminate or control risks.</w:t>
            </w:r>
          </w:p>
          <w:p w:rsidR="00000000" w:rsidP="0094086F">
            <w:pPr>
              <w:pStyle w:val="List"/>
              <w:rPr>
                <w:lang w:val="en-NZ"/>
              </w:rPr>
            </w:pPr>
            <w:r w:rsidRPr="0094086F">
              <w:t>2.5. Keep records of risk assessments according to organisati</w:t>
            </w:r>
            <w:r w:rsidRPr="0094086F">
              <w:t>onal procedures.</w:t>
            </w:r>
          </w:p>
        </w:tc>
      </w:tr>
      <w:tr w:rsidTr="0094086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4086F">
            <w:pPr>
              <w:pStyle w:val="List"/>
              <w:rPr>
                <w:lang w:val="en-NZ"/>
              </w:rPr>
            </w:pPr>
            <w:r w:rsidRPr="0094086F">
              <w:t>3.  Eliminate or control the risk.</w:t>
            </w:r>
          </w:p>
        </w:tc>
        <w:tc>
          <w:tcPr>
            <w:tcW w:w="6350" w:type="dxa"/>
            <w:tcBorders>
              <w:top w:val="nil"/>
              <w:left w:val="nil"/>
              <w:bottom w:val="nil"/>
              <w:right w:val="nil"/>
            </w:tcBorders>
            <w:tcMar>
              <w:top w:w="0" w:type="dxa"/>
              <w:left w:w="62" w:type="dxa"/>
              <w:bottom w:w="0" w:type="dxa"/>
              <w:right w:w="62" w:type="dxa"/>
            </w:tcMar>
          </w:tcPr>
          <w:p w:rsidR="00000000" w:rsidRPr="0094086F" w:rsidP="0094086F">
            <w:pPr>
              <w:pStyle w:val="List"/>
            </w:pPr>
            <w:r w:rsidRPr="0094086F">
              <w:t>3.1. Discuss ways of eliminating or controlling the risk with others.</w:t>
            </w:r>
          </w:p>
          <w:p w:rsidR="00000000" w:rsidRPr="0094086F" w:rsidP="0094086F">
            <w:pPr>
              <w:pStyle w:val="List"/>
            </w:pPr>
            <w:r w:rsidRPr="0094086F">
              <w:t>3.2. Take measures to eliminate or control risks.</w:t>
            </w:r>
          </w:p>
        </w:tc>
      </w:tr>
    </w:tbl>
    <w:p w:rsidR="00000000" w:rsidRPr="0094086F" w:rsidP="0094086F">
      <w:pPr>
        <w:pStyle w:val="List"/>
      </w:pPr>
    </w:p>
    <w:p w:rsidR="00000000" w:rsidRPr="0094086F" w:rsidP="0094086F">
      <w:pPr>
        <w:pStyle w:val="AllowPageBreak"/>
      </w:pPr>
    </w:p>
    <w:p w:rsidR="00000000" w:rsidRPr="0094086F" w:rsidP="0094086F">
      <w:pPr>
        <w:pStyle w:val="Heading1"/>
      </w:pPr>
      <w:bookmarkStart w:id="7" w:name="O_1233049"/>
      <w:bookmarkEnd w:id="7"/>
      <w:r w:rsidRPr="0094086F">
        <w:t>Foundation Skills</w:t>
      </w:r>
    </w:p>
    <w:tbl>
      <w:tblPr>
        <w:tblW w:w="0" w:type="auto"/>
        <w:tblLayout w:type="fixed"/>
        <w:tblCellMar>
          <w:left w:w="62" w:type="dxa"/>
          <w:right w:w="62" w:type="dxa"/>
        </w:tblCellMar>
        <w:tblLook w:val="0000"/>
      </w:tblPr>
      <w:tblGrid>
        <w:gridCol w:w="2694"/>
        <w:gridCol w:w="6350"/>
      </w:tblGrid>
      <w:tr w:rsidTr="0094086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4086F">
            <w:pPr>
              <w:pStyle w:val="BodyText"/>
              <w:rPr>
                <w:lang w:val="en-NZ"/>
              </w:rPr>
            </w:pPr>
            <w:r w:rsidRPr="0094086F">
              <w:rPr>
                <w:rStyle w:val="Emphasis"/>
              </w:rPr>
              <w:t>Foundation skills essential to performance i</w:t>
            </w:r>
            <w:r w:rsidRPr="0094086F">
              <w:rPr>
                <w:rStyle w:val="Emphasis"/>
              </w:rPr>
              <w:t>n this unit, but not explicit in the performance criteria are listed here, along with a brief context statement.</w:t>
            </w:r>
          </w:p>
        </w:tc>
      </w:tr>
      <w:tr w:rsidTr="00940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4086F" w:rsidP="0094086F">
            <w:pPr>
              <w:pStyle w:val="BodyText"/>
            </w:pPr>
            <w:r w:rsidRPr="0094086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4086F">
            <w:pPr>
              <w:pStyle w:val="BodyText"/>
              <w:rPr>
                <w:lang w:val="en-NZ"/>
              </w:rPr>
            </w:pPr>
            <w:r w:rsidRPr="0094086F">
              <w:rPr>
                <w:rStyle w:val="SpecialBold"/>
              </w:rPr>
              <w:t>DESCRIPTION</w:t>
            </w:r>
          </w:p>
        </w:tc>
      </w:tr>
      <w:tr w:rsidTr="00940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4086F">
            <w:pPr>
              <w:pStyle w:val="BodyText"/>
              <w:rPr>
                <w:lang w:val="en-NZ"/>
              </w:rPr>
            </w:pPr>
            <w:r w:rsidRPr="0094086F">
              <w:t>Reading skills to:</w:t>
            </w:r>
          </w:p>
        </w:tc>
        <w:tc>
          <w:tcPr>
            <w:tcW w:w="6350" w:type="dxa"/>
            <w:tcBorders>
              <w:top w:val="nil"/>
              <w:left w:val="nil"/>
              <w:bottom w:val="nil"/>
              <w:right w:val="nil"/>
            </w:tcBorders>
            <w:tcMar>
              <w:top w:w="0" w:type="dxa"/>
              <w:left w:w="62" w:type="dxa"/>
              <w:bottom w:w="0" w:type="dxa"/>
              <w:right w:w="62" w:type="dxa"/>
            </w:tcMar>
          </w:tcPr>
          <w:p w:rsidR="00000000" w:rsidP="0094086F">
            <w:pPr>
              <w:pStyle w:val="ListBullet"/>
              <w:rPr>
                <w:lang w:val="en-NZ"/>
              </w:rPr>
            </w:pPr>
            <w:r w:rsidRPr="0094086F">
              <w:t xml:space="preserve">interpret hazard identification and risk assessment template documents and organisational policies </w:t>
            </w:r>
            <w:r w:rsidRPr="0094086F">
              <w:t>and procedures.</w:t>
            </w:r>
          </w:p>
        </w:tc>
      </w:tr>
      <w:tr w:rsidTr="00940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4086F">
            <w:pPr>
              <w:pStyle w:val="BodyText"/>
              <w:rPr>
                <w:lang w:val="en-NZ"/>
              </w:rPr>
            </w:pPr>
            <w:r w:rsidRPr="0094086F">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94086F">
            <w:pPr>
              <w:pStyle w:val="ListBullet"/>
              <w:rPr>
                <w:lang w:val="en-NZ"/>
              </w:rPr>
            </w:pPr>
            <w:r w:rsidRPr="0094086F">
              <w:t>assertively suggest control methods during risk assessments.</w:t>
            </w:r>
          </w:p>
        </w:tc>
      </w:tr>
      <w:tr w:rsidTr="00940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4086F">
            <w:pPr>
              <w:pStyle w:val="BodyText"/>
              <w:rPr>
                <w:lang w:val="en-NZ"/>
              </w:rPr>
            </w:pPr>
            <w:r w:rsidRPr="0094086F">
              <w:t>Numeracy skills to:</w:t>
            </w:r>
          </w:p>
        </w:tc>
        <w:tc>
          <w:tcPr>
            <w:tcW w:w="6350" w:type="dxa"/>
            <w:tcBorders>
              <w:top w:val="nil"/>
              <w:left w:val="nil"/>
              <w:bottom w:val="nil"/>
              <w:right w:val="nil"/>
            </w:tcBorders>
            <w:tcMar>
              <w:top w:w="0" w:type="dxa"/>
              <w:left w:w="62" w:type="dxa"/>
              <w:bottom w:w="0" w:type="dxa"/>
              <w:right w:w="62" w:type="dxa"/>
            </w:tcMar>
          </w:tcPr>
          <w:p w:rsidR="00000000" w:rsidP="0094086F">
            <w:pPr>
              <w:pStyle w:val="ListBullet"/>
              <w:rPr>
                <w:lang w:val="en-NZ"/>
              </w:rPr>
            </w:pPr>
            <w:r w:rsidRPr="0094086F">
              <w:t>score the risks and estimated an overall risk level for the identified hazard.</w:t>
            </w:r>
          </w:p>
        </w:tc>
      </w:tr>
      <w:tr w:rsidTr="00940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4086F">
            <w:pPr>
              <w:pStyle w:val="BodyText"/>
              <w:rPr>
                <w:lang w:val="en-NZ"/>
              </w:rPr>
            </w:pPr>
            <w:r w:rsidRPr="0094086F">
              <w:t>Teamwork skills to:</w:t>
            </w:r>
          </w:p>
        </w:tc>
        <w:tc>
          <w:tcPr>
            <w:tcW w:w="6350" w:type="dxa"/>
            <w:tcBorders>
              <w:top w:val="nil"/>
              <w:left w:val="nil"/>
              <w:bottom w:val="nil"/>
              <w:right w:val="nil"/>
            </w:tcBorders>
            <w:tcMar>
              <w:top w:w="0" w:type="dxa"/>
              <w:left w:w="62" w:type="dxa"/>
              <w:bottom w:w="0" w:type="dxa"/>
              <w:right w:w="62" w:type="dxa"/>
            </w:tcMar>
          </w:tcPr>
          <w:p w:rsidR="00000000" w:rsidRPr="0094086F" w:rsidP="0094086F">
            <w:pPr>
              <w:pStyle w:val="ListBullet"/>
            </w:pPr>
            <w:r w:rsidRPr="0094086F">
              <w:t>actively and cooperatively participate in group risk assessments.</w:t>
            </w:r>
          </w:p>
        </w:tc>
      </w:tr>
    </w:tbl>
    <w:p w:rsidR="00000000" w:rsidRPr="0094086F" w:rsidP="0094086F">
      <w:pPr>
        <w:pStyle w:val="BodyText"/>
      </w:pPr>
    </w:p>
    <w:p w:rsidR="00000000" w:rsidRPr="0094086F" w:rsidP="0094086F">
      <w:pPr>
        <w:pStyle w:val="AllowPageBreak"/>
      </w:pPr>
    </w:p>
    <w:p w:rsidR="00000000" w:rsidRPr="0094086F" w:rsidP="0094086F">
      <w:pPr>
        <w:pStyle w:val="Heading1"/>
      </w:pPr>
      <w:bookmarkStart w:id="8" w:name="O_1233048"/>
      <w:bookmarkEnd w:id="8"/>
      <w:r w:rsidRPr="0094086F">
        <w:t>Unit Mapping Information</w:t>
      </w:r>
    </w:p>
    <w:p w:rsidR="00000000" w:rsidRPr="0094086F" w:rsidP="00841353">
      <w:pPr>
        <w:pStyle w:val="BodyText"/>
      </w:pPr>
      <w:r w:rsidRPr="0094086F">
        <w:t>Supersedes and is equivalent to SITXWHS002 Identify hazards, assess and control safety risks.</w:t>
      </w:r>
    </w:p>
    <w:p w:rsidR="00000000" w:rsidRPr="0094086F" w:rsidP="0094086F">
      <w:pPr>
        <w:pStyle w:val="Heading1"/>
      </w:pPr>
      <w:bookmarkStart w:id="9" w:name="O_1233041"/>
      <w:bookmarkEnd w:id="9"/>
      <w:r w:rsidRPr="0094086F">
        <w:t>Links</w:t>
      </w:r>
    </w:p>
    <w:p w:rsidR="00000000" w:rsidRPr="0094086F" w:rsidP="00841353">
      <w:pPr>
        <w:pStyle w:val="BodyText"/>
      </w:pPr>
      <w:r w:rsidRPr="0094086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46785">
        <w:rPr>
          <w:rStyle w:val="Hyperlink"/>
        </w:rPr>
        <w:t>https://vetnet.gov.au/Pages/TrainingDocs.aspx?q=68c40a93-e51d-4e0f-bc06-899dff092694</w:t>
      </w:r>
      <w:r>
        <w:fldChar w:fldCharType="end"/>
      </w:r>
    </w:p>
    <w:p w:rsidR="00000000" w:rsidRPr="0094086F" w:rsidP="00841353">
      <w:pPr>
        <w:pStyle w:val="BodyText"/>
        <w:sectPr w:rsidSect="0094086F">
          <w:headerReference w:type="default" r:id="rId10"/>
          <w:footerReference w:type="default" r:id="rId11"/>
          <w:pgSz w:w="11908" w:h="16833"/>
          <w:pgMar w:top="1702" w:right="1418" w:bottom="1702" w:left="1418" w:header="992" w:footer="992" w:gutter="0"/>
          <w:cols w:space="720"/>
          <w:noEndnote/>
          <w:docGrid w:linePitch="299"/>
        </w:sectPr>
      </w:pPr>
    </w:p>
    <w:p w:rsidR="00000000" w:rsidRPr="0094086F" w:rsidP="0094086F">
      <w:pPr>
        <w:pStyle w:val="SuperHeading"/>
      </w:pPr>
      <w:r w:rsidRPr="0094086F">
        <w:t>Assessment Requirements for SITXWHS006 Identify hazards, assess</w:t>
      </w:r>
      <w:r w:rsidRPr="0094086F">
        <w:t xml:space="preserve"> and control safety risks</w:t>
      </w:r>
    </w:p>
    <w:p w:rsidR="00000000" w:rsidRPr="0094086F" w:rsidP="0094086F">
      <w:pPr>
        <w:pStyle w:val="Heading1"/>
      </w:pPr>
      <w:bookmarkStart w:id="10" w:name="O_1233043"/>
      <w:bookmarkEnd w:id="10"/>
      <w:r w:rsidRPr="0094086F">
        <w:t>Modification History</w:t>
      </w:r>
    </w:p>
    <w:p w:rsidR="00000000" w:rsidRPr="0094086F" w:rsidP="00841353">
      <w:pPr>
        <w:pStyle w:val="BodyText"/>
      </w:pPr>
      <w:r w:rsidRPr="0094086F">
        <w:t>Not applicable.</w:t>
      </w:r>
    </w:p>
    <w:p w:rsidR="00000000" w:rsidRPr="0094086F" w:rsidP="0094086F">
      <w:pPr>
        <w:pStyle w:val="Heading1"/>
      </w:pPr>
      <w:bookmarkStart w:id="11" w:name="O_1233046"/>
      <w:bookmarkEnd w:id="11"/>
      <w:r w:rsidRPr="0094086F">
        <w:t>Performance Evidence</w:t>
      </w:r>
    </w:p>
    <w:p w:rsidR="00000000" w:rsidRPr="0094086F" w:rsidP="00841353">
      <w:pPr>
        <w:pStyle w:val="BodyText"/>
      </w:pPr>
      <w:r w:rsidRPr="0094086F">
        <w:t>Evidence of the ability to complete tas</w:t>
      </w:r>
      <w:r w:rsidRPr="0094086F">
        <w:t>ks outlined in elements and performance criteria of this unit in the context of the job role, and:</w:t>
      </w:r>
    </w:p>
    <w:p w:rsidR="00000000" w:rsidRPr="0094086F" w:rsidP="0094086F">
      <w:pPr>
        <w:pStyle w:val="ListBullet"/>
      </w:pPr>
      <w:r w:rsidRPr="0094086F">
        <w:t>use organisational work health and safety (WHS) plan to identify each of the following types of actual or foreseeable workplace hazards:</w:t>
      </w:r>
    </w:p>
    <w:p w:rsidR="00000000" w:rsidRPr="0094086F" w:rsidP="0094086F">
      <w:pPr>
        <w:pStyle w:val="ListBullet2"/>
      </w:pPr>
      <w:r w:rsidRPr="0094086F">
        <w:t>physical environme</w:t>
      </w:r>
      <w:r w:rsidRPr="0094086F">
        <w:t>nt</w:t>
      </w:r>
    </w:p>
    <w:p w:rsidR="00000000" w:rsidRPr="0094086F" w:rsidP="0094086F">
      <w:pPr>
        <w:pStyle w:val="ListBullet2"/>
      </w:pPr>
      <w:r w:rsidRPr="0094086F">
        <w:t>plant</w:t>
      </w:r>
    </w:p>
    <w:p w:rsidR="00000000" w:rsidRPr="0094086F" w:rsidP="0094086F">
      <w:pPr>
        <w:pStyle w:val="ListBullet2"/>
      </w:pPr>
      <w:r w:rsidRPr="0094086F">
        <w:t>work practice</w:t>
      </w:r>
    </w:p>
    <w:p w:rsidR="00000000" w:rsidRPr="0094086F" w:rsidP="0094086F">
      <w:pPr>
        <w:pStyle w:val="ListBullet2"/>
      </w:pPr>
      <w:r w:rsidRPr="0094086F">
        <w:t>security issue</w:t>
      </w:r>
    </w:p>
    <w:p w:rsidR="00000000" w:rsidRPr="0094086F" w:rsidP="0094086F">
      <w:pPr>
        <w:pStyle w:val="ListBullet"/>
      </w:pPr>
      <w:r w:rsidRPr="0094086F">
        <w:t>assess the safety risk associated with each of the above hazards, using appropriate risk assessment tools and template documents</w:t>
      </w:r>
    </w:p>
    <w:p w:rsidR="00000000" w:rsidRPr="0094086F" w:rsidP="0094086F">
      <w:pPr>
        <w:pStyle w:val="ListBullet"/>
      </w:pPr>
      <w:r w:rsidRPr="0094086F">
        <w:t>take measures to eliminate or control the risks identified for each of the above hazards in line with organisational procedures.</w:t>
      </w:r>
    </w:p>
    <w:p w:rsidR="00000000" w:rsidRPr="0094086F" w:rsidP="0094086F">
      <w:pPr>
        <w:pStyle w:val="AllowPageBreak"/>
      </w:pPr>
    </w:p>
    <w:p w:rsidR="00000000" w:rsidRPr="0094086F" w:rsidP="0094086F">
      <w:pPr>
        <w:pStyle w:val="Heading1"/>
      </w:pPr>
      <w:bookmarkStart w:id="12" w:name="O_1233045"/>
      <w:bookmarkEnd w:id="12"/>
      <w:r w:rsidRPr="0094086F">
        <w:t>Knowledge Evidence</w:t>
      </w:r>
    </w:p>
    <w:p w:rsidR="00000000" w:rsidRPr="0094086F" w:rsidP="00841353">
      <w:pPr>
        <w:pStyle w:val="BodyText"/>
      </w:pPr>
      <w:r w:rsidRPr="0094086F">
        <w:t>Demonstrated knowledge required to complete the tasks outlined in elements and performanc</w:t>
      </w:r>
      <w:r w:rsidRPr="0094086F">
        <w:t>e criteria of this unit:</w:t>
      </w:r>
    </w:p>
    <w:p w:rsidR="00000000" w:rsidRPr="0094086F" w:rsidP="0094086F">
      <w:pPr>
        <w:pStyle w:val="ListBullet"/>
      </w:pPr>
      <w:r w:rsidRPr="0094086F">
        <w:t>basic aspects of the relevant state or territory work health and safety (WHS) legislation, specifically requirements for:</w:t>
      </w:r>
    </w:p>
    <w:p w:rsidR="00000000" w:rsidRPr="0094086F" w:rsidP="0094086F">
      <w:pPr>
        <w:pStyle w:val="ListBullet2"/>
      </w:pPr>
      <w:r w:rsidRPr="0094086F">
        <w:t>when, where and how hazards must be identified</w:t>
      </w:r>
    </w:p>
    <w:p w:rsidR="00000000" w:rsidRPr="0094086F" w:rsidP="0094086F">
      <w:pPr>
        <w:pStyle w:val="ListBullet2"/>
      </w:pPr>
      <w:r w:rsidRPr="0094086F">
        <w:t>when, where and how risk assessments must be conducted</w:t>
      </w:r>
    </w:p>
    <w:p w:rsidR="00000000" w:rsidRPr="0094086F" w:rsidP="0094086F">
      <w:pPr>
        <w:pStyle w:val="ListBullet2"/>
      </w:pPr>
      <w:r w:rsidRPr="0094086F">
        <w:t>consu</w:t>
      </w:r>
      <w:r w:rsidRPr="0094086F">
        <w:t>ltation in the hazard identification and risk assessment process</w:t>
      </w:r>
    </w:p>
    <w:p w:rsidR="00000000" w:rsidRPr="0094086F" w:rsidP="0094086F">
      <w:pPr>
        <w:pStyle w:val="ListBullet2"/>
      </w:pPr>
      <w:r w:rsidRPr="0094086F">
        <w:t>WHS committees or WHS representatives as mechanisms for consultation</w:t>
      </w:r>
    </w:p>
    <w:p w:rsidR="00000000" w:rsidRPr="0094086F" w:rsidP="0094086F">
      <w:pPr>
        <w:pStyle w:val="ListBullet2"/>
      </w:pPr>
      <w:r w:rsidRPr="0094086F">
        <w:t>record keeping</w:t>
      </w:r>
    </w:p>
    <w:p w:rsidR="00000000" w:rsidRPr="0094086F" w:rsidP="0094086F">
      <w:pPr>
        <w:pStyle w:val="ListBullet"/>
      </w:pPr>
      <w:r w:rsidRPr="0094086F">
        <w:t>group risk assessment mechanisms commonly used</w:t>
      </w:r>
    </w:p>
    <w:p w:rsidR="00000000" w:rsidRPr="0094086F" w:rsidP="0094086F">
      <w:pPr>
        <w:pStyle w:val="ListBullet"/>
      </w:pPr>
      <w:r w:rsidRPr="0094086F">
        <w:t>format and use of appropriate hazard identificatio</w:t>
      </w:r>
      <w:r w:rsidRPr="0094086F">
        <w:t>n and risk assessment templates</w:t>
      </w:r>
    </w:p>
    <w:p w:rsidR="00000000" w:rsidRPr="0094086F" w:rsidP="0094086F">
      <w:pPr>
        <w:pStyle w:val="ListBullet"/>
      </w:pPr>
      <w:r w:rsidRPr="0094086F">
        <w:t>four-stage risk management process model recommended and published by state and territory WHS authorities</w:t>
      </w:r>
    </w:p>
    <w:p w:rsidR="00000000" w:rsidRPr="0094086F" w:rsidP="0094086F">
      <w:pPr>
        <w:pStyle w:val="ListBullet"/>
      </w:pPr>
      <w:r w:rsidRPr="0094086F">
        <w:t>systematic method to assess risk:</w:t>
      </w:r>
    </w:p>
    <w:p w:rsidR="00000000" w:rsidRPr="0094086F" w:rsidP="0094086F">
      <w:pPr>
        <w:pStyle w:val="ListBullet2"/>
      </w:pPr>
      <w:r w:rsidRPr="0094086F">
        <w:t>identifying the injury or illness or consequences that could result from the hazard</w:t>
      </w:r>
    </w:p>
    <w:p w:rsidR="00000000" w:rsidRPr="0094086F" w:rsidP="0094086F">
      <w:pPr>
        <w:pStyle w:val="ListBullet2"/>
      </w:pPr>
      <w:r w:rsidRPr="0094086F">
        <w:t>determining the exposure to the hazard</w:t>
      </w:r>
    </w:p>
    <w:p w:rsidR="00000000" w:rsidRPr="0094086F" w:rsidP="0094086F">
      <w:pPr>
        <w:pStyle w:val="ListBullet2"/>
      </w:pPr>
      <w:r w:rsidRPr="0094086F">
        <w:t>estimating the probability that an incident or injury will occur</w:t>
      </w:r>
    </w:p>
    <w:p w:rsidR="00000000" w:rsidRPr="0094086F" w:rsidP="0094086F">
      <w:pPr>
        <w:pStyle w:val="ListBullet2"/>
      </w:pPr>
      <w:r w:rsidRPr="0094086F">
        <w:t>determining an overall risk level for the identified hazard</w:t>
      </w:r>
    </w:p>
    <w:p w:rsidR="00000000" w:rsidRPr="0094086F" w:rsidP="0094086F">
      <w:pPr>
        <w:pStyle w:val="ListBullet"/>
      </w:pPr>
      <w:r w:rsidRPr="0094086F">
        <w:t>common methods applied to controlling risks:</w:t>
      </w:r>
    </w:p>
    <w:p w:rsidR="00000000" w:rsidRPr="0094086F" w:rsidP="0094086F">
      <w:pPr>
        <w:pStyle w:val="ListBullet2"/>
      </w:pPr>
      <w:r w:rsidRPr="0094086F">
        <w:t>substituting a system of work or equipment w</w:t>
      </w:r>
      <w:r w:rsidRPr="0094086F">
        <w:t>ith something safe</w:t>
      </w:r>
    </w:p>
    <w:p w:rsidR="00000000" w:rsidRPr="0094086F" w:rsidP="0094086F">
      <w:pPr>
        <w:pStyle w:val="ListBullet2"/>
      </w:pPr>
      <w:r w:rsidRPr="0094086F">
        <w:t>isolating the hazard</w:t>
      </w:r>
    </w:p>
    <w:p w:rsidR="00000000" w:rsidRPr="0094086F" w:rsidP="0094086F">
      <w:pPr>
        <w:pStyle w:val="ListBullet2"/>
      </w:pPr>
      <w:r w:rsidRPr="0094086F">
        <w:t>introducing engineering controls</w:t>
      </w:r>
    </w:p>
    <w:p w:rsidR="00000000" w:rsidRPr="0094086F" w:rsidP="0094086F">
      <w:pPr>
        <w:pStyle w:val="ListBullet2"/>
      </w:pPr>
      <w:r w:rsidRPr="0094086F">
        <w:t>adopting administrative controls</w:t>
      </w:r>
    </w:p>
    <w:p w:rsidR="00000000" w:rsidRPr="0094086F" w:rsidP="0094086F">
      <w:pPr>
        <w:pStyle w:val="ListBullet2"/>
      </w:pPr>
      <w:r w:rsidRPr="0094086F">
        <w:t>using personal protective equipment</w:t>
      </w:r>
    </w:p>
    <w:p w:rsidR="00000000" w:rsidRPr="0094086F" w:rsidP="0094086F">
      <w:pPr>
        <w:pStyle w:val="ListBullet2"/>
      </w:pPr>
      <w:r w:rsidRPr="0094086F">
        <w:t>implementing combined control methods to minimise risk</w:t>
      </w:r>
    </w:p>
    <w:p w:rsidR="00000000" w:rsidRPr="0094086F" w:rsidP="0094086F">
      <w:pPr>
        <w:pStyle w:val="ListBullet2"/>
      </w:pPr>
      <w:r w:rsidRPr="0094086F">
        <w:t>referring to a higher level staff member for decision on implementing controls</w:t>
      </w:r>
    </w:p>
    <w:p w:rsidR="00000000" w:rsidRPr="0094086F" w:rsidP="0094086F">
      <w:pPr>
        <w:pStyle w:val="ListBullet"/>
      </w:pPr>
      <w:r w:rsidRPr="0094086F">
        <w:t>people involved in the assessment of risk:</w:t>
      </w:r>
    </w:p>
    <w:p w:rsidR="00000000" w:rsidRPr="0094086F" w:rsidP="0094086F">
      <w:pPr>
        <w:pStyle w:val="ListBullet2"/>
      </w:pPr>
      <w:r w:rsidRPr="0094086F">
        <w:t>contractors</w:t>
      </w:r>
    </w:p>
    <w:p w:rsidR="00000000" w:rsidRPr="0094086F" w:rsidP="0094086F">
      <w:pPr>
        <w:pStyle w:val="ListBullet2"/>
      </w:pPr>
      <w:r w:rsidRPr="0094086F">
        <w:t>managers</w:t>
      </w:r>
    </w:p>
    <w:p w:rsidR="00000000" w:rsidRPr="0094086F" w:rsidP="0094086F">
      <w:pPr>
        <w:pStyle w:val="ListBullet2"/>
      </w:pPr>
      <w:r w:rsidRPr="0094086F">
        <w:t>WHS committee members</w:t>
      </w:r>
    </w:p>
    <w:p w:rsidR="00000000" w:rsidRPr="0094086F" w:rsidP="0094086F">
      <w:pPr>
        <w:pStyle w:val="ListBullet2"/>
      </w:pPr>
      <w:r w:rsidRPr="0094086F">
        <w:t>WHS representatives</w:t>
      </w:r>
    </w:p>
    <w:p w:rsidR="00000000" w:rsidRPr="0094086F" w:rsidP="0094086F">
      <w:pPr>
        <w:pStyle w:val="ListBullet2"/>
      </w:pPr>
      <w:r w:rsidRPr="0094086F">
        <w:t>staff</w:t>
      </w:r>
    </w:p>
    <w:p w:rsidR="00000000" w:rsidRPr="0094086F" w:rsidP="0094086F">
      <w:pPr>
        <w:pStyle w:val="ListBullet2"/>
      </w:pPr>
      <w:r w:rsidRPr="0094086F">
        <w:t>supervisors</w:t>
      </w:r>
    </w:p>
    <w:p w:rsidR="00000000" w:rsidRPr="0094086F" w:rsidP="0094086F">
      <w:pPr>
        <w:pStyle w:val="ListBullet2"/>
      </w:pPr>
      <w:r w:rsidRPr="0094086F">
        <w:t>suppliers</w:t>
      </w:r>
    </w:p>
    <w:p w:rsidR="00000000" w:rsidRPr="0094086F" w:rsidP="0094086F">
      <w:pPr>
        <w:pStyle w:val="ListBullet"/>
      </w:pPr>
      <w:r w:rsidRPr="0094086F">
        <w:t>five-step hierarchical process model for hazard control recommended and published by state and territory WHS authorities</w:t>
      </w:r>
    </w:p>
    <w:p w:rsidR="00000000" w:rsidRPr="0094086F" w:rsidP="0094086F">
      <w:pPr>
        <w:pStyle w:val="ListBullet"/>
      </w:pPr>
      <w:r w:rsidRPr="0094086F">
        <w:t>appropriate methods to identify hazards:</w:t>
      </w:r>
    </w:p>
    <w:p w:rsidR="00000000" w:rsidRPr="0094086F" w:rsidP="0094086F">
      <w:pPr>
        <w:pStyle w:val="ListBullet2"/>
      </w:pPr>
      <w:r w:rsidRPr="0094086F">
        <w:t>conducting site safety audits</w:t>
      </w:r>
    </w:p>
    <w:p w:rsidR="00000000" w:rsidRPr="0094086F" w:rsidP="0094086F">
      <w:pPr>
        <w:pStyle w:val="ListBullet2"/>
      </w:pPr>
      <w:r w:rsidRPr="0094086F">
        <w:t>completing safety checklists</w:t>
      </w:r>
    </w:p>
    <w:p w:rsidR="00000000" w:rsidRPr="0094086F" w:rsidP="0094086F">
      <w:pPr>
        <w:pStyle w:val="ListBullet2"/>
      </w:pPr>
      <w:r w:rsidRPr="0094086F">
        <w:t>inspecting workplace</w:t>
      </w:r>
    </w:p>
    <w:p w:rsidR="00000000" w:rsidRPr="0094086F" w:rsidP="0094086F">
      <w:pPr>
        <w:pStyle w:val="ListBullet2"/>
      </w:pPr>
      <w:r w:rsidRPr="0094086F">
        <w:t>investigating</w:t>
      </w:r>
      <w:r w:rsidRPr="0094086F">
        <w:t xml:space="preserve"> accidents and incidents</w:t>
      </w:r>
    </w:p>
    <w:p w:rsidR="00000000" w:rsidRPr="0094086F" w:rsidP="0094086F">
      <w:pPr>
        <w:pStyle w:val="ListBullet2"/>
      </w:pPr>
      <w:r w:rsidRPr="0094086F">
        <w:t>reviewing injury or illness registers</w:t>
      </w:r>
    </w:p>
    <w:p w:rsidR="00000000" w:rsidRPr="0094086F" w:rsidP="0094086F">
      <w:pPr>
        <w:pStyle w:val="ListBullet2"/>
      </w:pPr>
      <w:r w:rsidRPr="0094086F">
        <w:t>monitoring workplace environment</w:t>
      </w:r>
    </w:p>
    <w:p w:rsidR="00000000" w:rsidRPr="0094086F" w:rsidP="0094086F">
      <w:pPr>
        <w:pStyle w:val="ListBullet2"/>
      </w:pPr>
      <w:r w:rsidRPr="0094086F">
        <w:t>investigation of staff complaints or reports of safety concerns</w:t>
      </w:r>
    </w:p>
    <w:p w:rsidR="00000000" w:rsidRPr="0094086F" w:rsidP="0094086F">
      <w:pPr>
        <w:pStyle w:val="ListBullet2"/>
      </w:pPr>
      <w:r w:rsidRPr="0094086F">
        <w:t>review of staff feedback via consultative processes.</w:t>
      </w:r>
    </w:p>
    <w:p w:rsidR="00000000" w:rsidRPr="0094086F" w:rsidP="0094086F">
      <w:pPr>
        <w:pStyle w:val="AllowPageBreak"/>
      </w:pPr>
    </w:p>
    <w:p w:rsidR="00000000" w:rsidRPr="0094086F" w:rsidP="0094086F">
      <w:pPr>
        <w:pStyle w:val="Heading1"/>
      </w:pPr>
      <w:bookmarkStart w:id="13" w:name="O_1233044"/>
      <w:bookmarkEnd w:id="13"/>
      <w:r w:rsidRPr="0094086F">
        <w:t>Assessment Conditions</w:t>
      </w:r>
    </w:p>
    <w:p w:rsidR="00000000" w:rsidRPr="0094086F" w:rsidP="00841353">
      <w:pPr>
        <w:pStyle w:val="BodyText"/>
      </w:pPr>
      <w:r w:rsidRPr="0094086F">
        <w:t>Sk</w:t>
      </w:r>
      <w:r w:rsidRPr="0094086F">
        <w:t>ills must be demonstrated in an operational business environment. This can be:</w:t>
      </w:r>
    </w:p>
    <w:p w:rsidR="00000000" w:rsidRPr="0094086F" w:rsidP="0094086F">
      <w:pPr>
        <w:pStyle w:val="ListBullet"/>
      </w:pPr>
      <w:r w:rsidRPr="0094086F">
        <w:t>an industry workplace; or</w:t>
      </w:r>
    </w:p>
    <w:p w:rsidR="00000000" w:rsidRPr="0094086F" w:rsidP="0094086F">
      <w:pPr>
        <w:pStyle w:val="ListBullet"/>
      </w:pPr>
      <w:r w:rsidRPr="0094086F">
        <w:t>a simulated industry environment set up for the purposes of assessment.</w:t>
      </w:r>
    </w:p>
    <w:p w:rsidR="00000000" w:rsidRPr="0094086F" w:rsidP="00841353">
      <w:pPr>
        <w:pStyle w:val="BodyText"/>
      </w:pPr>
      <w:r w:rsidRPr="0094086F">
        <w:t>Assessment must ensure access to:</w:t>
      </w:r>
    </w:p>
    <w:p w:rsidR="00000000" w:rsidRPr="0094086F" w:rsidP="0094086F">
      <w:pPr>
        <w:pStyle w:val="ListBullet"/>
      </w:pPr>
      <w:r w:rsidRPr="0094086F">
        <w:t>current plain English regulatory documents distributed by the local WHS government regulator</w:t>
      </w:r>
    </w:p>
    <w:p w:rsidR="00000000" w:rsidRPr="0094086F" w:rsidP="0094086F">
      <w:pPr>
        <w:pStyle w:val="ListBullet"/>
      </w:pPr>
      <w:r w:rsidRPr="0094086F">
        <w:t>WHS information and business management manuals issued by industry associations or commercial publishers</w:t>
      </w:r>
    </w:p>
    <w:p w:rsidR="00000000" w:rsidRPr="0094086F" w:rsidP="0094086F">
      <w:pPr>
        <w:pStyle w:val="ListBullet"/>
      </w:pPr>
      <w:r w:rsidRPr="0094086F">
        <w:t>current commercial policies and procedures, and hazard ide</w:t>
      </w:r>
      <w:r w:rsidRPr="0094086F">
        <w:t>ntification and risk assessment template documents</w:t>
      </w:r>
    </w:p>
    <w:p w:rsidR="00000000" w:rsidRPr="0094086F" w:rsidP="0094086F">
      <w:pPr>
        <w:pStyle w:val="ListBullet"/>
      </w:pPr>
      <w:r w:rsidRPr="0094086F">
        <w:t>others with whom the individual can interact. This can be:</w:t>
      </w:r>
    </w:p>
    <w:p w:rsidR="00000000" w:rsidRPr="0094086F" w:rsidP="0094086F">
      <w:pPr>
        <w:pStyle w:val="ListBullet2"/>
      </w:pPr>
      <w:r w:rsidRPr="0094086F">
        <w:t>people in an industry workplace who are assisted by the individual during the assessment process; or</w:t>
      </w:r>
    </w:p>
    <w:p w:rsidR="00000000" w:rsidRPr="0094086F" w:rsidP="0094086F">
      <w:pPr>
        <w:pStyle w:val="ListBullet2"/>
      </w:pPr>
      <w:r w:rsidRPr="0094086F">
        <w:t>individuals who participate in role plays or</w:t>
      </w:r>
      <w:r w:rsidRPr="0094086F">
        <w:t xml:space="preserve"> simulated activities, set up for the purpose of assessment, in a simulated industry environment operated within a training organisation.</w:t>
      </w:r>
    </w:p>
    <w:p w:rsidR="00000000" w:rsidRPr="0094086F" w:rsidP="00841353">
      <w:pPr>
        <w:pStyle w:val="BodyText"/>
      </w:pPr>
      <w:r w:rsidRPr="0094086F">
        <w:t>Assessors must satisfy the Standards for Registered Training Organisations’ requirements for assessors.</w:t>
      </w:r>
    </w:p>
    <w:p w:rsidR="00000000" w:rsidRPr="0094086F" w:rsidP="0094086F">
      <w:pPr>
        <w:pStyle w:val="Heading1"/>
      </w:pPr>
      <w:bookmarkStart w:id="14" w:name="O_1233042"/>
      <w:bookmarkEnd w:id="14"/>
      <w:r w:rsidRPr="0094086F">
        <w:t>Links</w:t>
      </w:r>
    </w:p>
    <w:p w:rsidR="00000000" w:rsidRPr="0094086F" w:rsidP="00841353">
      <w:pPr>
        <w:pStyle w:val="BodyText"/>
      </w:pPr>
      <w:r w:rsidRPr="0094086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46785">
        <w:rPr>
          <w:rStyle w:val="Hyperlink"/>
        </w:rPr>
        <w:t>https://vetnet.gov.au/Pages/TrainingDocs.aspx?q=68c40a93-e51d-4e0f-bc06-899dff092694</w:t>
      </w:r>
      <w:r>
        <w:fldChar w:fldCharType="end"/>
      </w:r>
    </w:p>
    <w:p w:rsidR="00000000" w:rsidRPr="0094086F" w:rsidP="0094086F"/>
    <w:sectPr w:rsidSect="00940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6F" w:rsidRPr="00841353" w:rsidP="00841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53" w:rsidP="00940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1353" w:rsidP="00940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41353" w:rsidP="00940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6F" w:rsidP="0094086F">
    <w:pPr>
      <w:pStyle w:val="Footer"/>
      <w:framePr w:wrap="around"/>
    </w:pPr>
    <w:r>
      <w:fldChar w:fldCharType="begin"/>
    </w:r>
    <w:r>
      <w:instrText xml:space="preserve"> DOCPROPERTY  Subject  \* MERGEFORMAT </w:instrText>
    </w:r>
    <w:r>
      <w:fldChar w:fldCharType="separate"/>
    </w:r>
    <w:r w:rsidR="00841353">
      <w:t>Approved</w:t>
    </w:r>
    <w:r w:rsidR="00841353">
      <w:fldChar w:fldCharType="end"/>
    </w:r>
    <w:r>
      <w:tab/>
      <w:t xml:space="preserve">Page </w:t>
    </w:r>
    <w:r>
      <w:fldChar w:fldCharType="begin"/>
    </w:r>
    <w:r>
      <w:instrText xml:space="preserve"> PAGE  \* Arabic  \* MERGEFORMAT </w:instrText>
    </w:r>
    <w:r>
      <w:fldChar w:fldCharType="separate"/>
    </w:r>
    <w:r w:rsidR="008413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1353">
      <w:rPr>
        <w:noProof/>
      </w:rPr>
      <w:t>4</w:t>
    </w:r>
    <w:r>
      <w:rPr>
        <w:noProof/>
      </w:rPr>
      <w:fldChar w:fldCharType="end"/>
    </w:r>
  </w:p>
  <w:p w:rsidR="0094086F" w:rsidP="0094086F">
    <w:pPr>
      <w:pStyle w:val="Footer"/>
      <w:framePr w:wrap="around"/>
    </w:pPr>
    <w:r>
      <w:t xml:space="preserve">© Commonwealth of Australia, </w:t>
    </w:r>
    <w:r>
      <w:fldChar w:fldCharType="begin"/>
    </w:r>
    <w:r>
      <w:instrText xml:space="preserve"> DATE  \@ "yyyy"  \* MERGEFORMAT </w:instrText>
    </w:r>
    <w:r>
      <w:fldChar w:fldCharType="separate"/>
    </w:r>
    <w:r w:rsidR="00841353">
      <w:rPr>
        <w:noProof/>
      </w:rPr>
      <w:t>2025</w:t>
    </w:r>
    <w:r>
      <w:fldChar w:fldCharType="end"/>
    </w:r>
    <w:r>
      <w:tab/>
    </w:r>
    <w:r>
      <w:fldChar w:fldCharType="begin"/>
    </w:r>
    <w:r>
      <w:instrText xml:space="preserve"> DOCPROPERTY  Author  \* MERGEFORMAT </w:instrText>
    </w:r>
    <w:r>
      <w:fldChar w:fldCharType="separate"/>
    </w:r>
    <w:r w:rsidR="00841353">
      <w:t>Service and Creative Skills Australia</w:t>
    </w:r>
    <w:r w:rsidR="00841353">
      <w:fldChar w:fldCharType="end"/>
    </w:r>
  </w:p>
  <w:p w:rsidR="0094086F" w:rsidP="00940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86F" w:rsidRPr="00841353" w:rsidP="008413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53" w:rsidRPr="002D2AF8" w:rsidP="0094086F">
    <w:pPr>
      <w:pStyle w:val="Header"/>
      <w:framePr w:wrap="around"/>
    </w:pPr>
    <w:r>
      <w:fldChar w:fldCharType="begin"/>
    </w:r>
    <w:r>
      <w:instrText xml:space="preserve"> TITLE   \* MERGEFORMAT </w:instrText>
    </w:r>
    <w:r>
      <w:fldChar w:fldCharType="separate"/>
    </w:r>
    <w:r>
      <w:t>SITXWHS006 Identify hazards, assess and control safety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1353" w:rsidP="00940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6F" w:rsidRPr="002D2AF8" w:rsidP="0094086F">
    <w:pPr>
      <w:pStyle w:val="Header"/>
      <w:framePr w:wrap="around"/>
    </w:pPr>
    <w:r>
      <w:fldChar w:fldCharType="begin"/>
    </w:r>
    <w:r>
      <w:instrText xml:space="preserve"> TITLE   \* MERGEFORMAT </w:instrText>
    </w:r>
    <w:r>
      <w:fldChar w:fldCharType="separate"/>
    </w:r>
    <w:r w:rsidR="00841353">
      <w:t>SITXWHS006 Identify hazards, assess and control safety risks</w:t>
    </w:r>
    <w:r w:rsidR="00841353">
      <w:fldChar w:fldCharType="end"/>
    </w:r>
    <w:r>
      <w:tab/>
      <w:t xml:space="preserve">Date this document was generated: </w:t>
    </w:r>
    <w:r>
      <w:fldChar w:fldCharType="begin"/>
    </w:r>
    <w:r>
      <w:instrText xml:space="preserve"> CREATEDATE  \@ "d MMMM yyyy"  \* MERGEFORMAT </w:instrText>
    </w:r>
    <w:r>
      <w:fldChar w:fldCharType="separate"/>
    </w:r>
    <w:r w:rsidR="00841353">
      <w:rPr>
        <w:noProof/>
      </w:rPr>
      <w:t>2 March 2025</w:t>
    </w:r>
    <w:r>
      <w:fldChar w:fldCharType="end"/>
    </w:r>
  </w:p>
  <w:p w:rsidR="0094086F" w:rsidP="00940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EA4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0A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040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86F"/>
    <w:pPr>
      <w:spacing w:before="360" w:after="60"/>
      <w:outlineLvl w:val="0"/>
    </w:pPr>
    <w:rPr>
      <w:sz w:val="32"/>
    </w:rPr>
  </w:style>
  <w:style w:type="paragraph" w:styleId="Heading2">
    <w:name w:val="heading 2"/>
    <w:basedOn w:val="HeadingBase"/>
    <w:next w:val="BodyText"/>
    <w:link w:val="Heading2Char"/>
    <w:qFormat/>
    <w:rsid w:val="0094086F"/>
    <w:pPr>
      <w:keepLines/>
      <w:spacing w:before="240" w:after="120"/>
      <w:outlineLvl w:val="1"/>
    </w:pPr>
    <w:rPr>
      <w:sz w:val="28"/>
      <w:szCs w:val="40"/>
    </w:rPr>
  </w:style>
  <w:style w:type="paragraph" w:styleId="Heading3">
    <w:name w:val="heading 3"/>
    <w:basedOn w:val="HeadingBase"/>
    <w:next w:val="BodyText"/>
    <w:link w:val="Heading3Char"/>
    <w:qFormat/>
    <w:rsid w:val="0094086F"/>
    <w:pPr>
      <w:spacing w:before="180" w:after="120"/>
      <w:outlineLvl w:val="2"/>
    </w:pPr>
    <w:rPr>
      <w:spacing w:val="-10"/>
      <w:kern w:val="32"/>
    </w:rPr>
  </w:style>
  <w:style w:type="paragraph" w:styleId="Heading4">
    <w:name w:val="heading 4"/>
    <w:basedOn w:val="HeadingBase"/>
    <w:next w:val="BodyText"/>
    <w:link w:val="Heading4Char"/>
    <w:qFormat/>
    <w:rsid w:val="0094086F"/>
    <w:pPr>
      <w:spacing w:before="160" w:after="120"/>
      <w:outlineLvl w:val="3"/>
    </w:pPr>
    <w:rPr>
      <w:sz w:val="22"/>
    </w:rPr>
  </w:style>
  <w:style w:type="paragraph" w:styleId="Heading5">
    <w:name w:val="heading 5"/>
    <w:basedOn w:val="HeadingBase"/>
    <w:next w:val="Normal"/>
    <w:link w:val="Heading5Char"/>
    <w:qFormat/>
    <w:rsid w:val="0094086F"/>
    <w:pPr>
      <w:spacing w:before="80"/>
      <w:outlineLvl w:val="4"/>
    </w:pPr>
    <w:rPr>
      <w:color w:val="918585"/>
      <w:sz w:val="20"/>
    </w:rPr>
  </w:style>
  <w:style w:type="paragraph" w:styleId="Heading6">
    <w:name w:val="heading 6"/>
    <w:basedOn w:val="HeadingBase"/>
    <w:next w:val="Normal"/>
    <w:link w:val="Heading6Char"/>
    <w:qFormat/>
    <w:rsid w:val="0094086F"/>
    <w:pPr>
      <w:spacing w:before="60"/>
      <w:outlineLvl w:val="5"/>
    </w:pPr>
    <w:rPr>
      <w:color w:val="918585"/>
      <w:sz w:val="20"/>
    </w:rPr>
  </w:style>
  <w:style w:type="paragraph" w:styleId="Heading7">
    <w:name w:val="heading 7"/>
    <w:basedOn w:val="Normal"/>
    <w:next w:val="Normal"/>
    <w:link w:val="Heading7Char"/>
    <w:qFormat/>
    <w:rsid w:val="0094086F"/>
    <w:pPr>
      <w:ind w:left="720"/>
      <w:outlineLvl w:val="6"/>
    </w:pPr>
    <w:rPr>
      <w:i/>
    </w:rPr>
  </w:style>
  <w:style w:type="paragraph" w:styleId="Heading8">
    <w:name w:val="heading 8"/>
    <w:basedOn w:val="Normal"/>
    <w:next w:val="Normal"/>
    <w:link w:val="Heading8Char"/>
    <w:qFormat/>
    <w:rsid w:val="0094086F"/>
    <w:pPr>
      <w:ind w:left="720"/>
      <w:outlineLvl w:val="7"/>
    </w:pPr>
    <w:rPr>
      <w:i/>
    </w:rPr>
  </w:style>
  <w:style w:type="paragraph" w:styleId="Heading9">
    <w:name w:val="heading 9"/>
    <w:basedOn w:val="Normal"/>
    <w:next w:val="Normal"/>
    <w:link w:val="Heading9Char"/>
    <w:qFormat/>
    <w:rsid w:val="0094086F"/>
    <w:pPr>
      <w:ind w:left="720"/>
      <w:outlineLvl w:val="8"/>
    </w:pPr>
    <w:rPr>
      <w:i/>
    </w:rPr>
  </w:style>
  <w:style w:type="character" w:default="1" w:styleId="DefaultParagraphFont">
    <w:name w:val="Default Paragraph Font"/>
    <w:uiPriority w:val="1"/>
    <w:unhideWhenUsed/>
    <w:rsid w:val="00940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86F"/>
  </w:style>
  <w:style w:type="character" w:customStyle="1" w:styleId="Heading1Char">
    <w:name w:val="Heading 1 Char"/>
    <w:basedOn w:val="DefaultParagraphFont"/>
    <w:link w:val="Heading1"/>
    <w:rsid w:val="0094086F"/>
    <w:rPr>
      <w:rFonts w:ascii="Times New Roman" w:eastAsia="Times New Roman" w:hAnsi="Times New Roman" w:cs="Times New Roman"/>
      <w:b/>
      <w:sz w:val="32"/>
      <w:szCs w:val="20"/>
      <w:lang w:eastAsia="en-US"/>
    </w:rPr>
  </w:style>
  <w:style w:type="paragraph" w:styleId="BodyText">
    <w:name w:val="Body Text"/>
    <w:basedOn w:val="Normal"/>
    <w:link w:val="BodyTextChar"/>
    <w:rsid w:val="00940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86F"/>
    <w:rPr>
      <w:rFonts w:ascii="Times New Roman" w:eastAsia="Times New Roman" w:hAnsi="Times New Roman" w:cs="Times New Roman"/>
      <w:sz w:val="24"/>
      <w:lang w:eastAsia="en-US"/>
    </w:rPr>
  </w:style>
  <w:style w:type="paragraph" w:styleId="List">
    <w:name w:val="List"/>
    <w:basedOn w:val="BodyText"/>
    <w:next w:val="BodyText"/>
    <w:rsid w:val="0094086F"/>
    <w:pPr>
      <w:tabs>
        <w:tab w:val="left" w:pos="340"/>
      </w:tabs>
      <w:spacing w:before="60" w:after="60"/>
      <w:ind w:left="340" w:hanging="340"/>
    </w:pPr>
  </w:style>
  <w:style w:type="paragraph" w:styleId="ListBullet">
    <w:name w:val="List Bullet"/>
    <w:basedOn w:val="List"/>
    <w:rsid w:val="0094086F"/>
    <w:pPr>
      <w:numPr>
        <w:numId w:val="12"/>
      </w:numPr>
      <w:tabs>
        <w:tab w:val="clear" w:pos="340"/>
      </w:tabs>
      <w:spacing w:before="40" w:after="40"/>
    </w:pPr>
  </w:style>
  <w:style w:type="character" w:customStyle="1" w:styleId="SpecialBold">
    <w:name w:val="Special Bold"/>
    <w:basedOn w:val="DefaultParagraphFont"/>
    <w:rsid w:val="0094086F"/>
    <w:rPr>
      <w:b/>
      <w:spacing w:val="0"/>
    </w:rPr>
  </w:style>
  <w:style w:type="paragraph" w:styleId="ListBullet2">
    <w:name w:val="List Bullet 2"/>
    <w:basedOn w:val="List2"/>
    <w:rsid w:val="0094086F"/>
    <w:pPr>
      <w:numPr>
        <w:numId w:val="13"/>
      </w:numPr>
      <w:tabs>
        <w:tab w:val="clear" w:pos="680"/>
      </w:tabs>
    </w:pPr>
  </w:style>
  <w:style w:type="character" w:styleId="Emphasis">
    <w:name w:val="Emphasis"/>
    <w:basedOn w:val="DefaultParagraphFont"/>
    <w:qFormat/>
    <w:rsid w:val="0094086F"/>
    <w:rPr>
      <w:i/>
    </w:rPr>
  </w:style>
  <w:style w:type="paragraph" w:customStyle="1" w:styleId="SuperHeading">
    <w:name w:val="SuperHeading"/>
    <w:basedOn w:val="Normal"/>
    <w:rsid w:val="0094086F"/>
    <w:pPr>
      <w:spacing w:before="240" w:after="120"/>
      <w:outlineLvl w:val="0"/>
    </w:pPr>
    <w:rPr>
      <w:rFonts w:ascii="Times New Roman" w:hAnsi="Times New Roman"/>
      <w:b/>
      <w:sz w:val="32"/>
    </w:rPr>
  </w:style>
  <w:style w:type="paragraph" w:customStyle="1" w:styleId="AllowPageBreak">
    <w:name w:val="AllowPageBreak"/>
    <w:rsid w:val="009408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0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86F"/>
    <w:rPr>
      <w:rFonts w:ascii="Courier New" w:eastAsia="Times New Roman" w:hAnsi="Courier New" w:cs="Times New Roman"/>
      <w:i/>
      <w:szCs w:val="20"/>
      <w:lang w:eastAsia="en-US"/>
    </w:rPr>
  </w:style>
  <w:style w:type="paragraph" w:customStyle="1" w:styleId="HeadingBase">
    <w:name w:val="Heading Base"/>
    <w:rsid w:val="00940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86F"/>
    <w:pPr>
      <w:tabs>
        <w:tab w:val="right" w:leader="dot" w:pos="9072"/>
      </w:tabs>
      <w:ind w:left="567"/>
    </w:pPr>
    <w:rPr>
      <w:szCs w:val="22"/>
    </w:rPr>
  </w:style>
  <w:style w:type="paragraph" w:customStyle="1" w:styleId="TOCBase">
    <w:name w:val="TOC Base"/>
    <w:rsid w:val="00940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86F"/>
    <w:pPr>
      <w:tabs>
        <w:tab w:val="right" w:leader="dot" w:pos="9072"/>
      </w:tabs>
      <w:spacing w:before="40" w:after="40"/>
      <w:ind w:left="284"/>
    </w:pPr>
    <w:rPr>
      <w:rFonts w:ascii="Times New Roman" w:hAnsi="Times New Roman"/>
    </w:rPr>
  </w:style>
  <w:style w:type="paragraph" w:styleId="TOC1">
    <w:name w:val="toc 1"/>
    <w:basedOn w:val="TOCBase"/>
    <w:next w:val="Normal"/>
    <w:rsid w:val="00940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86F"/>
    <w:rPr>
      <w:rFonts w:ascii="Times New Roman" w:eastAsia="Times New Roman" w:hAnsi="Times New Roman" w:cs="Times New Roman"/>
      <w:sz w:val="16"/>
      <w:lang w:eastAsia="en-US"/>
    </w:rPr>
  </w:style>
  <w:style w:type="paragraph" w:styleId="Title">
    <w:name w:val="Title"/>
    <w:basedOn w:val="HeadingBase"/>
    <w:link w:val="TitleChar"/>
    <w:qFormat/>
    <w:rsid w:val="0094086F"/>
    <w:pPr>
      <w:spacing w:before="5040"/>
      <w:jc w:val="center"/>
    </w:pPr>
    <w:rPr>
      <w:sz w:val="48"/>
      <w:szCs w:val="72"/>
      <w:lang w:val="en-US"/>
    </w:rPr>
  </w:style>
  <w:style w:type="character" w:customStyle="1" w:styleId="TitleChar">
    <w:name w:val="Title Char"/>
    <w:basedOn w:val="DefaultParagraphFont"/>
    <w:link w:val="Title"/>
    <w:rsid w:val="00940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86F"/>
    <w:pPr>
      <w:tabs>
        <w:tab w:val="left" w:pos="3600"/>
        <w:tab w:val="left" w:pos="3958"/>
      </w:tabs>
    </w:pPr>
  </w:style>
  <w:style w:type="paragraph" w:customStyle="1" w:styleId="Note">
    <w:name w:val="Note"/>
    <w:basedOn w:val="BodyText"/>
    <w:rsid w:val="00940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86F"/>
    <w:pPr>
      <w:framePr w:wrap="auto" w:hAnchor="text" w:y="6049"/>
    </w:pPr>
    <w:rPr>
      <w:color w:val="000000"/>
      <w:sz w:val="40"/>
    </w:rPr>
  </w:style>
  <w:style w:type="paragraph" w:customStyle="1" w:styleId="TOCTitle">
    <w:name w:val="TOCTitle"/>
    <w:basedOn w:val="Heading1"/>
    <w:rsid w:val="0094086F"/>
    <w:pPr>
      <w:spacing w:after="240"/>
      <w:jc w:val="center"/>
      <w:outlineLvl w:val="9"/>
    </w:pPr>
    <w:rPr>
      <w:caps/>
    </w:rPr>
  </w:style>
  <w:style w:type="paragraph" w:customStyle="1" w:styleId="Version">
    <w:name w:val="Version"/>
    <w:rsid w:val="00940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86F"/>
    <w:pPr>
      <w:keepNext w:val="0"/>
      <w:tabs>
        <w:tab w:val="right" w:pos="4176"/>
      </w:tabs>
      <w:ind w:left="198" w:hanging="198"/>
    </w:pPr>
    <w:rPr>
      <w:rFonts w:ascii="Garamond" w:hAnsi="Garamond"/>
    </w:rPr>
  </w:style>
  <w:style w:type="paragraph" w:styleId="IndexHeading">
    <w:name w:val="index heading"/>
    <w:basedOn w:val="Normal"/>
    <w:next w:val="Index1"/>
    <w:semiHidden/>
    <w:rsid w:val="0094086F"/>
    <w:pPr>
      <w:spacing w:before="120" w:after="120"/>
    </w:pPr>
    <w:rPr>
      <w:rFonts w:ascii="Arial" w:hAnsi="Arial"/>
      <w:b/>
      <w:color w:val="918585"/>
      <w:sz w:val="24"/>
    </w:rPr>
  </w:style>
  <w:style w:type="paragraph" w:styleId="Header">
    <w:name w:val="header"/>
    <w:basedOn w:val="Normal"/>
    <w:link w:val="HeaderChar"/>
    <w:rsid w:val="00940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86F"/>
    <w:rPr>
      <w:rFonts w:ascii="Times New Roman" w:eastAsia="Times New Roman" w:hAnsi="Times New Roman" w:cs="Times New Roman"/>
      <w:sz w:val="16"/>
      <w:szCs w:val="20"/>
      <w:lang w:val="en-GB" w:eastAsia="en-US"/>
    </w:rPr>
  </w:style>
  <w:style w:type="paragraph" w:customStyle="1" w:styleId="Chapter">
    <w:name w:val="Chapter"/>
    <w:basedOn w:val="Normal"/>
    <w:rsid w:val="0094086F"/>
    <w:pPr>
      <w:spacing w:before="240"/>
    </w:pPr>
    <w:rPr>
      <w:rFonts w:ascii="Times New Roman" w:hAnsi="Times New Roman"/>
      <w:smallCaps/>
      <w:spacing w:val="80"/>
      <w:sz w:val="28"/>
    </w:rPr>
  </w:style>
  <w:style w:type="paragraph" w:customStyle="1" w:styleId="InChapter">
    <w:name w:val="InChapter"/>
    <w:basedOn w:val="Heading3"/>
    <w:rsid w:val="0094086F"/>
    <w:pPr>
      <w:spacing w:after="240"/>
      <w:outlineLvl w:val="9"/>
    </w:pPr>
    <w:rPr>
      <w:noProof/>
    </w:rPr>
  </w:style>
  <w:style w:type="paragraph" w:styleId="Index2">
    <w:name w:val="index 2"/>
    <w:basedOn w:val="Normal"/>
    <w:next w:val="Normal"/>
    <w:semiHidden/>
    <w:rsid w:val="0094086F"/>
    <w:pPr>
      <w:tabs>
        <w:tab w:val="right" w:pos="4176"/>
      </w:tabs>
      <w:ind w:left="568" w:hanging="284"/>
    </w:pPr>
    <w:rPr>
      <w:rFonts w:ascii="Garamond" w:hAnsi="Garamond"/>
    </w:rPr>
  </w:style>
  <w:style w:type="paragraph" w:customStyle="1" w:styleId="Byline">
    <w:name w:val="Byline"/>
    <w:rsid w:val="00940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86F"/>
    <w:pPr>
      <w:tabs>
        <w:tab w:val="clear" w:pos="3600"/>
        <w:tab w:val="clear" w:pos="3958"/>
      </w:tabs>
      <w:jc w:val="right"/>
    </w:pPr>
  </w:style>
  <w:style w:type="paragraph" w:styleId="Caption">
    <w:name w:val="caption"/>
    <w:basedOn w:val="BodyText"/>
    <w:next w:val="Normal"/>
    <w:qFormat/>
    <w:rsid w:val="0094086F"/>
    <w:pPr>
      <w:framePr w:w="2268" w:hSpace="181" w:vSpace="181" w:wrap="around" w:vAnchor="text" w:hAnchor="page" w:x="1135" w:y="285" w:anchorLock="1"/>
    </w:pPr>
    <w:rPr>
      <w:i/>
    </w:rPr>
  </w:style>
  <w:style w:type="paragraph" w:customStyle="1" w:styleId="MiniTOCTitle">
    <w:name w:val="MiniTOCTitle"/>
    <w:basedOn w:val="Heading4"/>
    <w:rsid w:val="0094086F"/>
    <w:pPr>
      <w:spacing w:before="240"/>
      <w:outlineLvl w:val="9"/>
    </w:pPr>
    <w:rPr>
      <w:noProof/>
      <w:sz w:val="24"/>
    </w:rPr>
  </w:style>
  <w:style w:type="paragraph" w:customStyle="1" w:styleId="MiniTOCItem">
    <w:name w:val="MiniTOCItem"/>
    <w:basedOn w:val="ListBullet"/>
    <w:rsid w:val="0094086F"/>
    <w:pPr>
      <w:numPr>
        <w:numId w:val="0"/>
      </w:numPr>
      <w:tabs>
        <w:tab w:val="right" w:leader="dot" w:pos="6521"/>
      </w:tabs>
      <w:spacing w:before="0" w:after="0"/>
    </w:pPr>
  </w:style>
  <w:style w:type="paragraph" w:customStyle="1" w:styleId="TOFTitle">
    <w:name w:val="TOFTitle"/>
    <w:basedOn w:val="TOCTitle"/>
    <w:rsid w:val="0094086F"/>
  </w:style>
  <w:style w:type="paragraph" w:styleId="TableofFigures">
    <w:name w:val="table of figures"/>
    <w:basedOn w:val="Normal"/>
    <w:next w:val="Normal"/>
    <w:semiHidden/>
    <w:rsid w:val="0094086F"/>
    <w:pPr>
      <w:tabs>
        <w:tab w:val="right" w:leader="dot" w:pos="9072"/>
      </w:tabs>
      <w:ind w:left="970" w:hanging="403"/>
    </w:pPr>
    <w:rPr>
      <w:rFonts w:ascii="Times New Roman" w:hAnsi="Times New Roman"/>
      <w:b/>
    </w:rPr>
  </w:style>
  <w:style w:type="paragraph" w:styleId="ListNumber">
    <w:name w:val="List Number"/>
    <w:basedOn w:val="List"/>
    <w:rsid w:val="0094086F"/>
    <w:pPr>
      <w:numPr>
        <w:numId w:val="15"/>
      </w:numPr>
      <w:tabs>
        <w:tab w:val="clear" w:pos="340"/>
      </w:tabs>
    </w:pPr>
  </w:style>
  <w:style w:type="character" w:customStyle="1" w:styleId="WingdingSymbols">
    <w:name w:val="Wingding Symbols"/>
    <w:rsid w:val="0094086F"/>
    <w:rPr>
      <w:rFonts w:ascii="Wingdings" w:hAnsi="Wingdings"/>
    </w:rPr>
  </w:style>
  <w:style w:type="paragraph" w:customStyle="1" w:styleId="TableHeading">
    <w:name w:val="Table Heading"/>
    <w:basedOn w:val="HeadingBase"/>
    <w:rsid w:val="0094086F"/>
    <w:pPr>
      <w:keepLines/>
      <w:pBdr>
        <w:bottom w:val="single" w:sz="6" w:space="1" w:color="918585"/>
      </w:pBdr>
      <w:spacing w:before="240"/>
    </w:pPr>
  </w:style>
  <w:style w:type="character" w:customStyle="1" w:styleId="HotSpot">
    <w:name w:val="HotSpot"/>
    <w:rsid w:val="0094086F"/>
    <w:rPr>
      <w:color w:val="0033CC"/>
      <w:u w:val="none"/>
    </w:rPr>
  </w:style>
  <w:style w:type="paragraph" w:customStyle="1" w:styleId="BodyTextRight">
    <w:name w:val="Body Text Right"/>
    <w:basedOn w:val="BodyText"/>
    <w:rsid w:val="0094086F"/>
    <w:pPr>
      <w:spacing w:before="0" w:after="0"/>
      <w:jc w:val="right"/>
    </w:pPr>
  </w:style>
  <w:style w:type="paragraph" w:styleId="Index3">
    <w:name w:val="index 3"/>
    <w:basedOn w:val="ListNumber2"/>
    <w:next w:val="Normal"/>
    <w:semiHidden/>
    <w:rsid w:val="0094086F"/>
    <w:pPr>
      <w:numPr>
        <w:numId w:val="0"/>
      </w:numPr>
      <w:tabs>
        <w:tab w:val="right" w:leader="dot" w:pos="4176"/>
      </w:tabs>
    </w:pPr>
  </w:style>
  <w:style w:type="paragraph" w:styleId="ListNumber2">
    <w:name w:val="List Number 2"/>
    <w:basedOn w:val="List2"/>
    <w:rsid w:val="0094086F"/>
    <w:pPr>
      <w:numPr>
        <w:numId w:val="10"/>
      </w:numPr>
      <w:tabs>
        <w:tab w:val="clear" w:pos="1060"/>
      </w:tabs>
    </w:pPr>
  </w:style>
  <w:style w:type="paragraph" w:customStyle="1" w:styleId="MarginNote">
    <w:name w:val="Margin Note"/>
    <w:basedOn w:val="BodyText"/>
    <w:rsid w:val="00940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86F"/>
    <w:rPr>
      <w:sz w:val="32"/>
    </w:rPr>
  </w:style>
  <w:style w:type="paragraph" w:customStyle="1" w:styleId="HeadingProcedure">
    <w:name w:val="Heading Procedure"/>
    <w:basedOn w:val="HeadingBase"/>
    <w:next w:val="Normal"/>
    <w:rsid w:val="0094086F"/>
    <w:pPr>
      <w:tabs>
        <w:tab w:val="left" w:pos="0"/>
      </w:tabs>
      <w:spacing w:before="120" w:after="60"/>
    </w:pPr>
    <w:rPr>
      <w:i/>
      <w:color w:val="918585"/>
      <w:sz w:val="22"/>
    </w:rPr>
  </w:style>
  <w:style w:type="paragraph" w:customStyle="1" w:styleId="TableBodyText">
    <w:name w:val="Table Body Text"/>
    <w:basedOn w:val="BodyText"/>
    <w:rsid w:val="0094086F"/>
    <w:pPr>
      <w:spacing w:before="60" w:after="60"/>
    </w:pPr>
  </w:style>
  <w:style w:type="paragraph" w:styleId="ListContinue">
    <w:name w:val="List Continue"/>
    <w:basedOn w:val="List"/>
    <w:rsid w:val="0094086F"/>
    <w:pPr>
      <w:ind w:firstLine="0"/>
    </w:pPr>
  </w:style>
  <w:style w:type="paragraph" w:customStyle="1" w:styleId="ListNote">
    <w:name w:val="List Note"/>
    <w:basedOn w:val="List"/>
    <w:rsid w:val="0094086F"/>
    <w:pPr>
      <w:pBdr>
        <w:top w:val="single" w:sz="6" w:space="2" w:color="918585"/>
        <w:bottom w:val="single" w:sz="6" w:space="2" w:color="918585"/>
      </w:pBdr>
      <w:tabs>
        <w:tab w:val="left" w:pos="1021"/>
      </w:tabs>
      <w:ind w:firstLine="0"/>
    </w:pPr>
  </w:style>
  <w:style w:type="paragraph" w:customStyle="1" w:styleId="Warning">
    <w:name w:val="Warning"/>
    <w:basedOn w:val="BodyText"/>
    <w:rsid w:val="0094086F"/>
    <w:pPr>
      <w:shd w:val="clear" w:color="auto" w:fill="D9D9D9"/>
      <w:tabs>
        <w:tab w:val="left" w:pos="992"/>
      </w:tabs>
      <w:ind w:left="119" w:right="119"/>
    </w:pPr>
    <w:rPr>
      <w:sz w:val="20"/>
    </w:rPr>
  </w:style>
  <w:style w:type="paragraph" w:customStyle="1" w:styleId="MarginIcons">
    <w:name w:val="Margin Icons"/>
    <w:basedOn w:val="BodyText"/>
    <w:rsid w:val="00940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86F"/>
    <w:rPr>
      <w:rFonts w:ascii="Courier New" w:hAnsi="Courier New"/>
    </w:rPr>
  </w:style>
  <w:style w:type="paragraph" w:customStyle="1" w:styleId="NoteBullet">
    <w:name w:val="Note Bullet"/>
    <w:basedOn w:val="Note"/>
    <w:rsid w:val="0094086F"/>
    <w:pPr>
      <w:tabs>
        <w:tab w:val="clear" w:pos="680"/>
      </w:tabs>
      <w:spacing w:before="60" w:after="60"/>
    </w:pPr>
  </w:style>
  <w:style w:type="paragraph" w:customStyle="1" w:styleId="SubHeading2">
    <w:name w:val="SubHeading2"/>
    <w:basedOn w:val="HeadingBase"/>
    <w:rsid w:val="0094086F"/>
    <w:pPr>
      <w:spacing w:before="240" w:after="60"/>
    </w:pPr>
    <w:rPr>
      <w:sz w:val="20"/>
    </w:rPr>
  </w:style>
  <w:style w:type="paragraph" w:customStyle="1" w:styleId="SubHeading1">
    <w:name w:val="SubHeading1"/>
    <w:basedOn w:val="HeadingBase"/>
    <w:rsid w:val="0094086F"/>
    <w:pPr>
      <w:spacing w:before="240" w:after="60"/>
    </w:pPr>
    <w:rPr>
      <w:color w:val="918585"/>
      <w:sz w:val="22"/>
    </w:rPr>
  </w:style>
  <w:style w:type="paragraph" w:customStyle="1" w:styleId="SideHeading">
    <w:name w:val="Side Heading"/>
    <w:basedOn w:val="HeadingBase"/>
    <w:rsid w:val="00940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86F"/>
    <w:pPr>
      <w:tabs>
        <w:tab w:val="num" w:pos="360"/>
      </w:tabs>
    </w:pPr>
  </w:style>
  <w:style w:type="paragraph" w:styleId="PlainText">
    <w:name w:val="Plain Text"/>
    <w:basedOn w:val="Normal"/>
    <w:link w:val="PlainTextChar"/>
    <w:rsid w:val="0094086F"/>
    <w:rPr>
      <w:sz w:val="20"/>
    </w:rPr>
  </w:style>
  <w:style w:type="character" w:customStyle="1" w:styleId="PlainTextChar">
    <w:name w:val="Plain Text Char"/>
    <w:basedOn w:val="DefaultParagraphFont"/>
    <w:link w:val="PlainText"/>
    <w:rsid w:val="0094086F"/>
    <w:rPr>
      <w:rFonts w:ascii="Courier New" w:eastAsia="Times New Roman" w:hAnsi="Courier New" w:cs="Times New Roman"/>
      <w:sz w:val="20"/>
      <w:szCs w:val="20"/>
      <w:lang w:eastAsia="en-US"/>
    </w:rPr>
  </w:style>
  <w:style w:type="character" w:customStyle="1" w:styleId="MenuOption">
    <w:name w:val="Menu Option"/>
    <w:basedOn w:val="DefaultParagraphFont"/>
    <w:rsid w:val="0094086F"/>
    <w:rPr>
      <w:b/>
      <w:smallCaps/>
    </w:rPr>
  </w:style>
  <w:style w:type="paragraph" w:customStyle="1" w:styleId="TableListNumber">
    <w:name w:val="Table List Number"/>
    <w:basedOn w:val="ListNumber"/>
    <w:rsid w:val="0094086F"/>
    <w:pPr>
      <w:numPr>
        <w:numId w:val="0"/>
      </w:numPr>
    </w:pPr>
  </w:style>
  <w:style w:type="paragraph" w:styleId="TOC4">
    <w:name w:val="toc 4"/>
    <w:basedOn w:val="TOCBase"/>
    <w:next w:val="Normal"/>
    <w:semiHidden/>
    <w:rsid w:val="0094086F"/>
    <w:pPr>
      <w:tabs>
        <w:tab w:val="right" w:leader="dot" w:pos="9071"/>
      </w:tabs>
      <w:ind w:left="1701"/>
    </w:pPr>
  </w:style>
  <w:style w:type="paragraph" w:customStyle="1" w:styleId="ListAlpha">
    <w:name w:val="List Alpha"/>
    <w:basedOn w:val="List"/>
    <w:rsid w:val="0094086F"/>
    <w:pPr>
      <w:numPr>
        <w:numId w:val="9"/>
      </w:numPr>
    </w:pPr>
  </w:style>
  <w:style w:type="paragraph" w:customStyle="1" w:styleId="ListAlpha2">
    <w:name w:val="List Alpha 2"/>
    <w:basedOn w:val="List2"/>
    <w:rsid w:val="0094086F"/>
    <w:pPr>
      <w:numPr>
        <w:numId w:val="8"/>
      </w:numPr>
    </w:pPr>
  </w:style>
  <w:style w:type="paragraph" w:styleId="List2">
    <w:name w:val="List 2"/>
    <w:basedOn w:val="BodyText"/>
    <w:rsid w:val="0094086F"/>
    <w:pPr>
      <w:tabs>
        <w:tab w:val="left" w:pos="680"/>
      </w:tabs>
      <w:spacing w:before="60" w:after="60"/>
      <w:ind w:left="680" w:hanging="340"/>
    </w:pPr>
  </w:style>
  <w:style w:type="paragraph" w:styleId="List3">
    <w:name w:val="List 3"/>
    <w:basedOn w:val="BodyText"/>
    <w:rsid w:val="0094086F"/>
    <w:pPr>
      <w:tabs>
        <w:tab w:val="left" w:pos="1021"/>
      </w:tabs>
      <w:spacing w:before="60" w:after="60"/>
      <w:ind w:left="1020" w:hanging="340"/>
    </w:pPr>
  </w:style>
  <w:style w:type="paragraph" w:styleId="List4">
    <w:name w:val="List 4"/>
    <w:basedOn w:val="BodyText"/>
    <w:rsid w:val="0094086F"/>
    <w:pPr>
      <w:tabs>
        <w:tab w:val="left" w:pos="1361"/>
      </w:tabs>
      <w:spacing w:before="60" w:after="60"/>
      <w:ind w:left="1361" w:hanging="340"/>
    </w:pPr>
  </w:style>
  <w:style w:type="paragraph" w:styleId="List5">
    <w:name w:val="List 5"/>
    <w:basedOn w:val="BodyText"/>
    <w:rsid w:val="0094086F"/>
    <w:pPr>
      <w:tabs>
        <w:tab w:val="left" w:pos="1701"/>
      </w:tabs>
      <w:spacing w:before="60" w:after="60"/>
      <w:ind w:left="1701" w:hanging="340"/>
    </w:pPr>
  </w:style>
  <w:style w:type="paragraph" w:styleId="ListBullet3">
    <w:name w:val="List Bullet 3"/>
    <w:basedOn w:val="List3"/>
    <w:rsid w:val="0094086F"/>
    <w:pPr>
      <w:numPr>
        <w:numId w:val="14"/>
      </w:numPr>
      <w:tabs>
        <w:tab w:val="clear" w:pos="1021"/>
      </w:tabs>
      <w:ind w:left="1037" w:hanging="357"/>
    </w:pPr>
  </w:style>
  <w:style w:type="paragraph" w:styleId="ListBullet4">
    <w:name w:val="List Bullet 4"/>
    <w:basedOn w:val="List4"/>
    <w:rsid w:val="0094086F"/>
    <w:pPr>
      <w:numPr>
        <w:numId w:val="3"/>
      </w:numPr>
      <w:tabs>
        <w:tab w:val="clear" w:pos="1361"/>
      </w:tabs>
    </w:pPr>
  </w:style>
  <w:style w:type="paragraph" w:styleId="ListBullet5">
    <w:name w:val="List Bullet 5"/>
    <w:basedOn w:val="List5"/>
    <w:rsid w:val="0094086F"/>
    <w:pPr>
      <w:numPr>
        <w:numId w:val="4"/>
      </w:numPr>
    </w:pPr>
  </w:style>
  <w:style w:type="paragraph" w:styleId="ListContinue2">
    <w:name w:val="List Continue 2"/>
    <w:basedOn w:val="List2"/>
    <w:rsid w:val="0094086F"/>
    <w:pPr>
      <w:ind w:firstLine="0"/>
    </w:pPr>
  </w:style>
  <w:style w:type="paragraph" w:styleId="ListContinue3">
    <w:name w:val="List Continue 3"/>
    <w:basedOn w:val="List3"/>
    <w:rsid w:val="0094086F"/>
    <w:pPr>
      <w:ind w:left="1021" w:firstLine="0"/>
    </w:pPr>
  </w:style>
  <w:style w:type="paragraph" w:styleId="ListContinue4">
    <w:name w:val="List Continue 4"/>
    <w:basedOn w:val="List4"/>
    <w:rsid w:val="0094086F"/>
    <w:pPr>
      <w:ind w:firstLine="0"/>
    </w:pPr>
  </w:style>
  <w:style w:type="paragraph" w:styleId="ListContinue5">
    <w:name w:val="List Continue 5"/>
    <w:basedOn w:val="List5"/>
    <w:rsid w:val="0094086F"/>
    <w:pPr>
      <w:ind w:firstLine="0"/>
    </w:pPr>
  </w:style>
  <w:style w:type="paragraph" w:styleId="ListNumber3">
    <w:name w:val="List Number 3"/>
    <w:basedOn w:val="List3"/>
    <w:rsid w:val="0094086F"/>
    <w:pPr>
      <w:numPr>
        <w:numId w:val="5"/>
      </w:numPr>
    </w:pPr>
  </w:style>
  <w:style w:type="paragraph" w:styleId="ListNumber4">
    <w:name w:val="List Number 4"/>
    <w:basedOn w:val="List4"/>
    <w:rsid w:val="0094086F"/>
    <w:pPr>
      <w:numPr>
        <w:numId w:val="6"/>
      </w:numPr>
    </w:pPr>
  </w:style>
  <w:style w:type="paragraph" w:styleId="ListNumber5">
    <w:name w:val="List Number 5"/>
    <w:basedOn w:val="List5"/>
    <w:rsid w:val="0094086F"/>
    <w:pPr>
      <w:numPr>
        <w:numId w:val="7"/>
      </w:numPr>
    </w:pPr>
  </w:style>
  <w:style w:type="paragraph" w:styleId="BlockText">
    <w:name w:val="Block Text"/>
    <w:basedOn w:val="Normal"/>
    <w:rsid w:val="0094086F"/>
    <w:pPr>
      <w:spacing w:after="120"/>
      <w:ind w:left="1440" w:right="1440"/>
    </w:pPr>
  </w:style>
  <w:style w:type="character" w:customStyle="1" w:styleId="Subscript">
    <w:name w:val="Subscript"/>
    <w:basedOn w:val="DefaultParagraphFont"/>
    <w:rsid w:val="0094086F"/>
    <w:rPr>
      <w:sz w:val="16"/>
      <w:vertAlign w:val="subscript"/>
    </w:rPr>
  </w:style>
  <w:style w:type="character" w:customStyle="1" w:styleId="Superscript">
    <w:name w:val="Superscript"/>
    <w:basedOn w:val="DefaultParagraphFont"/>
    <w:rsid w:val="0094086F"/>
    <w:rPr>
      <w:sz w:val="16"/>
      <w:vertAlign w:val="superscript"/>
    </w:rPr>
  </w:style>
  <w:style w:type="character" w:customStyle="1" w:styleId="Symbols">
    <w:name w:val="Symbols"/>
    <w:basedOn w:val="DefaultParagraphFont"/>
    <w:rsid w:val="0094086F"/>
    <w:rPr>
      <w:rFonts w:ascii="Symbol" w:hAnsi="Symbol"/>
    </w:rPr>
  </w:style>
  <w:style w:type="character" w:customStyle="1" w:styleId="MenuOptions">
    <w:name w:val="Menu Options"/>
    <w:basedOn w:val="DefaultParagraphFont"/>
    <w:rsid w:val="0094086F"/>
    <w:rPr>
      <w:rFonts w:ascii="Arial Narrow" w:hAnsi="Arial Narrow"/>
      <w:smallCaps/>
    </w:rPr>
  </w:style>
  <w:style w:type="character" w:customStyle="1" w:styleId="Buttons">
    <w:name w:val="Buttons"/>
    <w:basedOn w:val="DefaultParagraphFont"/>
    <w:rsid w:val="0094086F"/>
    <w:rPr>
      <w:b/>
    </w:rPr>
  </w:style>
  <w:style w:type="character" w:customStyle="1" w:styleId="Underlined">
    <w:name w:val="Underlined"/>
    <w:basedOn w:val="DefaultParagraphFont"/>
    <w:rsid w:val="0094086F"/>
    <w:rPr>
      <w:u w:val="single"/>
    </w:rPr>
  </w:style>
  <w:style w:type="paragraph" w:customStyle="1" w:styleId="TableBodyTextRight">
    <w:name w:val="Table Body Text Right"/>
    <w:basedOn w:val="TableBodyText"/>
    <w:rsid w:val="0094086F"/>
    <w:pPr>
      <w:widowControl w:val="0"/>
      <w:autoSpaceDE w:val="0"/>
      <w:autoSpaceDN w:val="0"/>
      <w:adjustRightInd w:val="0"/>
      <w:jc w:val="right"/>
    </w:pPr>
    <w:rPr>
      <w:rFonts w:cs="Arial"/>
      <w:szCs w:val="18"/>
    </w:rPr>
  </w:style>
  <w:style w:type="paragraph" w:customStyle="1" w:styleId="CopyrightText">
    <w:name w:val="Copyright Text"/>
    <w:basedOn w:val="BodyText"/>
    <w:rsid w:val="0094086F"/>
    <w:rPr>
      <w:sz w:val="18"/>
    </w:rPr>
  </w:style>
  <w:style w:type="paragraph" w:customStyle="1" w:styleId="BodySmallRight">
    <w:name w:val="Body Small Right"/>
    <w:basedOn w:val="BodyTextRight"/>
    <w:rsid w:val="0094086F"/>
    <w:rPr>
      <w:sz w:val="18"/>
      <w:szCs w:val="18"/>
    </w:rPr>
  </w:style>
  <w:style w:type="paragraph" w:customStyle="1" w:styleId="MarginEdition">
    <w:name w:val="Margin Edition"/>
    <w:basedOn w:val="MarginNote"/>
    <w:rsid w:val="0094086F"/>
    <w:pPr>
      <w:spacing w:before="0" w:after="0"/>
    </w:pPr>
    <w:rPr>
      <w:rFonts w:ascii="Times New Roman" w:hAnsi="Times New Roman"/>
      <w:color w:val="999999"/>
    </w:rPr>
  </w:style>
  <w:style w:type="paragraph" w:customStyle="1" w:styleId="Spacer">
    <w:name w:val="Spacer"/>
    <w:basedOn w:val="Normal"/>
    <w:rsid w:val="0094086F"/>
    <w:rPr>
      <w:sz w:val="2"/>
      <w:szCs w:val="2"/>
    </w:rPr>
  </w:style>
  <w:style w:type="character" w:customStyle="1" w:styleId="Small">
    <w:name w:val="Small"/>
    <w:basedOn w:val="DefaultParagraphFont"/>
    <w:rsid w:val="0094086F"/>
    <w:rPr>
      <w:sz w:val="16"/>
    </w:rPr>
  </w:style>
  <w:style w:type="paragraph" w:customStyle="1" w:styleId="WideTable">
    <w:name w:val="Wide Table"/>
    <w:basedOn w:val="Normal"/>
    <w:rsid w:val="0094086F"/>
    <w:pPr>
      <w:ind w:left="-1418"/>
    </w:pPr>
    <w:rPr>
      <w:sz w:val="2"/>
      <w:szCs w:val="2"/>
    </w:rPr>
  </w:style>
  <w:style w:type="character" w:styleId="PageNumber">
    <w:name w:val="page number"/>
    <w:basedOn w:val="DefaultParagraphFont"/>
    <w:rsid w:val="0094086F"/>
  </w:style>
  <w:style w:type="paragraph" w:styleId="Quote">
    <w:name w:val="Quote"/>
    <w:basedOn w:val="Heading1"/>
    <w:link w:val="QuoteChar"/>
    <w:qFormat/>
    <w:rsid w:val="0094086F"/>
    <w:rPr>
      <w:b w:val="0"/>
      <w:sz w:val="72"/>
      <w:szCs w:val="72"/>
      <w:lang w:val="en-NZ"/>
    </w:rPr>
  </w:style>
  <w:style w:type="character" w:customStyle="1" w:styleId="QuoteChar">
    <w:name w:val="Quote Char"/>
    <w:basedOn w:val="DefaultParagraphFont"/>
    <w:link w:val="Quote"/>
    <w:rsid w:val="00940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86F"/>
    <w:pPr>
      <w:pageBreakBefore/>
    </w:pPr>
  </w:style>
  <w:style w:type="paragraph" w:customStyle="1" w:styleId="Border">
    <w:name w:val="Border"/>
    <w:basedOn w:val="Normal"/>
    <w:qFormat/>
    <w:rsid w:val="00940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86F"/>
    <w:rPr>
      <w:b/>
      <w:bCs/>
      <w:i/>
      <w:iCs/>
      <w:color w:val="auto"/>
    </w:rPr>
  </w:style>
  <w:style w:type="paragraph" w:styleId="IntenseQuote">
    <w:name w:val="Intense Quote"/>
    <w:basedOn w:val="Normal"/>
    <w:next w:val="Normal"/>
    <w:link w:val="IntenseQuoteChar"/>
    <w:uiPriority w:val="30"/>
    <w:qFormat/>
    <w:rsid w:val="00940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86F"/>
    <w:rPr>
      <w:smallCaps/>
      <w:color w:val="auto"/>
      <w:u w:val="single"/>
    </w:rPr>
  </w:style>
  <w:style w:type="character" w:styleId="IntenseReference">
    <w:name w:val="Intense Reference"/>
    <w:basedOn w:val="DefaultParagraphFont"/>
    <w:uiPriority w:val="32"/>
    <w:qFormat/>
    <w:rsid w:val="0094086F"/>
    <w:rPr>
      <w:b/>
      <w:bCs/>
      <w:smallCaps/>
      <w:color w:val="auto"/>
      <w:spacing w:val="5"/>
      <w:u w:val="single"/>
    </w:rPr>
  </w:style>
  <w:style w:type="paragraph" w:customStyle="1" w:styleId="2ColumnHeading">
    <w:name w:val="2Column Heading"/>
    <w:basedOn w:val="BodyText"/>
    <w:qFormat/>
    <w:rsid w:val="0094086F"/>
    <w:pPr>
      <w:spacing w:after="60"/>
      <w:ind w:left="-2268"/>
    </w:pPr>
    <w:rPr>
      <w:b/>
    </w:rPr>
  </w:style>
  <w:style w:type="paragraph" w:customStyle="1" w:styleId="Heading1TOC">
    <w:name w:val="Heading1 TOC"/>
    <w:basedOn w:val="Normal"/>
    <w:qFormat/>
    <w:rsid w:val="0094086F"/>
    <w:pPr>
      <w:spacing w:before="240" w:after="120"/>
    </w:pPr>
    <w:rPr>
      <w:rFonts w:ascii="Times New Roman" w:hAnsi="Times New Roman"/>
      <w:b/>
      <w:sz w:val="32"/>
    </w:rPr>
  </w:style>
  <w:style w:type="paragraph" w:customStyle="1" w:styleId="Heading2TOC">
    <w:name w:val="Heading2 TOC"/>
    <w:basedOn w:val="Normal"/>
    <w:qFormat/>
    <w:rsid w:val="0094086F"/>
    <w:pPr>
      <w:spacing w:before="240" w:after="60"/>
    </w:pPr>
    <w:rPr>
      <w:rFonts w:ascii="Times New Roman" w:hAnsi="Times New Roman"/>
      <w:b/>
      <w:sz w:val="28"/>
    </w:rPr>
  </w:style>
  <w:style w:type="character" w:customStyle="1" w:styleId="Underline">
    <w:name w:val="Underline"/>
    <w:basedOn w:val="DefaultParagraphFont"/>
    <w:qFormat/>
    <w:rsid w:val="0094086F"/>
    <w:rPr>
      <w:u w:val="single"/>
    </w:rPr>
  </w:style>
  <w:style w:type="character" w:customStyle="1" w:styleId="BoldandItalics">
    <w:name w:val="Bold and Italics"/>
    <w:qFormat/>
    <w:rsid w:val="0094086F"/>
    <w:rPr>
      <w:b/>
      <w:i/>
      <w:u w:val="none"/>
    </w:rPr>
  </w:style>
  <w:style w:type="paragraph" w:styleId="BalloonText">
    <w:name w:val="Balloon Text"/>
    <w:basedOn w:val="Normal"/>
    <w:link w:val="BalloonTextChar"/>
    <w:rsid w:val="0094086F"/>
    <w:rPr>
      <w:rFonts w:ascii="Tahoma" w:hAnsi="Tahoma" w:cs="Tahoma"/>
      <w:sz w:val="16"/>
      <w:szCs w:val="16"/>
    </w:rPr>
  </w:style>
  <w:style w:type="character" w:customStyle="1" w:styleId="BalloonTextChar">
    <w:name w:val="Balloon Text Char"/>
    <w:basedOn w:val="DefaultParagraphFont"/>
    <w:link w:val="BalloonText"/>
    <w:rsid w:val="00940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86F"/>
    <w:rPr>
      <w:b/>
      <w:color w:val="660033"/>
      <w:spacing w:val="0"/>
    </w:rPr>
  </w:style>
  <w:style w:type="paragraph" w:customStyle="1" w:styleId="Nameditemlist">
    <w:name w:val="Named item list"/>
    <w:basedOn w:val="BodyText"/>
    <w:qFormat/>
    <w:rsid w:val="0094086F"/>
    <w:pPr>
      <w:tabs>
        <w:tab w:val="left" w:pos="2835"/>
      </w:tabs>
      <w:ind w:left="2835" w:hanging="2835"/>
    </w:pPr>
  </w:style>
  <w:style w:type="paragraph" w:customStyle="1" w:styleId="BodyTextnopadding">
    <w:name w:val="Body Text no padding"/>
    <w:basedOn w:val="BodyText"/>
    <w:qFormat/>
    <w:rsid w:val="0094086F"/>
    <w:pPr>
      <w:spacing w:before="0" w:after="0"/>
    </w:pPr>
  </w:style>
  <w:style w:type="paragraph" w:customStyle="1" w:styleId="BodyTextBold">
    <w:name w:val="Body Text Bold"/>
    <w:basedOn w:val="BodyText"/>
    <w:qFormat/>
    <w:rsid w:val="0094086F"/>
    <w:rPr>
      <w:b/>
    </w:rPr>
  </w:style>
  <w:style w:type="character" w:styleId="Hyperlink">
    <w:name w:val="Hyperlink"/>
    <w:basedOn w:val="DefaultParagraphFont"/>
    <w:uiPriority w:val="99"/>
    <w:unhideWhenUsed/>
    <w:rsid w:val="008413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6420</Characters>
  <Application>Microsoft Office Word</Application>
  <DocSecurity>0</DocSecurity>
  <Lines>194</Lines>
  <Paragraphs>140</Paragraphs>
  <ScaleCrop>false</ScaleCrop>
  <Company>Author-it Software Corporation Ltd.</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SITXWHS006 Identify hazards, assess and control safety risks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