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AED" w:rsidP="003E6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SITXWHS005 Participate in safe work practices</w:t>
      </w:r>
      <w:r>
        <w:fldChar w:fldCharType="end"/>
      </w:r>
    </w:p>
    <w:p w:rsidR="003E6AED" w:rsidP="003E6AED">
      <w:pPr>
        <w:pStyle w:val="Version"/>
        <w:sectPr w:rsidSect="004A5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4EC" w:rsidP="004A54EC">
      <w:pPr>
        <w:pStyle w:val="SuperHeading"/>
      </w:pPr>
      <w:r w:rsidRPr="004A54EC">
        <w:t>Assessment Requirements for SITXWHS005 Participate in safe work practices</w:t>
      </w:r>
    </w:p>
    <w:p w:rsidR="00000000" w:rsidRPr="004A54EC" w:rsidP="004A54EC">
      <w:pPr>
        <w:pStyle w:val="Heading1"/>
      </w:pPr>
      <w:bookmarkStart w:id="1" w:name="O_1233025"/>
      <w:bookmarkEnd w:id="1"/>
      <w:r w:rsidRPr="004A54EC">
        <w:t>Modification History</w:t>
      </w:r>
    </w:p>
    <w:p w:rsidR="00000000" w:rsidRPr="004A54EC" w:rsidP="003E6AED">
      <w:pPr>
        <w:pStyle w:val="BodyText"/>
      </w:pPr>
      <w:r w:rsidRPr="004A54EC">
        <w:t>Not applicable.</w:t>
      </w:r>
    </w:p>
    <w:p w:rsidR="00000000" w:rsidRPr="004A54EC" w:rsidP="004A54EC">
      <w:pPr>
        <w:pStyle w:val="Heading1"/>
      </w:pPr>
      <w:bookmarkStart w:id="2" w:name="O_1233028"/>
      <w:bookmarkEnd w:id="2"/>
      <w:r w:rsidRPr="004A54EC">
        <w:t>Performance Evidence</w:t>
      </w:r>
    </w:p>
    <w:p w:rsidR="00000000" w:rsidRPr="004A54EC" w:rsidP="003E6AED">
      <w:pPr>
        <w:pStyle w:val="BodyText"/>
      </w:pPr>
      <w:r w:rsidRPr="004A54EC">
        <w:t>Evidence of the ability to complete tasks outlined in elements and performance criteria of this unit in the context of the job role, and:</w:t>
      </w:r>
    </w:p>
    <w:p w:rsidR="00000000" w:rsidRPr="004A54EC" w:rsidP="004A54EC">
      <w:pPr>
        <w:pStyle w:val="ListBullet"/>
      </w:pPr>
      <w:r w:rsidRPr="004A54EC">
        <w:t xml:space="preserve">use predetermined health, safety and security procedures and safe work practices in work functions on at least three </w:t>
      </w:r>
      <w:r w:rsidRPr="004A54EC">
        <w:t>occasions</w:t>
      </w:r>
    </w:p>
    <w:p w:rsidR="00000000" w:rsidRPr="004A54EC" w:rsidP="004A54EC">
      <w:pPr>
        <w:pStyle w:val="ListBullet"/>
      </w:pPr>
      <w:r w:rsidRPr="004A54EC">
        <w:t>respond in line with organisational security and emergency procedures during one emergency or potential emergency situation, seeking assistance where appropriate</w:t>
      </w:r>
    </w:p>
    <w:p w:rsidR="00000000" w:rsidRPr="004A54EC" w:rsidP="004A54EC">
      <w:pPr>
        <w:pStyle w:val="ListBullet"/>
      </w:pPr>
      <w:r w:rsidRPr="004A54EC">
        <w:t>participate in one of the following work health and safety (WHS) consultation activi</w:t>
      </w:r>
      <w:r w:rsidRPr="004A54EC">
        <w:t>ties:</w:t>
      </w:r>
    </w:p>
    <w:p w:rsidR="00000000" w:rsidRPr="004A54EC" w:rsidP="004A54EC">
      <w:pPr>
        <w:pStyle w:val="ListBullet2"/>
      </w:pPr>
      <w:r w:rsidRPr="004A54EC">
        <w:t>discussion with, or formal report to, health, safety and security representatives regarding a health, safety and security matter</w:t>
      </w:r>
    </w:p>
    <w:p w:rsidR="00000000" w:rsidRPr="004A54EC" w:rsidP="004A54EC">
      <w:pPr>
        <w:pStyle w:val="ListBullet2"/>
      </w:pPr>
      <w:r w:rsidRPr="004A54EC">
        <w:t>discussion with supervisor or manager regarding a health, safety and security matter</w:t>
      </w:r>
    </w:p>
    <w:p w:rsidR="00000000" w:rsidRPr="004A54EC" w:rsidP="004A54EC">
      <w:pPr>
        <w:pStyle w:val="ListBullet2"/>
      </w:pPr>
      <w:r w:rsidRPr="004A54EC">
        <w:t>staff meeting that involves health,</w:t>
      </w:r>
      <w:r w:rsidRPr="004A54EC">
        <w:t xml:space="preserve"> safety and security discussion.</w:t>
      </w:r>
    </w:p>
    <w:p w:rsidR="00000000" w:rsidRPr="004A54EC" w:rsidP="004A54EC">
      <w:pPr>
        <w:pStyle w:val="AllowPageBreak"/>
      </w:pPr>
    </w:p>
    <w:p w:rsidR="00000000" w:rsidRPr="004A54EC" w:rsidP="004A54EC">
      <w:pPr>
        <w:pStyle w:val="Heading1"/>
      </w:pPr>
      <w:bookmarkStart w:id="3" w:name="O_1233027"/>
      <w:bookmarkEnd w:id="3"/>
      <w:r w:rsidRPr="004A54EC">
        <w:t>Knowledge Evidence</w:t>
      </w:r>
    </w:p>
    <w:p w:rsidR="00000000" w:rsidRPr="004A54EC" w:rsidP="003E6AED">
      <w:pPr>
        <w:pStyle w:val="BodyText"/>
      </w:pPr>
      <w:r w:rsidRPr="004A54EC">
        <w:t>Demonstrated knowledge required to complete the tasks outlined in elements and performance criteria of this unit:</w:t>
      </w:r>
    </w:p>
    <w:p w:rsidR="00000000" w:rsidRPr="004A54EC" w:rsidP="004A54EC">
      <w:pPr>
        <w:pStyle w:val="ListBullet"/>
      </w:pPr>
      <w:r w:rsidRPr="004A54EC">
        <w:t>basic aspects of the relevant state or territory work health and safety (WHS) legislation:</w:t>
      </w:r>
    </w:p>
    <w:p w:rsidR="00000000" w:rsidRPr="004A54EC" w:rsidP="004A54EC">
      <w:pPr>
        <w:pStyle w:val="ListBullet2"/>
      </w:pPr>
      <w:r w:rsidRPr="004A54EC">
        <w:t>actions that must be adhered to by businesses</w:t>
      </w:r>
    </w:p>
    <w:p w:rsidR="00000000" w:rsidRPr="004A54EC" w:rsidP="004A54EC">
      <w:pPr>
        <w:pStyle w:val="ListBullet2"/>
      </w:pPr>
      <w:r w:rsidRPr="004A54EC">
        <w:t>employer responsibilities</w:t>
      </w:r>
    </w:p>
    <w:p w:rsidR="00000000" w:rsidRPr="004A54EC" w:rsidP="004A54EC">
      <w:pPr>
        <w:pStyle w:val="ListBullet2"/>
      </w:pPr>
      <w:r w:rsidRPr="004A54EC">
        <w:t>employee responsibilities to participate in WHS practices</w:t>
      </w:r>
    </w:p>
    <w:p w:rsidR="00000000" w:rsidRPr="004A54EC" w:rsidP="004A54EC">
      <w:pPr>
        <w:pStyle w:val="ListBullet2"/>
      </w:pPr>
      <w:r w:rsidRPr="004A54EC">
        <w:t xml:space="preserve">employee responsibility to ensure </w:t>
      </w:r>
      <w:r w:rsidRPr="004A54EC">
        <w:t>safety of self, other workers and other people in the workplace within the scope of own work role</w:t>
      </w:r>
    </w:p>
    <w:p w:rsidR="00000000" w:rsidRPr="004A54EC" w:rsidP="004A54EC">
      <w:pPr>
        <w:pStyle w:val="ListBullet2"/>
      </w:pPr>
      <w:r w:rsidRPr="004A54EC">
        <w:t>ramifications of failure to observe WHS legislation and organisational policies and procedures</w:t>
      </w:r>
    </w:p>
    <w:p w:rsidR="00000000" w:rsidRPr="004A54EC" w:rsidP="004A54EC">
      <w:pPr>
        <w:pStyle w:val="ListBullet"/>
      </w:pPr>
      <w:r w:rsidRPr="004A54EC">
        <w:t>workplace hazards and associated health, safety and security r</w:t>
      </w:r>
      <w:r w:rsidRPr="004A54EC">
        <w:t>isks</w:t>
      </w:r>
    </w:p>
    <w:p w:rsidR="00000000" w:rsidRPr="004A54EC" w:rsidP="004A54EC">
      <w:pPr>
        <w:pStyle w:val="ListBullet"/>
      </w:pPr>
      <w:r w:rsidRPr="004A54EC">
        <w:t>contents of health, safety and security procedures relating to:</w:t>
      </w:r>
    </w:p>
    <w:p w:rsidR="00000000" w:rsidRPr="004A54EC" w:rsidP="004A54EC">
      <w:pPr>
        <w:pStyle w:val="ListBullet2"/>
      </w:pPr>
      <w:r w:rsidRPr="004A54EC">
        <w:t>evacuation of staff and customers</w:t>
      </w:r>
    </w:p>
    <w:p w:rsidR="00000000" w:rsidRPr="004A54EC" w:rsidP="004A54EC">
      <w:pPr>
        <w:pStyle w:val="ListBullet2"/>
      </w:pPr>
      <w:r w:rsidRPr="004A54EC">
        <w:t>security management of cash, documents, equipment, keys or people</w:t>
      </w:r>
    </w:p>
    <w:p w:rsidR="00000000" w:rsidRPr="004A54EC" w:rsidP="004A54EC">
      <w:pPr>
        <w:pStyle w:val="ListBullet"/>
      </w:pPr>
      <w:r w:rsidRPr="004A54EC">
        <w:t>format and use of template reports for hazards and incident and accident reporting</w:t>
      </w:r>
    </w:p>
    <w:p w:rsidR="00000000" w:rsidRPr="004A54EC" w:rsidP="004A54EC">
      <w:pPr>
        <w:pStyle w:val="ListBullet"/>
      </w:pPr>
      <w:r w:rsidRPr="004A54EC">
        <w:t>sa</w:t>
      </w:r>
      <w:r w:rsidRPr="004A54EC">
        <w:t>fe work practices for individual job roles</w:t>
      </w:r>
    </w:p>
    <w:p w:rsidR="00000000" w:rsidRPr="004A54EC" w:rsidP="004A54EC">
      <w:pPr>
        <w:pStyle w:val="ListBullet"/>
      </w:pPr>
      <w:r w:rsidRPr="004A54EC">
        <w:t>procedures for WHS management practices:</w:t>
      </w:r>
    </w:p>
    <w:p w:rsidR="00000000" w:rsidRPr="004A54EC" w:rsidP="004A54EC">
      <w:pPr>
        <w:pStyle w:val="ListBullet2"/>
      </w:pPr>
      <w:r w:rsidRPr="004A54EC">
        <w:t>hazard identification</w:t>
      </w:r>
    </w:p>
    <w:p w:rsidR="00000000" w:rsidRPr="004A54EC" w:rsidP="004A54EC">
      <w:pPr>
        <w:pStyle w:val="ListBullet2"/>
      </w:pPr>
      <w:r w:rsidRPr="004A54EC">
        <w:t>WHS induction training</w:t>
      </w:r>
    </w:p>
    <w:p w:rsidR="00000000" w:rsidRPr="004A54EC" w:rsidP="004A54EC">
      <w:pPr>
        <w:pStyle w:val="ListBullet2"/>
      </w:pPr>
      <w:r w:rsidRPr="004A54EC">
        <w:t>safe work practice training</w:t>
      </w:r>
    </w:p>
    <w:p w:rsidR="00000000" w:rsidRPr="004A54EC" w:rsidP="004A54EC">
      <w:pPr>
        <w:pStyle w:val="ListBullet2"/>
      </w:pPr>
      <w:r w:rsidRPr="004A54EC">
        <w:t>suggesting inclusions for WHS policies and procedures.</w:t>
      </w:r>
    </w:p>
    <w:p w:rsidR="00000000" w:rsidRPr="004A54EC" w:rsidP="004A54EC">
      <w:pPr>
        <w:pStyle w:val="AllowPageBreak"/>
      </w:pPr>
    </w:p>
    <w:p w:rsidR="00000000" w:rsidRPr="004A54EC" w:rsidP="004A54EC">
      <w:pPr>
        <w:pStyle w:val="Heading1"/>
      </w:pPr>
      <w:bookmarkStart w:id="4" w:name="O_1233026"/>
      <w:bookmarkEnd w:id="4"/>
      <w:r w:rsidRPr="004A54EC">
        <w:t>Assessment Conditions</w:t>
      </w:r>
    </w:p>
    <w:p w:rsidR="00000000" w:rsidRPr="004A54EC" w:rsidP="003E6AED">
      <w:pPr>
        <w:pStyle w:val="BodyText"/>
      </w:pPr>
      <w:r w:rsidRPr="004A54EC">
        <w:t>Skills must be demonstrated in an operational business environment. This can be:</w:t>
      </w:r>
    </w:p>
    <w:p w:rsidR="00000000" w:rsidRPr="004A54EC" w:rsidP="004A54EC">
      <w:pPr>
        <w:pStyle w:val="ListBullet"/>
      </w:pPr>
      <w:r w:rsidRPr="004A54EC">
        <w:t>an industry workplace; or</w:t>
      </w:r>
    </w:p>
    <w:p w:rsidR="00000000" w:rsidRPr="004A54EC" w:rsidP="004A54EC">
      <w:pPr>
        <w:pStyle w:val="ListBullet"/>
      </w:pPr>
      <w:r w:rsidRPr="004A54EC">
        <w:t>a simulated industry environment set up for the purposes of assessment.</w:t>
      </w:r>
    </w:p>
    <w:p w:rsidR="00000000" w:rsidRPr="004A54EC" w:rsidP="003E6AED">
      <w:pPr>
        <w:pStyle w:val="BodyText"/>
      </w:pPr>
      <w:r w:rsidRPr="004A54EC">
        <w:t>Assessment must ensure access to:</w:t>
      </w:r>
    </w:p>
    <w:p w:rsidR="00000000" w:rsidRPr="004A54EC" w:rsidP="004A54EC">
      <w:pPr>
        <w:pStyle w:val="ListBullet"/>
      </w:pPr>
      <w:r w:rsidRPr="004A54EC">
        <w:t>current plain English regulatory document</w:t>
      </w:r>
      <w:r w:rsidRPr="004A54EC">
        <w:t>s distributed by the local WHS government regulator</w:t>
      </w:r>
    </w:p>
    <w:p w:rsidR="00000000" w:rsidRPr="004A54EC" w:rsidP="004A54EC">
      <w:pPr>
        <w:pStyle w:val="ListBullet"/>
      </w:pPr>
      <w:r w:rsidRPr="004A54EC">
        <w:t>codes of practice and standards issued by government regulators or industry groups</w:t>
      </w:r>
    </w:p>
    <w:p w:rsidR="00000000" w:rsidRPr="004A54EC" w:rsidP="004A54EC">
      <w:pPr>
        <w:pStyle w:val="ListBullet"/>
      </w:pPr>
      <w:r w:rsidRPr="004A54EC">
        <w:t>health, safety and security information and business management manuals issued by industry associations or commercial pub</w:t>
      </w:r>
      <w:r w:rsidRPr="004A54EC">
        <w:t xml:space="preserve">lishers </w:t>
      </w:r>
    </w:p>
    <w:p w:rsidR="00000000" w:rsidRPr="004A54EC" w:rsidP="004A54EC">
      <w:pPr>
        <w:pStyle w:val="ListBullet"/>
      </w:pPr>
      <w:r w:rsidRPr="004A54EC">
        <w:t>current commercial policies, procedures and template documents used for managing health, safety and security practices</w:t>
      </w:r>
    </w:p>
    <w:p w:rsidR="00000000" w:rsidRPr="004A54EC" w:rsidP="004A54EC">
      <w:pPr>
        <w:pStyle w:val="ListBullet"/>
      </w:pPr>
      <w:r w:rsidRPr="004A54EC">
        <w:t>colleagues with whom the individual can interact. This can be:</w:t>
      </w:r>
    </w:p>
    <w:p w:rsidR="00000000" w:rsidRPr="004A54EC" w:rsidP="004A54EC">
      <w:pPr>
        <w:pStyle w:val="ListBullet2"/>
      </w:pPr>
      <w:r w:rsidRPr="004A54EC">
        <w:t>colleagues in an industry workplace who are assisted by the individual during the assessment process; or</w:t>
      </w:r>
    </w:p>
    <w:p w:rsidR="00000000" w:rsidRPr="004A54EC" w:rsidP="004A54EC">
      <w:pPr>
        <w:pStyle w:val="ListBullet2"/>
      </w:pPr>
      <w:r w:rsidRPr="004A54EC">
        <w:t>individuals who participate in role plays or simulated activities, set up for the purpose of assessment, in a simulated industry environment operated w</w:t>
      </w:r>
      <w:r w:rsidRPr="004A54EC">
        <w:t>ithin a training organisation.</w:t>
      </w:r>
    </w:p>
    <w:p w:rsidR="00000000" w:rsidRPr="004A54EC" w:rsidP="003E6AED">
      <w:pPr>
        <w:pStyle w:val="BodyText"/>
      </w:pPr>
      <w:r w:rsidRPr="004A54EC">
        <w:t>Assessors must satisfy the Standards for Registered Training Organisations’ requirements for assessors.</w:t>
      </w:r>
    </w:p>
    <w:p w:rsidR="00000000" w:rsidRPr="004A54EC" w:rsidP="004A54EC">
      <w:pPr>
        <w:pStyle w:val="Heading1"/>
      </w:pPr>
      <w:bookmarkStart w:id="5" w:name="O_1233024"/>
      <w:bookmarkEnd w:id="5"/>
      <w:r w:rsidRPr="004A54EC">
        <w:t>Links</w:t>
      </w:r>
    </w:p>
    <w:p w:rsidR="00000000" w:rsidRPr="004A54EC" w:rsidP="003E6AED">
      <w:pPr>
        <w:pStyle w:val="BodyText"/>
      </w:pPr>
      <w:r w:rsidRPr="004A54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C42C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A54EC" w:rsidP="004A54EC"/>
    <w:sectPr w:rsidSect="004A54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EC" w:rsidRPr="003E6AED" w:rsidP="003E6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ED" w:rsidP="004A5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6AED" w:rsidP="004A5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E6AED" w:rsidP="004A5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4EC" w:rsidRPr="003E6AED" w:rsidP="003E6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ED" w:rsidRPr="002D2AF8" w:rsidP="004A5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SITXWHS005 Participate in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3E6AED" w:rsidP="004A5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80F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102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B0A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4EC"/>
  </w:style>
  <w:style w:type="character" w:customStyle="1" w:styleId="Heading1Char">
    <w:name w:val="Heading 1 Char"/>
    <w:basedOn w:val="DefaultParagraphFont"/>
    <w:link w:val="Heading1"/>
    <w:rsid w:val="004A5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4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4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54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5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4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4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54EC"/>
    <w:rPr>
      <w:b/>
      <w:spacing w:val="0"/>
    </w:rPr>
  </w:style>
  <w:style w:type="paragraph" w:customStyle="1" w:styleId="SuperTitle">
    <w:name w:val="SuperTitle"/>
    <w:basedOn w:val="Title"/>
    <w:rsid w:val="004A5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5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4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4EC"/>
    <w:rPr>
      <w:i/>
    </w:rPr>
  </w:style>
  <w:style w:type="paragraph" w:styleId="Caption">
    <w:name w:val="caption"/>
    <w:basedOn w:val="BodyText"/>
    <w:next w:val="Normal"/>
    <w:qFormat/>
    <w:rsid w:val="004A5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4EC"/>
  </w:style>
  <w:style w:type="paragraph" w:styleId="TableofFigures">
    <w:name w:val="table of figures"/>
    <w:basedOn w:val="Normal"/>
    <w:next w:val="Normal"/>
    <w:semiHidden/>
    <w:rsid w:val="004A5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4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54EC"/>
    <w:rPr>
      <w:rFonts w:ascii="Wingdings" w:hAnsi="Wingdings"/>
    </w:rPr>
  </w:style>
  <w:style w:type="paragraph" w:customStyle="1" w:styleId="TableHeading">
    <w:name w:val="Table Heading"/>
    <w:basedOn w:val="HeadingBase"/>
    <w:rsid w:val="004A5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4EC"/>
    <w:rPr>
      <w:color w:val="0033CC"/>
      <w:u w:val="none"/>
    </w:rPr>
  </w:style>
  <w:style w:type="paragraph" w:customStyle="1" w:styleId="BodyTextRight">
    <w:name w:val="Body Text Right"/>
    <w:basedOn w:val="BodyText"/>
    <w:rsid w:val="004A5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4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4EC"/>
    <w:rPr>
      <w:sz w:val="32"/>
    </w:rPr>
  </w:style>
  <w:style w:type="paragraph" w:customStyle="1" w:styleId="HeadingProcedure">
    <w:name w:val="Heading Procedure"/>
    <w:basedOn w:val="HeadingBase"/>
    <w:next w:val="Normal"/>
    <w:rsid w:val="004A5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4EC"/>
    <w:pPr>
      <w:spacing w:before="60" w:after="60"/>
    </w:pPr>
  </w:style>
  <w:style w:type="paragraph" w:styleId="ListContinue">
    <w:name w:val="List Continue"/>
    <w:basedOn w:val="List"/>
    <w:rsid w:val="004A54EC"/>
    <w:pPr>
      <w:ind w:firstLine="0"/>
    </w:pPr>
  </w:style>
  <w:style w:type="paragraph" w:customStyle="1" w:styleId="ListNote">
    <w:name w:val="List Note"/>
    <w:basedOn w:val="List"/>
    <w:rsid w:val="004A5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4EC"/>
    <w:rPr>
      <w:rFonts w:ascii="Courier New" w:hAnsi="Courier New"/>
    </w:rPr>
  </w:style>
  <w:style w:type="paragraph" w:customStyle="1" w:styleId="NoteBullet">
    <w:name w:val="Note Bullet"/>
    <w:basedOn w:val="Note"/>
    <w:rsid w:val="004A5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4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5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4EC"/>
    <w:rPr>
      <w:b/>
      <w:smallCaps/>
    </w:rPr>
  </w:style>
  <w:style w:type="paragraph" w:customStyle="1" w:styleId="TableListNumber">
    <w:name w:val="Table List Number"/>
    <w:basedOn w:val="ListNumber"/>
    <w:rsid w:val="004A5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4EC"/>
    <w:pPr>
      <w:numPr>
        <w:numId w:val="9"/>
      </w:numPr>
    </w:pPr>
  </w:style>
  <w:style w:type="paragraph" w:customStyle="1" w:styleId="ListAlpha2">
    <w:name w:val="List Alpha 2"/>
    <w:basedOn w:val="List2"/>
    <w:rsid w:val="004A54EC"/>
    <w:pPr>
      <w:numPr>
        <w:numId w:val="8"/>
      </w:numPr>
    </w:pPr>
  </w:style>
  <w:style w:type="paragraph" w:styleId="List2">
    <w:name w:val="List 2"/>
    <w:basedOn w:val="BodyText"/>
    <w:rsid w:val="004A5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4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4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54EC"/>
    <w:pPr>
      <w:numPr>
        <w:numId w:val="4"/>
      </w:numPr>
    </w:pPr>
  </w:style>
  <w:style w:type="paragraph" w:styleId="ListContinue2">
    <w:name w:val="List Continue 2"/>
    <w:basedOn w:val="List2"/>
    <w:rsid w:val="004A54EC"/>
    <w:pPr>
      <w:ind w:firstLine="0"/>
    </w:pPr>
  </w:style>
  <w:style w:type="paragraph" w:styleId="ListContinue3">
    <w:name w:val="List Continue 3"/>
    <w:basedOn w:val="List3"/>
    <w:rsid w:val="004A54EC"/>
    <w:pPr>
      <w:ind w:left="1021" w:firstLine="0"/>
    </w:pPr>
  </w:style>
  <w:style w:type="paragraph" w:styleId="ListContinue4">
    <w:name w:val="List Continue 4"/>
    <w:basedOn w:val="List4"/>
    <w:rsid w:val="004A54EC"/>
    <w:pPr>
      <w:ind w:firstLine="0"/>
    </w:pPr>
  </w:style>
  <w:style w:type="paragraph" w:styleId="ListContinue5">
    <w:name w:val="List Continue 5"/>
    <w:basedOn w:val="List5"/>
    <w:rsid w:val="004A54EC"/>
    <w:pPr>
      <w:ind w:firstLine="0"/>
    </w:pPr>
  </w:style>
  <w:style w:type="paragraph" w:styleId="ListNumber3">
    <w:name w:val="List Number 3"/>
    <w:basedOn w:val="List3"/>
    <w:rsid w:val="004A54EC"/>
    <w:pPr>
      <w:numPr>
        <w:numId w:val="5"/>
      </w:numPr>
    </w:pPr>
  </w:style>
  <w:style w:type="paragraph" w:styleId="ListNumber4">
    <w:name w:val="List Number 4"/>
    <w:basedOn w:val="List4"/>
    <w:rsid w:val="004A54EC"/>
    <w:pPr>
      <w:numPr>
        <w:numId w:val="6"/>
      </w:numPr>
    </w:pPr>
  </w:style>
  <w:style w:type="paragraph" w:styleId="ListNumber5">
    <w:name w:val="List Number 5"/>
    <w:basedOn w:val="List5"/>
    <w:rsid w:val="004A54EC"/>
    <w:pPr>
      <w:numPr>
        <w:numId w:val="7"/>
      </w:numPr>
    </w:pPr>
  </w:style>
  <w:style w:type="paragraph" w:styleId="BlockText">
    <w:name w:val="Block Text"/>
    <w:basedOn w:val="Normal"/>
    <w:rsid w:val="004A5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4EC"/>
    <w:rPr>
      <w:sz w:val="16"/>
      <w:vertAlign w:val="superscript"/>
    </w:rPr>
  </w:style>
  <w:style w:type="character" w:customStyle="1" w:styleId="Symbols">
    <w:name w:val="Symbols"/>
    <w:basedOn w:val="DefaultParagraphFont"/>
    <w:rsid w:val="004A54EC"/>
    <w:rPr>
      <w:rFonts w:ascii="Symbol" w:hAnsi="Symbol"/>
    </w:rPr>
  </w:style>
  <w:style w:type="character" w:customStyle="1" w:styleId="MenuOptions">
    <w:name w:val="Menu Options"/>
    <w:basedOn w:val="DefaultParagraphFont"/>
    <w:rsid w:val="004A5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4EC"/>
    <w:rPr>
      <w:b/>
    </w:rPr>
  </w:style>
  <w:style w:type="character" w:customStyle="1" w:styleId="Underlined">
    <w:name w:val="Underlined"/>
    <w:basedOn w:val="DefaultParagraphFont"/>
    <w:rsid w:val="004A54EC"/>
    <w:rPr>
      <w:u w:val="single"/>
    </w:rPr>
  </w:style>
  <w:style w:type="paragraph" w:customStyle="1" w:styleId="TableBodyTextRight">
    <w:name w:val="Table Body Text Right"/>
    <w:basedOn w:val="TableBodyText"/>
    <w:rsid w:val="004A5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4EC"/>
    <w:rPr>
      <w:sz w:val="18"/>
    </w:rPr>
  </w:style>
  <w:style w:type="paragraph" w:customStyle="1" w:styleId="BodySmallRight">
    <w:name w:val="Body Small Right"/>
    <w:basedOn w:val="BodyTextRight"/>
    <w:rsid w:val="004A54EC"/>
    <w:rPr>
      <w:sz w:val="18"/>
      <w:szCs w:val="18"/>
    </w:rPr>
  </w:style>
  <w:style w:type="paragraph" w:customStyle="1" w:styleId="MarginEdition">
    <w:name w:val="Margin Edition"/>
    <w:basedOn w:val="MarginNote"/>
    <w:rsid w:val="004A5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4EC"/>
    <w:rPr>
      <w:sz w:val="2"/>
      <w:szCs w:val="2"/>
    </w:rPr>
  </w:style>
  <w:style w:type="character" w:customStyle="1" w:styleId="Small">
    <w:name w:val="Small"/>
    <w:basedOn w:val="DefaultParagraphFont"/>
    <w:rsid w:val="004A54EC"/>
    <w:rPr>
      <w:sz w:val="16"/>
    </w:rPr>
  </w:style>
  <w:style w:type="paragraph" w:customStyle="1" w:styleId="WideTable">
    <w:name w:val="Wide Table"/>
    <w:basedOn w:val="Normal"/>
    <w:rsid w:val="004A5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4EC"/>
  </w:style>
  <w:style w:type="paragraph" w:styleId="Quote">
    <w:name w:val="Quote"/>
    <w:basedOn w:val="Heading1"/>
    <w:link w:val="QuoteChar"/>
    <w:qFormat/>
    <w:rsid w:val="004A5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4EC"/>
    <w:pPr>
      <w:pageBreakBefore/>
    </w:pPr>
  </w:style>
  <w:style w:type="paragraph" w:customStyle="1" w:styleId="Border">
    <w:name w:val="Border"/>
    <w:basedOn w:val="Normal"/>
    <w:qFormat/>
    <w:rsid w:val="004A5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4EC"/>
    <w:rPr>
      <w:u w:val="single"/>
    </w:rPr>
  </w:style>
  <w:style w:type="character" w:customStyle="1" w:styleId="BoldandItalics">
    <w:name w:val="Bold and Italics"/>
    <w:qFormat/>
    <w:rsid w:val="004A54EC"/>
    <w:rPr>
      <w:b/>
      <w:i/>
      <w:u w:val="none"/>
    </w:rPr>
  </w:style>
  <w:style w:type="paragraph" w:styleId="BalloonText">
    <w:name w:val="Balloon Text"/>
    <w:basedOn w:val="Normal"/>
    <w:link w:val="BalloonTextChar"/>
    <w:rsid w:val="004A5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4EC"/>
    <w:pPr>
      <w:spacing w:before="0" w:after="0"/>
    </w:pPr>
  </w:style>
  <w:style w:type="paragraph" w:customStyle="1" w:styleId="BodyTextBold">
    <w:name w:val="Body Text Bold"/>
    <w:basedOn w:val="BodyText"/>
    <w:qFormat/>
    <w:rsid w:val="004A54EC"/>
    <w:rPr>
      <w:b/>
    </w:rPr>
  </w:style>
  <w:style w:type="character" w:styleId="Hyperlink">
    <w:name w:val="Hyperlink"/>
    <w:basedOn w:val="DefaultParagraphFont"/>
    <w:uiPriority w:val="99"/>
    <w:unhideWhenUsed/>
    <w:rsid w:val="003E6A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3084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SITXWHS005 Participate in safe work practices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2024-11-22T08:07:00Z</dcterms:created>
  <dcterms:modified xsi:type="dcterms:W3CDTF">2024-11-22T08:07:00Z</dcterms:modified>
</cp:coreProperties>
</file>