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40C3" w:rsidP="002740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SITXMGT004 Monitor work operations</w:t>
      </w:r>
      <w:r>
        <w:fldChar w:fldCharType="end"/>
      </w:r>
    </w:p>
    <w:p w:rsidR="002740C3" w:rsidP="002740C3">
      <w:pPr>
        <w:pStyle w:val="Version"/>
        <w:sectPr w:rsidSect="008727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2762" w:rsidP="00872762">
      <w:pPr>
        <w:pStyle w:val="SuperHeading"/>
      </w:pPr>
      <w:r w:rsidRPr="00872762">
        <w:t>SITXMGT004 Monitor work operations</w:t>
      </w:r>
    </w:p>
    <w:p w:rsidR="00000000" w:rsidRPr="00872762" w:rsidP="00872762">
      <w:pPr>
        <w:pStyle w:val="Heading1"/>
      </w:pPr>
      <w:bookmarkStart w:id="1" w:name="O_1232349"/>
      <w:bookmarkEnd w:id="1"/>
      <w:r w:rsidRPr="00872762">
        <w:t>Modification History</w:t>
      </w:r>
    </w:p>
    <w:p w:rsidR="00000000" w:rsidRPr="00872762" w:rsidP="002740C3">
      <w:pPr>
        <w:pStyle w:val="BodyText"/>
      </w:pPr>
      <w:r w:rsidRPr="00872762">
        <w:t>Not applicable.</w:t>
      </w:r>
    </w:p>
    <w:p w:rsidR="00000000" w:rsidRPr="00872762" w:rsidP="00872762">
      <w:pPr>
        <w:pStyle w:val="Heading1"/>
      </w:pPr>
      <w:bookmarkStart w:id="2" w:name="O_1232356"/>
      <w:bookmarkEnd w:id="2"/>
      <w:r w:rsidRPr="00872762">
        <w:t>Application</w:t>
      </w:r>
    </w:p>
    <w:p w:rsidR="00000000" w:rsidRPr="00872762" w:rsidP="002740C3">
      <w:pPr>
        <w:pStyle w:val="BodyText"/>
      </w:pPr>
      <w:r w:rsidRPr="00872762">
        <w:t>This unit describes the performance outcomes, skills and knowledge required to oversee and monitor the quality of day-to-day work. It requires the ability to communicate effectively with t</w:t>
      </w:r>
      <w:r w:rsidRPr="00872762">
        <w:t>eam members, plan and organise operational functions, and solve problems.</w:t>
      </w:r>
    </w:p>
    <w:p w:rsidR="00000000" w:rsidRPr="00872762" w:rsidP="002740C3">
      <w:pPr>
        <w:pStyle w:val="BodyText"/>
      </w:pPr>
      <w:r w:rsidRPr="00872762">
        <w:t>The unit applies to all industry sectors, and to individuals operating at a team leading, supervisory or frontline management level.</w:t>
      </w:r>
    </w:p>
    <w:p w:rsidR="00000000" w:rsidRPr="00872762" w:rsidP="002740C3">
      <w:pPr>
        <w:pStyle w:val="BodyText"/>
      </w:pPr>
      <w:r w:rsidRPr="00872762">
        <w:t>The skills in this unit must be applied in accord</w:t>
      </w:r>
      <w:r w:rsidRPr="00872762">
        <w:t>ance with Commonwealth and State/Territory legislation, Australian/New Zealand standards and industry codes of practice.</w:t>
      </w:r>
    </w:p>
    <w:p w:rsidR="00000000" w:rsidRPr="00872762" w:rsidP="002740C3">
      <w:pPr>
        <w:pStyle w:val="BodyText"/>
      </w:pPr>
      <w:r w:rsidRPr="00872762">
        <w:t>No occupational licensing, certification or specific legislative requirements apply to this unit at the time of publication.</w:t>
      </w:r>
    </w:p>
    <w:p w:rsidR="00000000" w:rsidRPr="00872762" w:rsidP="00872762">
      <w:pPr>
        <w:pStyle w:val="Heading1"/>
      </w:pPr>
      <w:bookmarkStart w:id="3" w:name="O_1232355"/>
      <w:bookmarkEnd w:id="3"/>
      <w:r w:rsidRPr="00872762">
        <w:t>Pre-requisite Unit</w:t>
      </w:r>
    </w:p>
    <w:p w:rsidR="00000000" w:rsidRPr="00872762" w:rsidP="002740C3">
      <w:pPr>
        <w:pStyle w:val="BodyText"/>
      </w:pPr>
      <w:r w:rsidRPr="00872762">
        <w:t>Nil</w:t>
      </w:r>
    </w:p>
    <w:p w:rsidR="00000000" w:rsidRPr="00872762" w:rsidP="00872762">
      <w:pPr>
        <w:pStyle w:val="Heading1"/>
      </w:pPr>
      <w:bookmarkStart w:id="4" w:name="O_1232354"/>
      <w:bookmarkEnd w:id="4"/>
      <w:r w:rsidRPr="00872762">
        <w:t>Competency Field</w:t>
      </w:r>
    </w:p>
    <w:p w:rsidR="00000000" w:rsidRPr="00872762" w:rsidP="002740C3">
      <w:pPr>
        <w:pStyle w:val="BodyText"/>
      </w:pPr>
      <w:r w:rsidRPr="00872762">
        <w:t xml:space="preserve">Management and Leadership </w:t>
      </w:r>
    </w:p>
    <w:p w:rsidR="00000000" w:rsidRPr="00872762" w:rsidP="00872762">
      <w:pPr>
        <w:pStyle w:val="Heading1"/>
      </w:pPr>
      <w:bookmarkStart w:id="5" w:name="O_1232353"/>
      <w:bookmarkEnd w:id="5"/>
      <w:r w:rsidRPr="00872762">
        <w:t>Unit Sector</w:t>
      </w:r>
    </w:p>
    <w:p w:rsidR="00000000" w:rsidRPr="00872762" w:rsidP="002740C3">
      <w:pPr>
        <w:pStyle w:val="BodyText"/>
      </w:pPr>
      <w:r w:rsidRPr="00872762">
        <w:t>Cross-Sector</w:t>
      </w:r>
    </w:p>
    <w:p w:rsidR="00000000" w:rsidRPr="00872762" w:rsidP="00872762">
      <w:pPr>
        <w:pStyle w:val="Heading1"/>
      </w:pPr>
      <w:bookmarkStart w:id="6" w:name="O_1232352"/>
      <w:bookmarkEnd w:id="6"/>
      <w:r w:rsidRPr="0087276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7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762" w:rsidP="00872762">
            <w:pPr>
              <w:pStyle w:val="BodyText"/>
            </w:pPr>
            <w:r w:rsidRPr="0087276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762">
            <w:pPr>
              <w:pStyle w:val="BodyText"/>
              <w:rPr>
                <w:lang w:val="en-NZ"/>
              </w:rPr>
            </w:pPr>
            <w:r w:rsidRPr="00872762">
              <w:rPr>
                <w:rStyle w:val="SpecialBold"/>
              </w:rPr>
              <w:t>PERFORMANCE</w:t>
            </w:r>
            <w:r w:rsidRPr="00872762">
              <w:t xml:space="preserve"> </w:t>
            </w:r>
            <w:r w:rsidRPr="00872762">
              <w:rPr>
                <w:rStyle w:val="SpecialBold"/>
              </w:rPr>
              <w:t>CRITERIA</w:t>
            </w:r>
          </w:p>
        </w:tc>
      </w:tr>
      <w:tr w:rsidTr="0087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762" w:rsidP="00872762">
            <w:pPr>
              <w:pStyle w:val="BodyText"/>
            </w:pPr>
            <w:r w:rsidRPr="0087276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762">
            <w:pPr>
              <w:pStyle w:val="BodyText"/>
              <w:rPr>
                <w:lang w:val="en-NZ"/>
              </w:rPr>
            </w:pPr>
            <w:r w:rsidRPr="008727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762">
            <w:pPr>
              <w:pStyle w:val="List"/>
              <w:rPr>
                <w:lang w:val="en-NZ"/>
              </w:rPr>
            </w:pPr>
            <w:r w:rsidRPr="00872762">
              <w:t>1.  Monitor and improve workplace operations.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762" w:rsidP="00872762">
            <w:pPr>
              <w:pStyle w:val="List"/>
            </w:pPr>
            <w:r w:rsidRPr="00872762">
              <w:t>1.1. Monitor efficiency and service levels through close contact with da</w:t>
            </w:r>
            <w:r w:rsidRPr="00872762">
              <w:t>y-to-day operations.</w:t>
            </w:r>
          </w:p>
          <w:p w:rsidR="00000000" w:rsidRPr="00872762" w:rsidP="00872762">
            <w:pPr>
              <w:pStyle w:val="List"/>
            </w:pPr>
            <w:r w:rsidRPr="00872762">
              <w:t>1.2. Ensure workplace operations support overall organisational goals and quality assurance initiatives.</w:t>
            </w:r>
          </w:p>
          <w:p w:rsidR="00000000" w:rsidRPr="00872762" w:rsidP="00872762">
            <w:pPr>
              <w:pStyle w:val="List"/>
            </w:pPr>
            <w:r w:rsidRPr="00872762">
              <w:t xml:space="preserve">1.3. Identify quality problems and issues and make appropriate </w:t>
            </w:r>
            <w:r w:rsidRPr="00872762">
              <w:t>adjustments to procedures and systems, with relevant approvals.</w:t>
            </w:r>
          </w:p>
          <w:p w:rsidR="00000000" w:rsidRPr="00872762" w:rsidP="00872762">
            <w:pPr>
              <w:pStyle w:val="List"/>
            </w:pPr>
            <w:r w:rsidRPr="00872762">
              <w:t>1.4</w:t>
            </w:r>
            <w:r w:rsidRPr="00872762">
              <w:t>. Proactively consult with colleagues about ways to improve efficiency and service levels, including potential for new technologies and other innovations.</w:t>
            </w:r>
          </w:p>
          <w:p w:rsidR="00000000" w:rsidRPr="00872762" w:rsidP="00872762">
            <w:pPr>
              <w:pStyle w:val="List"/>
            </w:pPr>
            <w:r w:rsidRPr="00872762">
              <w:t>1.5. Provide feedback to colleagues and management to inform future planning.</w:t>
            </w:r>
          </w:p>
          <w:p w:rsidR="00000000" w:rsidRPr="00872762" w:rsidP="00872762">
            <w:pPr>
              <w:pStyle w:val="List"/>
            </w:pPr>
            <w:r w:rsidRPr="00872762">
              <w:t xml:space="preserve">1.6. Identify and take </w:t>
            </w:r>
            <w:r w:rsidRPr="00872762">
              <w:t>opportunities to evaluate current and emerging industry trends and practices for relevance to own work situation.</w:t>
            </w:r>
          </w:p>
          <w:p w:rsidR="00000000" w:rsidP="00872762">
            <w:pPr>
              <w:pStyle w:val="List"/>
              <w:rPr>
                <w:lang w:val="en-NZ"/>
              </w:rPr>
            </w:pPr>
            <w:r w:rsidRPr="00872762">
              <w:t>1.7. Assess and respond to opportunities to improve sustainability of day-to-day operations.</w:t>
            </w:r>
          </w:p>
        </w:tc>
      </w:tr>
      <w:tr w:rsidTr="0087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762">
            <w:pPr>
              <w:pStyle w:val="List"/>
              <w:rPr>
                <w:lang w:val="en-NZ"/>
              </w:rPr>
            </w:pPr>
            <w:r w:rsidRPr="00872762">
              <w:t>2.  Plan and organise workflow.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762" w:rsidP="00872762">
            <w:pPr>
              <w:pStyle w:val="List"/>
            </w:pPr>
            <w:r w:rsidRPr="00872762">
              <w:t>2.1. Assess current workloads, and schedule work to maximise efficiency and customer service quality within budget constraints.</w:t>
            </w:r>
          </w:p>
          <w:p w:rsidR="00000000" w:rsidRPr="00872762" w:rsidP="00872762">
            <w:pPr>
              <w:pStyle w:val="List"/>
            </w:pPr>
            <w:r w:rsidRPr="00872762">
              <w:t>2.2. Delegate work according to principles of delegation.</w:t>
            </w:r>
          </w:p>
          <w:p w:rsidR="00000000" w:rsidRPr="00872762" w:rsidP="00872762">
            <w:pPr>
              <w:pStyle w:val="List"/>
            </w:pPr>
            <w:r w:rsidRPr="00872762">
              <w:t>2.3. Assess workflow and progress against agreed objectives and timeli</w:t>
            </w:r>
            <w:r w:rsidRPr="00872762">
              <w:t>nes.</w:t>
            </w:r>
          </w:p>
          <w:p w:rsidR="00000000" w:rsidRPr="00872762" w:rsidP="00872762">
            <w:pPr>
              <w:pStyle w:val="List"/>
            </w:pPr>
            <w:r w:rsidRPr="00872762">
              <w:t>2.4. Assist colleagues in prioritising workload through supportive feedback and coaching.</w:t>
            </w:r>
          </w:p>
          <w:p w:rsidR="00000000" w:rsidP="00872762">
            <w:pPr>
              <w:pStyle w:val="List"/>
              <w:rPr>
                <w:lang w:val="en-NZ"/>
              </w:rPr>
            </w:pPr>
            <w:r w:rsidRPr="00872762">
              <w:t>2.5. Provide timely input to appropriate management regarding staffing needs.</w:t>
            </w:r>
          </w:p>
        </w:tc>
      </w:tr>
      <w:tr w:rsidTr="0087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762">
            <w:pPr>
              <w:pStyle w:val="List"/>
              <w:rPr>
                <w:lang w:val="en-NZ"/>
              </w:rPr>
            </w:pPr>
            <w:r w:rsidRPr="00872762">
              <w:t>3.  Monitor and support team members.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762" w:rsidP="00872762">
            <w:pPr>
              <w:pStyle w:val="List"/>
            </w:pPr>
            <w:r w:rsidRPr="00872762">
              <w:t>3.1. Monitor team and individual performance</w:t>
            </w:r>
            <w:r w:rsidRPr="00872762">
              <w:t xml:space="preserve"> against agreed goals and objectives.</w:t>
            </w:r>
          </w:p>
          <w:p w:rsidR="00000000" w:rsidRPr="00872762" w:rsidP="00872762">
            <w:pPr>
              <w:pStyle w:val="List"/>
            </w:pPr>
            <w:r w:rsidRPr="00872762">
              <w:t>3.2. Proactively share information, knowledge and experiences with team members.</w:t>
            </w:r>
          </w:p>
          <w:p w:rsidR="00000000" w:rsidRPr="00872762" w:rsidP="00872762">
            <w:pPr>
              <w:pStyle w:val="List"/>
            </w:pPr>
            <w:r w:rsidRPr="00872762">
              <w:t>3.3. Challenge and test ideas within the team in a positive and collaborative way.</w:t>
            </w:r>
          </w:p>
          <w:p w:rsidR="00000000" w:rsidRPr="00872762" w:rsidP="00872762">
            <w:pPr>
              <w:pStyle w:val="List"/>
            </w:pPr>
            <w:r w:rsidRPr="00872762">
              <w:t>3.4. Provide feedback, coaching and support to team me</w:t>
            </w:r>
            <w:r w:rsidRPr="00872762">
              <w:t>mbers.</w:t>
            </w:r>
          </w:p>
          <w:p w:rsidR="00000000" w:rsidP="00872762">
            <w:pPr>
              <w:pStyle w:val="List"/>
              <w:rPr>
                <w:lang w:val="en-NZ"/>
              </w:rPr>
            </w:pPr>
            <w:r w:rsidRPr="00872762">
              <w:t>3.5. Complete and submit organisational records as required.</w:t>
            </w:r>
          </w:p>
        </w:tc>
      </w:tr>
      <w:tr w:rsidTr="0087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762">
            <w:pPr>
              <w:pStyle w:val="List"/>
              <w:rPr>
                <w:lang w:val="en-NZ"/>
              </w:rPr>
            </w:pPr>
            <w:r w:rsidRPr="00872762">
              <w:t>4.  Solve problems and make decisions.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762" w:rsidP="00872762">
            <w:pPr>
              <w:pStyle w:val="List"/>
            </w:pPr>
            <w:r w:rsidRPr="00872762">
              <w:t>4.1. Identify and analyse workplace problems from an operational and customer service perspective.</w:t>
            </w:r>
          </w:p>
          <w:p w:rsidR="00000000" w:rsidRPr="00872762" w:rsidP="00872762">
            <w:pPr>
              <w:pStyle w:val="List"/>
            </w:pPr>
            <w:r w:rsidRPr="00872762">
              <w:t>4.2. Initiate short-term actions to resolve immediate problems where appropriate.</w:t>
            </w:r>
          </w:p>
          <w:p w:rsidR="00000000" w:rsidRPr="00872762" w:rsidP="00872762">
            <w:pPr>
              <w:pStyle w:val="List"/>
            </w:pPr>
            <w:r w:rsidRPr="00872762">
              <w:t>4.3. Analyse problems for long-term impact, and assess and action potential solutions in consultation with relevant colleagues.</w:t>
            </w:r>
          </w:p>
          <w:p w:rsidR="00000000" w:rsidRPr="00872762" w:rsidP="00872762">
            <w:pPr>
              <w:pStyle w:val="List"/>
            </w:pPr>
            <w:r w:rsidRPr="00872762">
              <w:t xml:space="preserve">4.4. Encourage individuals who raise problems </w:t>
            </w:r>
            <w:r w:rsidRPr="00872762">
              <w:t>to participate in solving the problems.</w:t>
            </w:r>
          </w:p>
          <w:p w:rsidR="00000000" w:rsidRPr="00872762" w:rsidP="00872762">
            <w:pPr>
              <w:pStyle w:val="List"/>
            </w:pPr>
            <w:r w:rsidRPr="00872762">
              <w:t>4.5. Take follow-up action to monitor effectiveness of solutions.</w:t>
            </w:r>
          </w:p>
        </w:tc>
      </w:tr>
    </w:tbl>
    <w:p w:rsidR="00000000" w:rsidRPr="00872762" w:rsidP="00872762">
      <w:pPr>
        <w:pStyle w:val="List"/>
      </w:pPr>
    </w:p>
    <w:p w:rsidR="00000000" w:rsidRPr="00872762" w:rsidP="00872762">
      <w:pPr>
        <w:pStyle w:val="AllowPageBreak"/>
      </w:pPr>
    </w:p>
    <w:p w:rsidR="00000000" w:rsidRPr="00872762" w:rsidP="00872762">
      <w:pPr>
        <w:pStyle w:val="Heading1"/>
      </w:pPr>
      <w:bookmarkStart w:id="7" w:name="O_1232351"/>
      <w:bookmarkEnd w:id="7"/>
      <w:r w:rsidRPr="0087276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7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762">
            <w:pPr>
              <w:pStyle w:val="BodyText"/>
              <w:rPr>
                <w:lang w:val="en-NZ"/>
              </w:rPr>
            </w:pPr>
            <w:r w:rsidRPr="00872762">
              <w:rPr>
                <w:rStyle w:val="Emphasis"/>
              </w:rPr>
              <w:t>Foundation skills essential to performance in this unit, but not explicit in the performance criteria are liste</w:t>
            </w:r>
            <w:r w:rsidRPr="00872762">
              <w:rPr>
                <w:rStyle w:val="Emphasis"/>
              </w:rPr>
              <w:t>d here, along with a brief context statement.</w:t>
            </w:r>
          </w:p>
        </w:tc>
      </w:tr>
      <w:tr w:rsidTr="0087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762" w:rsidP="00872762">
            <w:pPr>
              <w:pStyle w:val="BodyText"/>
            </w:pPr>
          </w:p>
          <w:p w:rsidR="00000000" w:rsidRPr="00872762" w:rsidP="00872762">
            <w:pPr>
              <w:pStyle w:val="BodyText"/>
            </w:pPr>
            <w:r w:rsidRPr="0087276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762">
            <w:pPr>
              <w:pStyle w:val="BodyText"/>
              <w:rPr>
                <w:lang w:val="en-NZ"/>
              </w:rPr>
            </w:pPr>
            <w:r w:rsidRPr="00872762">
              <w:rPr>
                <w:rStyle w:val="SpecialBold"/>
              </w:rPr>
              <w:t>DESCRIPTION</w:t>
            </w:r>
          </w:p>
        </w:tc>
      </w:tr>
      <w:tr w:rsidTr="0087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762">
            <w:pPr>
              <w:pStyle w:val="BodyText"/>
              <w:rPr>
                <w:lang w:val="en-NZ"/>
              </w:rPr>
            </w:pPr>
            <w:r w:rsidRPr="0087276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762">
            <w:pPr>
              <w:pStyle w:val="ListBullet"/>
              <w:rPr>
                <w:lang w:val="en-NZ"/>
              </w:rPr>
            </w:pPr>
            <w:r w:rsidRPr="00872762">
              <w:t>interpret varied and wide-ranging information of an operational nature.</w:t>
            </w:r>
          </w:p>
        </w:tc>
      </w:tr>
      <w:tr w:rsidTr="0087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762">
            <w:pPr>
              <w:pStyle w:val="BodyText"/>
              <w:rPr>
                <w:lang w:val="en-NZ"/>
              </w:rPr>
            </w:pPr>
            <w:r w:rsidRPr="00872762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762">
            <w:pPr>
              <w:pStyle w:val="ListBullet"/>
              <w:rPr>
                <w:lang w:val="en-NZ"/>
              </w:rPr>
            </w:pPr>
            <w:r w:rsidRPr="00872762">
              <w:t>develop schedules and timelines for team activities.</w:t>
            </w:r>
          </w:p>
        </w:tc>
      </w:tr>
      <w:tr w:rsidTr="0087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762">
            <w:pPr>
              <w:pStyle w:val="BodyText"/>
              <w:rPr>
                <w:lang w:val="en-NZ"/>
              </w:rPr>
            </w:pPr>
            <w:r w:rsidRPr="00872762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762" w:rsidP="00872762">
            <w:pPr>
              <w:pStyle w:val="ListBullet"/>
            </w:pPr>
            <w:r w:rsidRPr="00872762">
              <w:t>evaluate internal and external business information</w:t>
            </w:r>
          </w:p>
          <w:p w:rsidR="00000000" w:rsidP="00872762">
            <w:pPr>
              <w:pStyle w:val="ListBullet"/>
              <w:rPr>
                <w:lang w:val="en-NZ"/>
              </w:rPr>
            </w:pPr>
            <w:r w:rsidRPr="00872762">
              <w:t>anticipate and respond to unpredictable operational problems and situations at a frontline management level.</w:t>
            </w:r>
          </w:p>
        </w:tc>
      </w:tr>
      <w:tr w:rsidTr="00872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762">
            <w:pPr>
              <w:pStyle w:val="BodyText"/>
              <w:rPr>
                <w:lang w:val="en-NZ"/>
              </w:rPr>
            </w:pPr>
            <w:r w:rsidRPr="00872762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762" w:rsidP="00872762">
            <w:pPr>
              <w:pStyle w:val="ListBullet"/>
            </w:pPr>
            <w:r w:rsidRPr="00872762">
              <w:t>coordinate multiple and potent</w:t>
            </w:r>
            <w:r w:rsidRPr="00872762">
              <w:t>ially competing operational priorities.</w:t>
            </w:r>
          </w:p>
        </w:tc>
      </w:tr>
    </w:tbl>
    <w:p w:rsidR="00000000" w:rsidRPr="00872762" w:rsidP="00872762">
      <w:pPr>
        <w:pStyle w:val="BodyText"/>
      </w:pPr>
    </w:p>
    <w:p w:rsidR="00000000" w:rsidRPr="00872762" w:rsidP="00872762">
      <w:pPr>
        <w:pStyle w:val="AllowPageBreak"/>
      </w:pPr>
    </w:p>
    <w:p w:rsidR="00000000" w:rsidRPr="00872762" w:rsidP="00872762">
      <w:pPr>
        <w:pStyle w:val="Heading1"/>
      </w:pPr>
      <w:bookmarkStart w:id="8" w:name="O_1232350"/>
      <w:bookmarkEnd w:id="8"/>
      <w:r w:rsidRPr="00872762">
        <w:t>Unit Mapping Information</w:t>
      </w:r>
    </w:p>
    <w:p w:rsidR="00000000" w:rsidRPr="00872762" w:rsidP="002740C3">
      <w:pPr>
        <w:pStyle w:val="BodyText"/>
      </w:pPr>
      <w:r w:rsidRPr="00872762">
        <w:t>Supersedes and is equivalent to SITXMGT001 Monitor work operations.</w:t>
      </w:r>
    </w:p>
    <w:p w:rsidR="00000000" w:rsidRPr="00872762" w:rsidP="00872762">
      <w:pPr>
        <w:pStyle w:val="Heading1"/>
      </w:pPr>
      <w:bookmarkStart w:id="9" w:name="O_1232343"/>
      <w:bookmarkEnd w:id="9"/>
      <w:r w:rsidRPr="00872762">
        <w:t>Links</w:t>
      </w:r>
    </w:p>
    <w:p w:rsidR="00000000" w:rsidRPr="00872762" w:rsidP="002740C3">
      <w:pPr>
        <w:pStyle w:val="BodyText"/>
      </w:pPr>
      <w:r w:rsidRPr="008727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D074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72762" w:rsidP="00872762"/>
    <w:sectPr w:rsidSect="008727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62" w:rsidRPr="002740C3" w:rsidP="002740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0C3" w:rsidP="008727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40C3" w:rsidP="008727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740C3" w:rsidP="008727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0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2762" w:rsidRPr="002740C3" w:rsidP="002740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0C3" w:rsidRPr="002D2AF8" w:rsidP="008727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SITXMGT004 Monitor work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2740C3" w:rsidP="008727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B23B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68F1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7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27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27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27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27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27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27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27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27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27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27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2762"/>
  </w:style>
  <w:style w:type="character" w:customStyle="1" w:styleId="Heading1Char">
    <w:name w:val="Heading 1 Char"/>
    <w:basedOn w:val="DefaultParagraphFont"/>
    <w:link w:val="Heading1"/>
    <w:rsid w:val="008727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27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27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727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27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2762"/>
    <w:rPr>
      <w:b/>
      <w:spacing w:val="0"/>
    </w:rPr>
  </w:style>
  <w:style w:type="character" w:styleId="Emphasis">
    <w:name w:val="Emphasis"/>
    <w:basedOn w:val="DefaultParagraphFont"/>
    <w:qFormat/>
    <w:rsid w:val="00872762"/>
    <w:rPr>
      <w:i/>
    </w:rPr>
  </w:style>
  <w:style w:type="paragraph" w:customStyle="1" w:styleId="SuperHeading">
    <w:name w:val="SuperHeading"/>
    <w:basedOn w:val="Normal"/>
    <w:rsid w:val="008727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27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27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27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27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27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27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27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27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27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27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27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27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27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27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27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27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27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27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27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727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27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27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27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27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27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27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27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27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27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27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27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27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27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27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27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27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2762"/>
  </w:style>
  <w:style w:type="paragraph" w:styleId="TableofFigures">
    <w:name w:val="table of figures"/>
    <w:basedOn w:val="Normal"/>
    <w:next w:val="Normal"/>
    <w:semiHidden/>
    <w:rsid w:val="008727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27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2762"/>
    <w:rPr>
      <w:rFonts w:ascii="Wingdings" w:hAnsi="Wingdings"/>
    </w:rPr>
  </w:style>
  <w:style w:type="paragraph" w:customStyle="1" w:styleId="TableHeading">
    <w:name w:val="Table Heading"/>
    <w:basedOn w:val="HeadingBase"/>
    <w:rsid w:val="008727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2762"/>
    <w:rPr>
      <w:color w:val="0033CC"/>
      <w:u w:val="none"/>
    </w:rPr>
  </w:style>
  <w:style w:type="paragraph" w:customStyle="1" w:styleId="BodyTextRight">
    <w:name w:val="Body Text Right"/>
    <w:basedOn w:val="BodyText"/>
    <w:rsid w:val="008727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27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27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27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27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27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2762"/>
    <w:rPr>
      <w:sz w:val="32"/>
    </w:rPr>
  </w:style>
  <w:style w:type="paragraph" w:customStyle="1" w:styleId="HeadingProcedure">
    <w:name w:val="Heading Procedure"/>
    <w:basedOn w:val="HeadingBase"/>
    <w:next w:val="Normal"/>
    <w:rsid w:val="008727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2762"/>
    <w:pPr>
      <w:spacing w:before="60" w:after="60"/>
    </w:pPr>
  </w:style>
  <w:style w:type="paragraph" w:styleId="ListContinue">
    <w:name w:val="List Continue"/>
    <w:basedOn w:val="List"/>
    <w:rsid w:val="00872762"/>
    <w:pPr>
      <w:ind w:firstLine="0"/>
    </w:pPr>
  </w:style>
  <w:style w:type="paragraph" w:customStyle="1" w:styleId="ListNote">
    <w:name w:val="List Note"/>
    <w:basedOn w:val="List"/>
    <w:rsid w:val="008727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27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27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2762"/>
    <w:rPr>
      <w:rFonts w:ascii="Courier New" w:hAnsi="Courier New"/>
    </w:rPr>
  </w:style>
  <w:style w:type="paragraph" w:customStyle="1" w:styleId="NoteBullet">
    <w:name w:val="Note Bullet"/>
    <w:basedOn w:val="Note"/>
    <w:rsid w:val="008727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27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27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27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27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27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27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2762"/>
    <w:rPr>
      <w:b/>
      <w:smallCaps/>
    </w:rPr>
  </w:style>
  <w:style w:type="paragraph" w:customStyle="1" w:styleId="TableListNumber">
    <w:name w:val="Table List Number"/>
    <w:basedOn w:val="ListNumber"/>
    <w:rsid w:val="008727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27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2762"/>
    <w:pPr>
      <w:numPr>
        <w:numId w:val="8"/>
      </w:numPr>
    </w:pPr>
  </w:style>
  <w:style w:type="paragraph" w:customStyle="1" w:styleId="ListAlpha2">
    <w:name w:val="List Alpha 2"/>
    <w:basedOn w:val="List2"/>
    <w:rsid w:val="00872762"/>
    <w:pPr>
      <w:numPr>
        <w:numId w:val="7"/>
      </w:numPr>
    </w:pPr>
  </w:style>
  <w:style w:type="paragraph" w:styleId="List2">
    <w:name w:val="List 2"/>
    <w:basedOn w:val="BodyText"/>
    <w:rsid w:val="008727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27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27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27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27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27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2762"/>
    <w:pPr>
      <w:numPr>
        <w:numId w:val="3"/>
      </w:numPr>
    </w:pPr>
  </w:style>
  <w:style w:type="paragraph" w:styleId="ListContinue2">
    <w:name w:val="List Continue 2"/>
    <w:basedOn w:val="List2"/>
    <w:rsid w:val="00872762"/>
    <w:pPr>
      <w:ind w:firstLine="0"/>
    </w:pPr>
  </w:style>
  <w:style w:type="paragraph" w:styleId="ListContinue3">
    <w:name w:val="List Continue 3"/>
    <w:basedOn w:val="List3"/>
    <w:rsid w:val="00872762"/>
    <w:pPr>
      <w:ind w:left="1021" w:firstLine="0"/>
    </w:pPr>
  </w:style>
  <w:style w:type="paragraph" w:styleId="ListContinue4">
    <w:name w:val="List Continue 4"/>
    <w:basedOn w:val="List4"/>
    <w:rsid w:val="00872762"/>
    <w:pPr>
      <w:ind w:firstLine="0"/>
    </w:pPr>
  </w:style>
  <w:style w:type="paragraph" w:styleId="ListContinue5">
    <w:name w:val="List Continue 5"/>
    <w:basedOn w:val="List5"/>
    <w:rsid w:val="00872762"/>
    <w:pPr>
      <w:ind w:firstLine="0"/>
    </w:pPr>
  </w:style>
  <w:style w:type="paragraph" w:styleId="ListNumber3">
    <w:name w:val="List Number 3"/>
    <w:basedOn w:val="List3"/>
    <w:rsid w:val="00872762"/>
    <w:pPr>
      <w:numPr>
        <w:numId w:val="4"/>
      </w:numPr>
    </w:pPr>
  </w:style>
  <w:style w:type="paragraph" w:styleId="ListNumber4">
    <w:name w:val="List Number 4"/>
    <w:basedOn w:val="List4"/>
    <w:rsid w:val="00872762"/>
    <w:pPr>
      <w:numPr>
        <w:numId w:val="5"/>
      </w:numPr>
    </w:pPr>
  </w:style>
  <w:style w:type="paragraph" w:styleId="ListNumber5">
    <w:name w:val="List Number 5"/>
    <w:basedOn w:val="List5"/>
    <w:rsid w:val="00872762"/>
    <w:pPr>
      <w:numPr>
        <w:numId w:val="6"/>
      </w:numPr>
    </w:pPr>
  </w:style>
  <w:style w:type="paragraph" w:styleId="BlockText">
    <w:name w:val="Block Text"/>
    <w:basedOn w:val="Normal"/>
    <w:rsid w:val="008727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27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2762"/>
    <w:rPr>
      <w:sz w:val="16"/>
      <w:vertAlign w:val="superscript"/>
    </w:rPr>
  </w:style>
  <w:style w:type="character" w:customStyle="1" w:styleId="Symbols">
    <w:name w:val="Symbols"/>
    <w:basedOn w:val="DefaultParagraphFont"/>
    <w:rsid w:val="00872762"/>
    <w:rPr>
      <w:rFonts w:ascii="Symbol" w:hAnsi="Symbol"/>
    </w:rPr>
  </w:style>
  <w:style w:type="character" w:customStyle="1" w:styleId="MenuOptions">
    <w:name w:val="Menu Options"/>
    <w:basedOn w:val="DefaultParagraphFont"/>
    <w:rsid w:val="008727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2762"/>
    <w:rPr>
      <w:b/>
    </w:rPr>
  </w:style>
  <w:style w:type="character" w:customStyle="1" w:styleId="Underlined">
    <w:name w:val="Underlined"/>
    <w:basedOn w:val="DefaultParagraphFont"/>
    <w:rsid w:val="00872762"/>
    <w:rPr>
      <w:u w:val="single"/>
    </w:rPr>
  </w:style>
  <w:style w:type="paragraph" w:customStyle="1" w:styleId="TableBodyTextRight">
    <w:name w:val="Table Body Text Right"/>
    <w:basedOn w:val="TableBodyText"/>
    <w:rsid w:val="008727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2762"/>
    <w:rPr>
      <w:sz w:val="18"/>
    </w:rPr>
  </w:style>
  <w:style w:type="paragraph" w:customStyle="1" w:styleId="BodySmallRight">
    <w:name w:val="Body Small Right"/>
    <w:basedOn w:val="BodyTextRight"/>
    <w:rsid w:val="00872762"/>
    <w:rPr>
      <w:sz w:val="18"/>
      <w:szCs w:val="18"/>
    </w:rPr>
  </w:style>
  <w:style w:type="paragraph" w:customStyle="1" w:styleId="MarginEdition">
    <w:name w:val="Margin Edition"/>
    <w:basedOn w:val="MarginNote"/>
    <w:rsid w:val="008727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2762"/>
    <w:rPr>
      <w:sz w:val="2"/>
      <w:szCs w:val="2"/>
    </w:rPr>
  </w:style>
  <w:style w:type="character" w:customStyle="1" w:styleId="Small">
    <w:name w:val="Small"/>
    <w:basedOn w:val="DefaultParagraphFont"/>
    <w:rsid w:val="00872762"/>
    <w:rPr>
      <w:sz w:val="16"/>
    </w:rPr>
  </w:style>
  <w:style w:type="paragraph" w:customStyle="1" w:styleId="WideTable">
    <w:name w:val="Wide Table"/>
    <w:basedOn w:val="Normal"/>
    <w:rsid w:val="008727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2762"/>
  </w:style>
  <w:style w:type="paragraph" w:styleId="Quote">
    <w:name w:val="Quote"/>
    <w:basedOn w:val="Heading1"/>
    <w:link w:val="QuoteChar"/>
    <w:qFormat/>
    <w:rsid w:val="008727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27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2762"/>
    <w:pPr>
      <w:pageBreakBefore/>
    </w:pPr>
  </w:style>
  <w:style w:type="paragraph" w:customStyle="1" w:styleId="Border">
    <w:name w:val="Border"/>
    <w:basedOn w:val="Normal"/>
    <w:qFormat/>
    <w:rsid w:val="008727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27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7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7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27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27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27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27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27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2762"/>
    <w:rPr>
      <w:u w:val="single"/>
    </w:rPr>
  </w:style>
  <w:style w:type="character" w:customStyle="1" w:styleId="BoldandItalics">
    <w:name w:val="Bold and Italics"/>
    <w:qFormat/>
    <w:rsid w:val="00872762"/>
    <w:rPr>
      <w:b/>
      <w:i/>
      <w:u w:val="none"/>
    </w:rPr>
  </w:style>
  <w:style w:type="paragraph" w:styleId="BalloonText">
    <w:name w:val="Balloon Text"/>
    <w:basedOn w:val="Normal"/>
    <w:link w:val="BalloonTextChar"/>
    <w:rsid w:val="008727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27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27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27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27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27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2762"/>
    <w:pPr>
      <w:spacing w:before="0" w:after="0"/>
    </w:pPr>
  </w:style>
  <w:style w:type="paragraph" w:customStyle="1" w:styleId="BodyTextBold">
    <w:name w:val="Body Text Bold"/>
    <w:basedOn w:val="BodyText"/>
    <w:qFormat/>
    <w:rsid w:val="00872762"/>
    <w:rPr>
      <w:b/>
    </w:rPr>
  </w:style>
  <w:style w:type="character" w:styleId="Hyperlink">
    <w:name w:val="Hyperlink"/>
    <w:basedOn w:val="DefaultParagraphFont"/>
    <w:uiPriority w:val="99"/>
    <w:unhideWhenUsed/>
    <w:rsid w:val="002740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3825</Characters>
  <Application>Microsoft Office Word</Application>
  <DocSecurity>0</DocSecurity>
  <Lines>123</Lines>
  <Paragraphs>75</Paragraphs>
  <ScaleCrop>false</ScaleCrop>
  <Company>Author-it Software Corporation Ltd.</Company>
  <LinksUpToDate>false</LinksUpToDate>
  <CharactersWithSpaces>4326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SITXMGT004 Monitor work operations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2023-03-02T05:17:00Z</dcterms:created>
  <dcterms:modified xsi:type="dcterms:W3CDTF">2023-03-02T05:17:00Z</dcterms:modified>
</cp:coreProperties>
</file>