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40C" w:rsidP="00537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SITXMGT004 Monitor work operations</w:t>
      </w:r>
      <w:r>
        <w:fldChar w:fldCharType="end"/>
      </w:r>
    </w:p>
    <w:p w:rsidR="0053740C" w:rsidP="0053740C">
      <w:pPr>
        <w:pStyle w:val="Version"/>
        <w:sectPr w:rsidSect="002D0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E1D" w:rsidP="002D0E1D">
      <w:pPr>
        <w:pStyle w:val="SuperHeading"/>
      </w:pPr>
      <w:r w:rsidRPr="002D0E1D">
        <w:t>SITXMGT004 Monitor work operations</w:t>
      </w:r>
    </w:p>
    <w:p w:rsidR="00000000" w:rsidRPr="002D0E1D" w:rsidP="002D0E1D">
      <w:pPr>
        <w:pStyle w:val="Heading1"/>
      </w:pPr>
      <w:bookmarkStart w:id="1" w:name="O_1232349"/>
      <w:bookmarkEnd w:id="1"/>
      <w:r w:rsidRPr="002D0E1D">
        <w:t>Modification History</w:t>
      </w:r>
    </w:p>
    <w:p w:rsidR="00000000" w:rsidRPr="002D0E1D" w:rsidP="0053740C">
      <w:pPr>
        <w:pStyle w:val="BodyText"/>
      </w:pPr>
      <w:r w:rsidRPr="002D0E1D">
        <w:t>Not applicable.</w:t>
      </w:r>
    </w:p>
    <w:p w:rsidR="00000000" w:rsidRPr="002D0E1D" w:rsidP="002D0E1D">
      <w:pPr>
        <w:pStyle w:val="Heading1"/>
      </w:pPr>
      <w:bookmarkStart w:id="2" w:name="O_1232356"/>
      <w:bookmarkEnd w:id="2"/>
      <w:r w:rsidRPr="002D0E1D">
        <w:t>Application</w:t>
      </w:r>
    </w:p>
    <w:p w:rsidR="00000000" w:rsidRPr="002D0E1D" w:rsidP="0053740C">
      <w:pPr>
        <w:pStyle w:val="BodyText"/>
      </w:pPr>
      <w:r w:rsidRPr="002D0E1D">
        <w:t>This unit describes the performance outcomes, skills and knowledge required to oversee and monitor the quality of day-to-day work. It requires the ability to communicate effectively with t</w:t>
      </w:r>
      <w:r w:rsidRPr="002D0E1D">
        <w:t>eam members, plan and organise operational functions, and solve problems.</w:t>
      </w:r>
    </w:p>
    <w:p w:rsidR="00000000" w:rsidRPr="002D0E1D" w:rsidP="0053740C">
      <w:pPr>
        <w:pStyle w:val="BodyText"/>
      </w:pPr>
      <w:r w:rsidRPr="002D0E1D">
        <w:t>The unit applies to all industry sectors, and to individuals operating at a team leading, supervisory or frontline management level.</w:t>
      </w:r>
    </w:p>
    <w:p w:rsidR="00000000" w:rsidRPr="002D0E1D" w:rsidP="0053740C">
      <w:pPr>
        <w:pStyle w:val="BodyText"/>
      </w:pPr>
      <w:r w:rsidRPr="002D0E1D">
        <w:t>The skills in this unit must be applied in accord</w:t>
      </w:r>
      <w:r w:rsidRPr="002D0E1D">
        <w:t>ance with Commonwealth and State/Territory legislation, Australian/New Zealand standards and industry codes of practice.</w:t>
      </w:r>
    </w:p>
    <w:p w:rsidR="00000000" w:rsidRPr="002D0E1D" w:rsidP="0053740C">
      <w:pPr>
        <w:pStyle w:val="BodyText"/>
      </w:pPr>
      <w:r w:rsidRPr="002D0E1D">
        <w:t>No occupational licensing, certification or specific legislative requirements apply to this unit at the time of publication.</w:t>
      </w:r>
    </w:p>
    <w:p w:rsidR="00000000" w:rsidRPr="002D0E1D" w:rsidP="002D0E1D">
      <w:pPr>
        <w:pStyle w:val="Heading1"/>
      </w:pPr>
      <w:bookmarkStart w:id="3" w:name="O_1232355"/>
      <w:bookmarkEnd w:id="3"/>
      <w:r w:rsidRPr="002D0E1D">
        <w:t>Pre-requisite Unit</w:t>
      </w:r>
    </w:p>
    <w:p w:rsidR="00000000" w:rsidRPr="002D0E1D" w:rsidP="0053740C">
      <w:pPr>
        <w:pStyle w:val="BodyText"/>
      </w:pPr>
      <w:r w:rsidRPr="002D0E1D">
        <w:t>Nil</w:t>
      </w:r>
    </w:p>
    <w:p w:rsidR="00000000" w:rsidRPr="002D0E1D" w:rsidP="002D0E1D">
      <w:pPr>
        <w:pStyle w:val="Heading1"/>
      </w:pPr>
      <w:bookmarkStart w:id="4" w:name="O_1232354"/>
      <w:bookmarkEnd w:id="4"/>
      <w:r w:rsidRPr="002D0E1D">
        <w:t>Competency Field</w:t>
      </w:r>
    </w:p>
    <w:p w:rsidR="00000000" w:rsidRPr="002D0E1D" w:rsidP="0053740C">
      <w:pPr>
        <w:pStyle w:val="BodyText"/>
      </w:pPr>
      <w:r w:rsidRPr="002D0E1D">
        <w:t xml:space="preserve">Management and Leadership </w:t>
      </w:r>
    </w:p>
    <w:p w:rsidR="00000000" w:rsidRPr="002D0E1D" w:rsidP="002D0E1D">
      <w:pPr>
        <w:pStyle w:val="Heading1"/>
      </w:pPr>
      <w:bookmarkStart w:id="5" w:name="O_1232353"/>
      <w:bookmarkEnd w:id="5"/>
      <w:r w:rsidRPr="002D0E1D">
        <w:t>Unit Sector</w:t>
      </w:r>
    </w:p>
    <w:p w:rsidR="00000000" w:rsidRPr="002D0E1D" w:rsidP="0053740C">
      <w:pPr>
        <w:pStyle w:val="BodyText"/>
      </w:pPr>
      <w:r w:rsidRPr="002D0E1D">
        <w:t>Cross-Sector</w:t>
      </w:r>
    </w:p>
    <w:p w:rsidR="00000000" w:rsidRPr="002D0E1D" w:rsidP="002D0E1D">
      <w:pPr>
        <w:pStyle w:val="Heading1"/>
      </w:pPr>
      <w:bookmarkStart w:id="6" w:name="O_1232352"/>
      <w:bookmarkEnd w:id="6"/>
      <w:r w:rsidRPr="002D0E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BodyText"/>
            </w:pPr>
            <w:r w:rsidRPr="002D0E1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rPr>
                <w:rStyle w:val="SpecialBold"/>
              </w:rPr>
              <w:t>PERFORMANCE</w:t>
            </w:r>
            <w:r w:rsidRPr="002D0E1D">
              <w:t xml:space="preserve"> </w:t>
            </w:r>
            <w:r w:rsidRPr="002D0E1D">
              <w:rPr>
                <w:rStyle w:val="SpecialBold"/>
              </w:rPr>
              <w:t>CRITERIA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BodyText"/>
            </w:pPr>
            <w:r w:rsidRPr="002D0E1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List"/>
              <w:rPr>
                <w:lang w:val="en-NZ"/>
              </w:rPr>
            </w:pPr>
            <w:r w:rsidRPr="002D0E1D">
              <w:t>1.  Monitor and improve workplace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List"/>
            </w:pPr>
            <w:r w:rsidRPr="002D0E1D">
              <w:t>1.1. Monitor efficiency and service levels through close contact with da</w:t>
            </w:r>
            <w:r w:rsidRPr="002D0E1D">
              <w:t>y-to-day operations.</w:t>
            </w:r>
          </w:p>
          <w:p w:rsidR="00000000" w:rsidRPr="002D0E1D" w:rsidP="002D0E1D">
            <w:pPr>
              <w:pStyle w:val="List"/>
            </w:pPr>
            <w:r w:rsidRPr="002D0E1D">
              <w:t>1.2. Ensure workplace operations support overall organisational goals and quality assurance initiatives.</w:t>
            </w:r>
          </w:p>
          <w:p w:rsidR="00000000" w:rsidRPr="002D0E1D" w:rsidP="002D0E1D">
            <w:pPr>
              <w:pStyle w:val="List"/>
            </w:pPr>
            <w:r w:rsidRPr="002D0E1D">
              <w:t xml:space="preserve">1.3. Identify quality problems and issues and make appropriate </w:t>
            </w:r>
            <w:r w:rsidRPr="002D0E1D">
              <w:t>adjustments to procedures and systems, with relevant approvals.</w:t>
            </w:r>
          </w:p>
          <w:p w:rsidR="00000000" w:rsidRPr="002D0E1D" w:rsidP="002D0E1D">
            <w:pPr>
              <w:pStyle w:val="List"/>
            </w:pPr>
            <w:r w:rsidRPr="002D0E1D">
              <w:t>1.4</w:t>
            </w:r>
            <w:r w:rsidRPr="002D0E1D">
              <w:t>. Proactively consult with colleagues about ways to improve efficiency and service levels, including potential for new technologies and other innovations.</w:t>
            </w:r>
          </w:p>
          <w:p w:rsidR="00000000" w:rsidRPr="002D0E1D" w:rsidP="002D0E1D">
            <w:pPr>
              <w:pStyle w:val="List"/>
            </w:pPr>
            <w:r w:rsidRPr="002D0E1D">
              <w:t>1.5. Provide feedback to colleagues and management to inform future planning.</w:t>
            </w:r>
          </w:p>
          <w:p w:rsidR="00000000" w:rsidRPr="002D0E1D" w:rsidP="002D0E1D">
            <w:pPr>
              <w:pStyle w:val="List"/>
            </w:pPr>
            <w:r w:rsidRPr="002D0E1D">
              <w:t xml:space="preserve">1.6. Identify and take </w:t>
            </w:r>
            <w:r w:rsidRPr="002D0E1D">
              <w:t>opportunities to evaluate current and emerging industry trends and practices for relevance to own work situation.</w:t>
            </w:r>
          </w:p>
          <w:p w:rsidR="00000000" w:rsidP="002D0E1D">
            <w:pPr>
              <w:pStyle w:val="List"/>
              <w:rPr>
                <w:lang w:val="en-NZ"/>
              </w:rPr>
            </w:pPr>
            <w:r w:rsidRPr="002D0E1D">
              <w:t>1.7. Assess and respond to opportunities to improve sustainability of day-to-day operations.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List"/>
              <w:rPr>
                <w:lang w:val="en-NZ"/>
              </w:rPr>
            </w:pPr>
            <w:r w:rsidRPr="002D0E1D">
              <w:t>2.  Plan and organise workflow.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List"/>
            </w:pPr>
            <w:r w:rsidRPr="002D0E1D">
              <w:t>2.1. Assess current workloads, and schedule work to maximise efficiency and customer service quality within budget constraints.</w:t>
            </w:r>
          </w:p>
          <w:p w:rsidR="00000000" w:rsidRPr="002D0E1D" w:rsidP="002D0E1D">
            <w:pPr>
              <w:pStyle w:val="List"/>
            </w:pPr>
            <w:r w:rsidRPr="002D0E1D">
              <w:t>2.2. Delegate work according to principles of delegation.</w:t>
            </w:r>
          </w:p>
          <w:p w:rsidR="00000000" w:rsidRPr="002D0E1D" w:rsidP="002D0E1D">
            <w:pPr>
              <w:pStyle w:val="List"/>
            </w:pPr>
            <w:r w:rsidRPr="002D0E1D">
              <w:t>2.3. Assess workflow and progress against agreed objectives and timeli</w:t>
            </w:r>
            <w:r w:rsidRPr="002D0E1D">
              <w:t>nes.</w:t>
            </w:r>
          </w:p>
          <w:p w:rsidR="00000000" w:rsidRPr="002D0E1D" w:rsidP="002D0E1D">
            <w:pPr>
              <w:pStyle w:val="List"/>
            </w:pPr>
            <w:r w:rsidRPr="002D0E1D">
              <w:t>2.4. Assist colleagues in prioritising workload through supportive feedback and coaching.</w:t>
            </w:r>
          </w:p>
          <w:p w:rsidR="00000000" w:rsidP="002D0E1D">
            <w:pPr>
              <w:pStyle w:val="List"/>
              <w:rPr>
                <w:lang w:val="en-NZ"/>
              </w:rPr>
            </w:pPr>
            <w:r w:rsidRPr="002D0E1D">
              <w:t>2.5. Provide timely input to appropriate management regarding staffing needs.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List"/>
              <w:rPr>
                <w:lang w:val="en-NZ"/>
              </w:rPr>
            </w:pPr>
            <w:r w:rsidRPr="002D0E1D">
              <w:t>3.  Monitor and support team members.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List"/>
            </w:pPr>
            <w:r w:rsidRPr="002D0E1D">
              <w:t>3.1. Monitor team and individual performance</w:t>
            </w:r>
            <w:r w:rsidRPr="002D0E1D">
              <w:t xml:space="preserve"> against agreed goals and objectives.</w:t>
            </w:r>
          </w:p>
          <w:p w:rsidR="00000000" w:rsidRPr="002D0E1D" w:rsidP="002D0E1D">
            <w:pPr>
              <w:pStyle w:val="List"/>
            </w:pPr>
            <w:r w:rsidRPr="002D0E1D">
              <w:t>3.2. Proactively share information, knowledge and experiences with team members.</w:t>
            </w:r>
          </w:p>
          <w:p w:rsidR="00000000" w:rsidRPr="002D0E1D" w:rsidP="002D0E1D">
            <w:pPr>
              <w:pStyle w:val="List"/>
            </w:pPr>
            <w:r w:rsidRPr="002D0E1D">
              <w:t>3.3. Challenge and test ideas within the team in a positive and collaborative way.</w:t>
            </w:r>
          </w:p>
          <w:p w:rsidR="00000000" w:rsidRPr="002D0E1D" w:rsidP="002D0E1D">
            <w:pPr>
              <w:pStyle w:val="List"/>
            </w:pPr>
            <w:r w:rsidRPr="002D0E1D">
              <w:t>3.4. Provide feedback, coaching and support to team me</w:t>
            </w:r>
            <w:r w:rsidRPr="002D0E1D">
              <w:t>mbers.</w:t>
            </w:r>
          </w:p>
          <w:p w:rsidR="00000000" w:rsidP="002D0E1D">
            <w:pPr>
              <w:pStyle w:val="List"/>
              <w:rPr>
                <w:lang w:val="en-NZ"/>
              </w:rPr>
            </w:pPr>
            <w:r w:rsidRPr="002D0E1D">
              <w:t>3.5. Complete and submit organisational records as required.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List"/>
              <w:rPr>
                <w:lang w:val="en-NZ"/>
              </w:rPr>
            </w:pPr>
            <w:r w:rsidRPr="002D0E1D">
              <w:t>4.  Solve problems and make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List"/>
            </w:pPr>
            <w:r w:rsidRPr="002D0E1D">
              <w:t>4.1. Identify and analyse workplace problems from an operational and customer service perspective.</w:t>
            </w:r>
          </w:p>
          <w:p w:rsidR="00000000" w:rsidRPr="002D0E1D" w:rsidP="002D0E1D">
            <w:pPr>
              <w:pStyle w:val="List"/>
            </w:pPr>
            <w:r w:rsidRPr="002D0E1D">
              <w:t>4.2. Initiate short-term actions to resolve immediate problems where appropriate.</w:t>
            </w:r>
          </w:p>
          <w:p w:rsidR="00000000" w:rsidRPr="002D0E1D" w:rsidP="002D0E1D">
            <w:pPr>
              <w:pStyle w:val="List"/>
            </w:pPr>
            <w:r w:rsidRPr="002D0E1D">
              <w:t>4.3. Analyse problems for long-term impact, and assess and action potential solutions in consultation with relevant colleagues.</w:t>
            </w:r>
          </w:p>
          <w:p w:rsidR="00000000" w:rsidRPr="002D0E1D" w:rsidP="002D0E1D">
            <w:pPr>
              <w:pStyle w:val="List"/>
            </w:pPr>
            <w:r w:rsidRPr="002D0E1D">
              <w:t xml:space="preserve">4.4. Encourage individuals who raise problems </w:t>
            </w:r>
            <w:r w:rsidRPr="002D0E1D">
              <w:t>to participate in solving the problems.</w:t>
            </w:r>
          </w:p>
          <w:p w:rsidR="00000000" w:rsidRPr="002D0E1D" w:rsidP="002D0E1D">
            <w:pPr>
              <w:pStyle w:val="List"/>
            </w:pPr>
            <w:r w:rsidRPr="002D0E1D">
              <w:t>4.5. Take follow-up action to monitor effectiveness of solutions.</w:t>
            </w:r>
          </w:p>
        </w:tc>
      </w:tr>
    </w:tbl>
    <w:p w:rsidR="00000000" w:rsidRPr="002D0E1D" w:rsidP="002D0E1D">
      <w:pPr>
        <w:pStyle w:val="List"/>
      </w:pPr>
    </w:p>
    <w:p w:rsidR="00000000" w:rsidRPr="002D0E1D" w:rsidP="002D0E1D">
      <w:pPr>
        <w:pStyle w:val="AllowPageBreak"/>
      </w:pPr>
    </w:p>
    <w:p w:rsidR="00000000" w:rsidRPr="002D0E1D" w:rsidP="002D0E1D">
      <w:pPr>
        <w:pStyle w:val="Heading1"/>
      </w:pPr>
      <w:bookmarkStart w:id="7" w:name="O_1232351"/>
      <w:bookmarkEnd w:id="7"/>
      <w:r w:rsidRPr="002D0E1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rPr>
                <w:rStyle w:val="Emphasis"/>
              </w:rPr>
              <w:t>Foundation skills essential to performance in this unit, but not explicit in the performance criteria are liste</w:t>
            </w:r>
            <w:r w:rsidRPr="002D0E1D">
              <w:rPr>
                <w:rStyle w:val="Emphasis"/>
              </w:rPr>
              <w:t>d here, along with a brief context statement.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BodyText"/>
            </w:pPr>
          </w:p>
          <w:p w:rsidR="00000000" w:rsidRPr="002D0E1D" w:rsidP="002D0E1D">
            <w:pPr>
              <w:pStyle w:val="BodyText"/>
            </w:pPr>
            <w:r w:rsidRPr="002D0E1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rPr>
                <w:rStyle w:val="SpecialBold"/>
              </w:rPr>
              <w:t>DESCRIPTION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ListBullet"/>
              <w:rPr>
                <w:lang w:val="en-NZ"/>
              </w:rPr>
            </w:pPr>
            <w:r w:rsidRPr="002D0E1D">
              <w:t>interpret varied and wide-ranging information of an operational nature.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ListBullet"/>
              <w:rPr>
                <w:lang w:val="en-NZ"/>
              </w:rPr>
            </w:pPr>
            <w:r w:rsidRPr="002D0E1D">
              <w:t>develop schedules and timelines for team activities.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ListBullet"/>
            </w:pPr>
            <w:r w:rsidRPr="002D0E1D">
              <w:t>evaluate internal and external business information</w:t>
            </w:r>
          </w:p>
          <w:p w:rsidR="00000000" w:rsidP="002D0E1D">
            <w:pPr>
              <w:pStyle w:val="ListBullet"/>
              <w:rPr>
                <w:lang w:val="en-NZ"/>
              </w:rPr>
            </w:pPr>
            <w:r w:rsidRPr="002D0E1D">
              <w:t>anticipate and respond to unpredictable operational problems and situations at a frontline management level.</w:t>
            </w:r>
          </w:p>
        </w:tc>
      </w:tr>
      <w:tr w:rsidTr="002D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1D">
            <w:pPr>
              <w:pStyle w:val="BodyText"/>
              <w:rPr>
                <w:lang w:val="en-NZ"/>
              </w:rPr>
            </w:pPr>
            <w:r w:rsidRPr="002D0E1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1D" w:rsidP="002D0E1D">
            <w:pPr>
              <w:pStyle w:val="ListBullet"/>
            </w:pPr>
            <w:r w:rsidRPr="002D0E1D">
              <w:t>coordinate multiple and potent</w:t>
            </w:r>
            <w:r w:rsidRPr="002D0E1D">
              <w:t>ially competing operational priorities.</w:t>
            </w:r>
          </w:p>
        </w:tc>
      </w:tr>
    </w:tbl>
    <w:p w:rsidR="00000000" w:rsidRPr="002D0E1D" w:rsidP="002D0E1D">
      <w:pPr>
        <w:pStyle w:val="BodyText"/>
      </w:pPr>
    </w:p>
    <w:p w:rsidR="00000000" w:rsidRPr="002D0E1D" w:rsidP="002D0E1D">
      <w:pPr>
        <w:pStyle w:val="AllowPageBreak"/>
      </w:pPr>
    </w:p>
    <w:p w:rsidR="00000000" w:rsidRPr="002D0E1D" w:rsidP="002D0E1D">
      <w:pPr>
        <w:pStyle w:val="Heading1"/>
      </w:pPr>
      <w:bookmarkStart w:id="8" w:name="O_1232350"/>
      <w:bookmarkEnd w:id="8"/>
      <w:r w:rsidRPr="002D0E1D">
        <w:t>Unit Mapping Information</w:t>
      </w:r>
    </w:p>
    <w:p w:rsidR="00000000" w:rsidRPr="002D0E1D" w:rsidP="0053740C">
      <w:pPr>
        <w:pStyle w:val="BodyText"/>
      </w:pPr>
      <w:r w:rsidRPr="002D0E1D">
        <w:t>Supersedes and is equivalent to SITXMGT001 Monitor work operations.</w:t>
      </w:r>
    </w:p>
    <w:p w:rsidR="00000000" w:rsidRPr="002D0E1D" w:rsidP="002D0E1D">
      <w:pPr>
        <w:pStyle w:val="Heading1"/>
      </w:pPr>
      <w:bookmarkStart w:id="9" w:name="O_1232343"/>
      <w:bookmarkEnd w:id="9"/>
      <w:r w:rsidRPr="002D0E1D">
        <w:t>Links</w:t>
      </w:r>
    </w:p>
    <w:p w:rsidR="00000000" w:rsidRPr="002D0E1D" w:rsidP="0053740C">
      <w:pPr>
        <w:pStyle w:val="BodyText"/>
      </w:pPr>
      <w:r w:rsidRPr="002D0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13D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0E1D" w:rsidP="0053740C">
      <w:pPr>
        <w:pStyle w:val="BodyText"/>
        <w:sectPr w:rsidSect="002D0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0E1D" w:rsidP="002D0E1D">
      <w:pPr>
        <w:pStyle w:val="SuperHeading"/>
      </w:pPr>
      <w:r w:rsidRPr="002D0E1D">
        <w:t>Assessment Requirements for SITXMGT004 Monitor work operations</w:t>
      </w:r>
    </w:p>
    <w:p w:rsidR="00000000" w:rsidRPr="002D0E1D" w:rsidP="002D0E1D">
      <w:pPr>
        <w:pStyle w:val="Heading1"/>
      </w:pPr>
      <w:bookmarkStart w:id="10" w:name="O_1232345"/>
      <w:bookmarkEnd w:id="10"/>
      <w:r w:rsidRPr="002D0E1D">
        <w:t>Modification History</w:t>
      </w:r>
    </w:p>
    <w:p w:rsidR="00000000" w:rsidRPr="002D0E1D" w:rsidP="0053740C">
      <w:pPr>
        <w:pStyle w:val="BodyText"/>
      </w:pPr>
      <w:r w:rsidRPr="002D0E1D">
        <w:t>Not applicable.</w:t>
      </w:r>
    </w:p>
    <w:p w:rsidR="00000000" w:rsidRPr="002D0E1D" w:rsidP="002D0E1D">
      <w:pPr>
        <w:pStyle w:val="Heading1"/>
      </w:pPr>
      <w:bookmarkStart w:id="11" w:name="O_1232348"/>
      <w:bookmarkEnd w:id="11"/>
      <w:r w:rsidRPr="002D0E1D">
        <w:t>Performance Evidence</w:t>
      </w:r>
    </w:p>
    <w:p w:rsidR="00000000" w:rsidRPr="002D0E1D" w:rsidP="0053740C">
      <w:pPr>
        <w:pStyle w:val="BodyText"/>
      </w:pPr>
      <w:r w:rsidRPr="002D0E1D">
        <w:t>Evidence of the ability to complete tasks outlined in elements and performance criteria of this unit in the context of the job role, and:</w:t>
      </w:r>
    </w:p>
    <w:p w:rsidR="00000000" w:rsidRPr="002D0E1D" w:rsidP="002D0E1D">
      <w:pPr>
        <w:pStyle w:val="ListBullet"/>
      </w:pPr>
      <w:r w:rsidRPr="002D0E1D">
        <w:t>plan and organise w</w:t>
      </w:r>
      <w:r w:rsidRPr="002D0E1D">
        <w:t>orkflow for a team operation or activity that takes into account at least six of the following contingencies:</w:t>
      </w:r>
    </w:p>
    <w:p w:rsidR="00000000" w:rsidRPr="002D0E1D" w:rsidP="002D0E1D">
      <w:pPr>
        <w:pStyle w:val="ListBullet2"/>
      </w:pPr>
      <w:r w:rsidRPr="002D0E1D">
        <w:t>delays and time difficulties</w:t>
      </w:r>
    </w:p>
    <w:p w:rsidR="00000000" w:rsidRPr="002D0E1D" w:rsidP="002D0E1D">
      <w:pPr>
        <w:pStyle w:val="ListBullet2"/>
      </w:pPr>
      <w:r w:rsidRPr="002D0E1D">
        <w:t>difficult customer service situations</w:t>
      </w:r>
    </w:p>
    <w:p w:rsidR="00000000" w:rsidRPr="002D0E1D" w:rsidP="002D0E1D">
      <w:pPr>
        <w:pStyle w:val="ListBullet2"/>
      </w:pPr>
      <w:r w:rsidRPr="002D0E1D">
        <w:t>equipment breakdown or technical failure</w:t>
      </w:r>
    </w:p>
    <w:p w:rsidR="00000000" w:rsidRPr="002D0E1D" w:rsidP="002D0E1D">
      <w:pPr>
        <w:pStyle w:val="ListBullet2"/>
      </w:pPr>
      <w:r w:rsidRPr="002D0E1D">
        <w:t>financial resources</w:t>
      </w:r>
    </w:p>
    <w:p w:rsidR="00000000" w:rsidRPr="002D0E1D" w:rsidP="002D0E1D">
      <w:pPr>
        <w:pStyle w:val="ListBullet2"/>
      </w:pPr>
      <w:r w:rsidRPr="002D0E1D">
        <w:t>staffing levels and skill profiles</w:t>
      </w:r>
    </w:p>
    <w:p w:rsidR="00000000" w:rsidRPr="002D0E1D" w:rsidP="002D0E1D">
      <w:pPr>
        <w:pStyle w:val="ListBullet2"/>
      </w:pPr>
      <w:r w:rsidRPr="002D0E1D">
        <w:t>rostering requirements</w:t>
      </w:r>
    </w:p>
    <w:p w:rsidR="00000000" w:rsidRPr="002D0E1D" w:rsidP="002D0E1D">
      <w:pPr>
        <w:pStyle w:val="ListBullet2"/>
      </w:pPr>
      <w:r w:rsidRPr="002D0E1D">
        <w:t>staff performance</w:t>
      </w:r>
    </w:p>
    <w:p w:rsidR="00000000" w:rsidRPr="002D0E1D" w:rsidP="002D0E1D">
      <w:pPr>
        <w:pStyle w:val="ListBullet2"/>
      </w:pPr>
      <w:r w:rsidRPr="002D0E1D">
        <w:t>procedural requirements</w:t>
      </w:r>
    </w:p>
    <w:p w:rsidR="00000000" w:rsidRPr="002D0E1D" w:rsidP="002D0E1D">
      <w:pPr>
        <w:pStyle w:val="ListBullet2"/>
      </w:pPr>
      <w:r w:rsidRPr="002D0E1D">
        <w:t>product development and marketing</w:t>
      </w:r>
    </w:p>
    <w:p w:rsidR="00000000" w:rsidRPr="002D0E1D" w:rsidP="002D0E1D">
      <w:pPr>
        <w:pStyle w:val="ListBullet"/>
      </w:pPr>
      <w:r w:rsidRPr="002D0E1D">
        <w:t>monitor and respond to team-based operational and service issues during the above operation or activity</w:t>
      </w:r>
    </w:p>
    <w:p w:rsidR="00000000" w:rsidRPr="002D0E1D" w:rsidP="002D0E1D">
      <w:pPr>
        <w:pStyle w:val="ListBullet"/>
      </w:pPr>
      <w:r w:rsidRPr="002D0E1D">
        <w:t xml:space="preserve">complete each of </w:t>
      </w:r>
      <w:r w:rsidRPr="002D0E1D">
        <w:t>the following organisational records for the above operation or activity:</w:t>
      </w:r>
    </w:p>
    <w:p w:rsidR="00000000" w:rsidRPr="002D0E1D" w:rsidP="002D0E1D">
      <w:pPr>
        <w:pStyle w:val="ListBullet2"/>
      </w:pPr>
      <w:r w:rsidRPr="002D0E1D">
        <w:t>performance reports</w:t>
      </w:r>
    </w:p>
    <w:p w:rsidR="00000000" w:rsidRPr="002D0E1D" w:rsidP="002D0E1D">
      <w:pPr>
        <w:pStyle w:val="ListBullet2"/>
      </w:pPr>
      <w:r w:rsidRPr="002D0E1D">
        <w:t>staff records.</w:t>
      </w:r>
    </w:p>
    <w:p w:rsidR="00000000" w:rsidRPr="002D0E1D" w:rsidP="002D0E1D">
      <w:pPr>
        <w:pStyle w:val="AllowPageBreak"/>
      </w:pPr>
    </w:p>
    <w:p w:rsidR="00000000" w:rsidRPr="002D0E1D" w:rsidP="002D0E1D">
      <w:pPr>
        <w:pStyle w:val="Heading1"/>
      </w:pPr>
      <w:bookmarkStart w:id="12" w:name="O_1232347"/>
      <w:bookmarkEnd w:id="12"/>
      <w:r w:rsidRPr="002D0E1D">
        <w:t>Knowledge Evidence</w:t>
      </w:r>
    </w:p>
    <w:p w:rsidR="00000000" w:rsidRPr="002D0E1D" w:rsidP="0053740C">
      <w:pPr>
        <w:pStyle w:val="BodyText"/>
      </w:pPr>
      <w:r w:rsidRPr="002D0E1D">
        <w:t>Demonstrated knowledge required to complete the tasks outlined in elements and performance criteria of this unit:</w:t>
      </w:r>
    </w:p>
    <w:p w:rsidR="00000000" w:rsidRPr="002D0E1D" w:rsidP="002D0E1D">
      <w:pPr>
        <w:pStyle w:val="ListBullet"/>
      </w:pPr>
      <w:r w:rsidRPr="002D0E1D">
        <w:t>work organisation and planning methods appropriate to the industry sector</w:t>
      </w:r>
    </w:p>
    <w:p w:rsidR="00000000" w:rsidRPr="002D0E1D" w:rsidP="002D0E1D">
      <w:pPr>
        <w:pStyle w:val="ListBullet"/>
      </w:pPr>
      <w:r w:rsidRPr="002D0E1D">
        <w:t>leadership and management roles and responsibilities in the relevan</w:t>
      </w:r>
      <w:r w:rsidRPr="002D0E1D">
        <w:t>t industry sector</w:t>
      </w:r>
    </w:p>
    <w:p w:rsidR="00000000" w:rsidRPr="002D0E1D" w:rsidP="002D0E1D">
      <w:pPr>
        <w:pStyle w:val="ListBullet"/>
      </w:pPr>
      <w:r w:rsidRPr="002D0E1D">
        <w:t>operational functions in the relevant industry sector</w:t>
      </w:r>
    </w:p>
    <w:p w:rsidR="00000000" w:rsidRPr="002D0E1D" w:rsidP="002D0E1D">
      <w:pPr>
        <w:pStyle w:val="ListBullet"/>
      </w:pPr>
      <w:r w:rsidRPr="002D0E1D">
        <w:t>procedures and systems to support work operations:</w:t>
      </w:r>
    </w:p>
    <w:p w:rsidR="00000000" w:rsidRPr="002D0E1D" w:rsidP="002D0E1D">
      <w:pPr>
        <w:pStyle w:val="ListBullet2"/>
      </w:pPr>
      <w:r w:rsidRPr="002D0E1D">
        <w:t>administration</w:t>
      </w:r>
    </w:p>
    <w:p w:rsidR="00000000" w:rsidRPr="002D0E1D" w:rsidP="002D0E1D">
      <w:pPr>
        <w:pStyle w:val="ListBullet2"/>
      </w:pPr>
      <w:r w:rsidRPr="002D0E1D">
        <w:t>health and safety</w:t>
      </w:r>
    </w:p>
    <w:p w:rsidR="00000000" w:rsidRPr="002D0E1D" w:rsidP="002D0E1D">
      <w:pPr>
        <w:pStyle w:val="ListBullet2"/>
      </w:pPr>
      <w:r w:rsidRPr="002D0E1D">
        <w:t>human resources</w:t>
      </w:r>
    </w:p>
    <w:p w:rsidR="00000000" w:rsidRPr="002D0E1D" w:rsidP="002D0E1D">
      <w:pPr>
        <w:pStyle w:val="ListBullet2"/>
      </w:pPr>
      <w:r w:rsidRPr="002D0E1D">
        <w:t>service standards</w:t>
      </w:r>
    </w:p>
    <w:p w:rsidR="00000000" w:rsidRPr="002D0E1D" w:rsidP="002D0E1D">
      <w:pPr>
        <w:pStyle w:val="ListBullet2"/>
      </w:pPr>
      <w:r w:rsidRPr="002D0E1D">
        <w:t>technology</w:t>
      </w:r>
    </w:p>
    <w:p w:rsidR="00000000" w:rsidRPr="002D0E1D" w:rsidP="002D0E1D">
      <w:pPr>
        <w:pStyle w:val="ListBullet2"/>
      </w:pPr>
      <w:r w:rsidRPr="002D0E1D">
        <w:t>work practices</w:t>
      </w:r>
    </w:p>
    <w:p w:rsidR="00000000" w:rsidRPr="002D0E1D" w:rsidP="002D0E1D">
      <w:pPr>
        <w:pStyle w:val="ListBullet"/>
      </w:pPr>
      <w:r w:rsidRPr="002D0E1D">
        <w:t xml:space="preserve">concepts of quality </w:t>
      </w:r>
      <w:r w:rsidRPr="002D0E1D">
        <w:t>assurance and how it is managed and implemented in the workplace</w:t>
      </w:r>
    </w:p>
    <w:p w:rsidR="00000000" w:rsidRPr="002D0E1D" w:rsidP="002D0E1D">
      <w:pPr>
        <w:pStyle w:val="ListBullet"/>
      </w:pPr>
      <w:r w:rsidRPr="002D0E1D">
        <w:t>sustainability considerations for frontline operational management:</w:t>
      </w:r>
    </w:p>
    <w:p w:rsidR="00000000" w:rsidRPr="002D0E1D" w:rsidP="002D0E1D">
      <w:pPr>
        <w:pStyle w:val="ListBullet2"/>
      </w:pPr>
      <w:r w:rsidRPr="002D0E1D">
        <w:t>relationship between operational efficiency and financial sustainability</w:t>
      </w:r>
    </w:p>
    <w:p w:rsidR="00000000" w:rsidRPr="002D0E1D" w:rsidP="002D0E1D">
      <w:pPr>
        <w:pStyle w:val="ListBullet2"/>
      </w:pPr>
      <w:r w:rsidRPr="002D0E1D">
        <w:t>ways of minimising waste in the relevant work con</w:t>
      </w:r>
      <w:r w:rsidRPr="002D0E1D">
        <w:t>text</w:t>
      </w:r>
    </w:p>
    <w:p w:rsidR="00000000" w:rsidRPr="002D0E1D" w:rsidP="002D0E1D">
      <w:pPr>
        <w:pStyle w:val="ListBullet2"/>
      </w:pPr>
      <w:r w:rsidRPr="002D0E1D">
        <w:t>social responsibilities of the operation</w:t>
      </w:r>
    </w:p>
    <w:p w:rsidR="00000000" w:rsidRPr="002D0E1D" w:rsidP="002D0E1D">
      <w:pPr>
        <w:pStyle w:val="ListBullet"/>
      </w:pPr>
      <w:r w:rsidRPr="002D0E1D">
        <w:t>time management principles and their application to leaders and managers for planning own work and the work of others</w:t>
      </w:r>
    </w:p>
    <w:p w:rsidR="00000000" w:rsidRPr="002D0E1D" w:rsidP="002D0E1D">
      <w:pPr>
        <w:pStyle w:val="ListBullet"/>
      </w:pPr>
      <w:r w:rsidRPr="002D0E1D">
        <w:t>principles of effective delegation and delegation techniques in a frontline management cont</w:t>
      </w:r>
      <w:r w:rsidRPr="002D0E1D">
        <w:t>ext:</w:t>
      </w:r>
    </w:p>
    <w:p w:rsidR="00000000" w:rsidRPr="002D0E1D" w:rsidP="002D0E1D">
      <w:pPr>
        <w:pStyle w:val="ListBullet2"/>
      </w:pPr>
      <w:r w:rsidRPr="002D0E1D">
        <w:t>clear communication of what is required</w:t>
      </w:r>
    </w:p>
    <w:p w:rsidR="00000000" w:rsidRPr="002D0E1D" w:rsidP="002D0E1D">
      <w:pPr>
        <w:pStyle w:val="ListBullet2"/>
      </w:pPr>
      <w:r w:rsidRPr="002D0E1D">
        <w:t>gaining commitment</w:t>
      </w:r>
    </w:p>
    <w:p w:rsidR="00000000" w:rsidRPr="002D0E1D" w:rsidP="002D0E1D">
      <w:pPr>
        <w:pStyle w:val="ListBullet2"/>
      </w:pPr>
      <w:r w:rsidRPr="002D0E1D">
        <w:t>no undue interference</w:t>
      </w:r>
    </w:p>
    <w:p w:rsidR="00000000" w:rsidRPr="002D0E1D" w:rsidP="002D0E1D">
      <w:pPr>
        <w:pStyle w:val="ListBullet2"/>
      </w:pPr>
      <w:r w:rsidRPr="002D0E1D">
        <w:t>regular reporting</w:t>
      </w:r>
    </w:p>
    <w:p w:rsidR="00000000" w:rsidRPr="002D0E1D" w:rsidP="002D0E1D">
      <w:pPr>
        <w:pStyle w:val="ListBullet2"/>
      </w:pPr>
      <w:r w:rsidRPr="002D0E1D">
        <w:t>selecting the right person</w:t>
      </w:r>
    </w:p>
    <w:p w:rsidR="00000000" w:rsidRPr="002D0E1D" w:rsidP="002D0E1D">
      <w:pPr>
        <w:pStyle w:val="ListBullet"/>
      </w:pPr>
      <w:r w:rsidRPr="002D0E1D">
        <w:t>problem-solving and decision making processes and techniques and their application to typical workplace issues</w:t>
      </w:r>
    </w:p>
    <w:p w:rsidR="00000000" w:rsidRPr="002D0E1D" w:rsidP="002D0E1D">
      <w:pPr>
        <w:pStyle w:val="ListBullet"/>
      </w:pPr>
      <w:r w:rsidRPr="002D0E1D">
        <w:t>industrial or legislative issues that affect short-term work organisation appropriate to the industry sector:</w:t>
      </w:r>
    </w:p>
    <w:p w:rsidR="00000000" w:rsidRPr="002D0E1D" w:rsidP="002D0E1D">
      <w:pPr>
        <w:pStyle w:val="ListBullet2"/>
      </w:pPr>
      <w:r w:rsidRPr="002D0E1D">
        <w:t>relationship of relevant industrial awards to hours and conditions of work</w:t>
      </w:r>
    </w:p>
    <w:p w:rsidR="00000000" w:rsidRPr="002D0E1D" w:rsidP="002D0E1D">
      <w:pPr>
        <w:pStyle w:val="ListBullet2"/>
      </w:pPr>
      <w:r w:rsidRPr="002D0E1D">
        <w:t>ensuring systems and procedures meet work health and safety requiremen</w:t>
      </w:r>
      <w:r w:rsidRPr="002D0E1D">
        <w:t>ts.</w:t>
      </w:r>
    </w:p>
    <w:p w:rsidR="00000000" w:rsidRPr="002D0E1D" w:rsidP="002D0E1D">
      <w:pPr>
        <w:pStyle w:val="AllowPageBreak"/>
      </w:pPr>
    </w:p>
    <w:p w:rsidR="00000000" w:rsidRPr="002D0E1D" w:rsidP="002D0E1D">
      <w:pPr>
        <w:pStyle w:val="Heading1"/>
      </w:pPr>
      <w:bookmarkStart w:id="13" w:name="O_1232346"/>
      <w:bookmarkEnd w:id="13"/>
      <w:r w:rsidRPr="002D0E1D">
        <w:t>Assessment Conditions</w:t>
      </w:r>
    </w:p>
    <w:p w:rsidR="00000000" w:rsidRPr="002D0E1D" w:rsidP="0053740C">
      <w:pPr>
        <w:pStyle w:val="BodyText"/>
      </w:pPr>
      <w:r w:rsidRPr="002D0E1D">
        <w:t>Skills must be demonstrated in an operational business environment. This can be:</w:t>
      </w:r>
    </w:p>
    <w:p w:rsidR="00000000" w:rsidRPr="002D0E1D" w:rsidP="002D0E1D">
      <w:pPr>
        <w:pStyle w:val="ListBullet"/>
      </w:pPr>
      <w:r w:rsidRPr="002D0E1D">
        <w:t>an industry workplace; or</w:t>
      </w:r>
    </w:p>
    <w:p w:rsidR="00000000" w:rsidRPr="002D0E1D" w:rsidP="002D0E1D">
      <w:pPr>
        <w:pStyle w:val="ListBullet"/>
      </w:pPr>
      <w:r w:rsidRPr="002D0E1D">
        <w:t>a simulated industry environment set up for the purposes of assessment.</w:t>
      </w:r>
    </w:p>
    <w:p w:rsidR="00000000" w:rsidRPr="002D0E1D" w:rsidP="0053740C">
      <w:pPr>
        <w:pStyle w:val="BodyText"/>
      </w:pPr>
      <w:r w:rsidRPr="002D0E1D">
        <w:t>Assessment must ensure access t</w:t>
      </w:r>
      <w:r w:rsidRPr="002D0E1D">
        <w:t>o:</w:t>
      </w:r>
    </w:p>
    <w:p w:rsidR="00000000" w:rsidRPr="002D0E1D" w:rsidP="002D0E1D">
      <w:pPr>
        <w:pStyle w:val="ListBullet"/>
      </w:pPr>
      <w:r w:rsidRPr="002D0E1D">
        <w:t>organisational documents and templates</w:t>
      </w:r>
    </w:p>
    <w:p w:rsidR="00000000" w:rsidRPr="002D0E1D" w:rsidP="002D0E1D">
      <w:pPr>
        <w:pStyle w:val="ListBullet"/>
      </w:pPr>
      <w:r w:rsidRPr="002D0E1D">
        <w:t>a team with whom the individual can interact. This can be:</w:t>
      </w:r>
    </w:p>
    <w:p w:rsidR="00000000" w:rsidRPr="002D0E1D" w:rsidP="002D0E1D">
      <w:pPr>
        <w:pStyle w:val="ListBullet2"/>
      </w:pPr>
      <w:r w:rsidRPr="002D0E1D">
        <w:t>teams in an industry workplace who are assisted by the individual during the assessment process; or</w:t>
      </w:r>
    </w:p>
    <w:p w:rsidR="00000000" w:rsidRPr="002D0E1D" w:rsidP="002D0E1D">
      <w:pPr>
        <w:pStyle w:val="ListBullet2"/>
      </w:pPr>
      <w:r w:rsidRPr="002D0E1D">
        <w:t>individuals who participate in role plays or simulated activities, set up for the purpose of assessment, in a simulated industry environment operated within a training organisation.</w:t>
      </w:r>
    </w:p>
    <w:p w:rsidR="00000000" w:rsidRPr="002D0E1D" w:rsidP="0053740C">
      <w:pPr>
        <w:pStyle w:val="BodyText"/>
      </w:pPr>
      <w:r w:rsidRPr="002D0E1D">
        <w:t>Assessors must satisfy the Standards for Registered Training Organisations</w:t>
      </w:r>
      <w:r w:rsidRPr="002D0E1D">
        <w:t>’ requirements for assessors</w:t>
      </w:r>
    </w:p>
    <w:p w:rsidR="00000000" w:rsidRPr="002D0E1D" w:rsidP="002D0E1D">
      <w:pPr>
        <w:pStyle w:val="Heading1"/>
      </w:pPr>
      <w:bookmarkStart w:id="14" w:name="O_1232344"/>
      <w:bookmarkEnd w:id="14"/>
      <w:r w:rsidRPr="002D0E1D">
        <w:t>Links</w:t>
      </w:r>
    </w:p>
    <w:p w:rsidR="00000000" w:rsidRPr="002D0E1D" w:rsidP="0053740C">
      <w:pPr>
        <w:pStyle w:val="BodyText"/>
      </w:pPr>
      <w:r w:rsidRPr="002D0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13D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0E1D" w:rsidP="002D0E1D"/>
    <w:sectPr w:rsidSect="002D0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 w:rsidRPr="0053740C" w:rsidP="00537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0C" w:rsidP="002D0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40C" w:rsidP="002D0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3740C" w:rsidP="002D0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 w:rsidP="002D0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740C">
      <w:t>Approved</w:t>
    </w:r>
    <w:r w:rsidR="005374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74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740C">
      <w:rPr>
        <w:noProof/>
      </w:rPr>
      <w:t>4</w:t>
    </w:r>
    <w:r>
      <w:rPr>
        <w:noProof/>
      </w:rPr>
      <w:fldChar w:fldCharType="end"/>
    </w:r>
  </w:p>
  <w:p w:rsidR="002D0E1D" w:rsidP="002D0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74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740C">
      <w:t>Service and Creative Skills Australia</w:t>
    </w:r>
    <w:r w:rsidR="0053740C">
      <w:fldChar w:fldCharType="end"/>
    </w:r>
  </w:p>
  <w:p w:rsidR="002D0E1D" w:rsidP="002D0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E1D" w:rsidRPr="0053740C" w:rsidP="00537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0C" w:rsidRPr="002D2AF8" w:rsidP="002D0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SITXMGT004 Monitor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740C" w:rsidP="002D0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1D" w:rsidRPr="002D2AF8" w:rsidP="002D0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740C">
      <w:t>SITXMGT004 Monitor work operations</w:t>
    </w:r>
    <w:r w:rsidR="005374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740C">
      <w:rPr>
        <w:noProof/>
      </w:rPr>
      <w:t>2 March 2025</w:t>
    </w:r>
    <w:r>
      <w:fldChar w:fldCharType="end"/>
    </w:r>
  </w:p>
  <w:p w:rsidR="002D0E1D" w:rsidP="002D0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DAE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564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00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E1D"/>
  </w:style>
  <w:style w:type="character" w:customStyle="1" w:styleId="Heading1Char">
    <w:name w:val="Heading 1 Char"/>
    <w:basedOn w:val="DefaultParagraphFont"/>
    <w:link w:val="Heading1"/>
    <w:rsid w:val="002D0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E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E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E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E1D"/>
    <w:rPr>
      <w:b/>
      <w:spacing w:val="0"/>
    </w:rPr>
  </w:style>
  <w:style w:type="paragraph" w:styleId="ListBullet2">
    <w:name w:val="List Bullet 2"/>
    <w:basedOn w:val="List2"/>
    <w:rsid w:val="002D0E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0E1D"/>
    <w:rPr>
      <w:i/>
    </w:rPr>
  </w:style>
  <w:style w:type="paragraph" w:customStyle="1" w:styleId="SuperHeading">
    <w:name w:val="SuperHeading"/>
    <w:basedOn w:val="Normal"/>
    <w:rsid w:val="002D0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E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E1D"/>
  </w:style>
  <w:style w:type="paragraph" w:styleId="TableofFigures">
    <w:name w:val="table of figures"/>
    <w:basedOn w:val="Normal"/>
    <w:next w:val="Normal"/>
    <w:semiHidden/>
    <w:rsid w:val="002D0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E1D"/>
    <w:rPr>
      <w:rFonts w:ascii="Wingdings" w:hAnsi="Wingdings"/>
    </w:rPr>
  </w:style>
  <w:style w:type="paragraph" w:customStyle="1" w:styleId="TableHeading">
    <w:name w:val="Table Heading"/>
    <w:basedOn w:val="HeadingBase"/>
    <w:rsid w:val="002D0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E1D"/>
    <w:rPr>
      <w:color w:val="0033CC"/>
      <w:u w:val="none"/>
    </w:rPr>
  </w:style>
  <w:style w:type="paragraph" w:customStyle="1" w:styleId="BodyTextRight">
    <w:name w:val="Body Text Right"/>
    <w:basedOn w:val="BodyText"/>
    <w:rsid w:val="002D0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E1D"/>
    <w:rPr>
      <w:sz w:val="32"/>
    </w:rPr>
  </w:style>
  <w:style w:type="paragraph" w:customStyle="1" w:styleId="HeadingProcedure">
    <w:name w:val="Heading Procedure"/>
    <w:basedOn w:val="HeadingBase"/>
    <w:next w:val="Normal"/>
    <w:rsid w:val="002D0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E1D"/>
    <w:pPr>
      <w:spacing w:before="60" w:after="60"/>
    </w:pPr>
  </w:style>
  <w:style w:type="paragraph" w:styleId="ListContinue">
    <w:name w:val="List Continue"/>
    <w:basedOn w:val="List"/>
    <w:rsid w:val="002D0E1D"/>
    <w:pPr>
      <w:ind w:firstLine="0"/>
    </w:pPr>
  </w:style>
  <w:style w:type="paragraph" w:customStyle="1" w:styleId="ListNote">
    <w:name w:val="List Note"/>
    <w:basedOn w:val="List"/>
    <w:rsid w:val="002D0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E1D"/>
    <w:rPr>
      <w:rFonts w:ascii="Courier New" w:hAnsi="Courier New"/>
    </w:rPr>
  </w:style>
  <w:style w:type="paragraph" w:customStyle="1" w:styleId="NoteBullet">
    <w:name w:val="Note Bullet"/>
    <w:basedOn w:val="Note"/>
    <w:rsid w:val="002D0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E1D"/>
    <w:rPr>
      <w:b/>
      <w:smallCaps/>
    </w:rPr>
  </w:style>
  <w:style w:type="paragraph" w:customStyle="1" w:styleId="TableListNumber">
    <w:name w:val="Table List Number"/>
    <w:basedOn w:val="ListNumber"/>
    <w:rsid w:val="002D0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E1D"/>
    <w:pPr>
      <w:numPr>
        <w:numId w:val="9"/>
      </w:numPr>
    </w:pPr>
  </w:style>
  <w:style w:type="paragraph" w:customStyle="1" w:styleId="ListAlpha2">
    <w:name w:val="List Alpha 2"/>
    <w:basedOn w:val="List2"/>
    <w:rsid w:val="002D0E1D"/>
    <w:pPr>
      <w:numPr>
        <w:numId w:val="8"/>
      </w:numPr>
    </w:pPr>
  </w:style>
  <w:style w:type="paragraph" w:styleId="List2">
    <w:name w:val="List 2"/>
    <w:basedOn w:val="BodyText"/>
    <w:rsid w:val="002D0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E1D"/>
    <w:pPr>
      <w:numPr>
        <w:numId w:val="4"/>
      </w:numPr>
    </w:pPr>
  </w:style>
  <w:style w:type="paragraph" w:styleId="ListContinue2">
    <w:name w:val="List Continue 2"/>
    <w:basedOn w:val="List2"/>
    <w:rsid w:val="002D0E1D"/>
    <w:pPr>
      <w:ind w:firstLine="0"/>
    </w:pPr>
  </w:style>
  <w:style w:type="paragraph" w:styleId="ListContinue3">
    <w:name w:val="List Continue 3"/>
    <w:basedOn w:val="List3"/>
    <w:rsid w:val="002D0E1D"/>
    <w:pPr>
      <w:ind w:left="1021" w:firstLine="0"/>
    </w:pPr>
  </w:style>
  <w:style w:type="paragraph" w:styleId="ListContinue4">
    <w:name w:val="List Continue 4"/>
    <w:basedOn w:val="List4"/>
    <w:rsid w:val="002D0E1D"/>
    <w:pPr>
      <w:ind w:firstLine="0"/>
    </w:pPr>
  </w:style>
  <w:style w:type="paragraph" w:styleId="ListContinue5">
    <w:name w:val="List Continue 5"/>
    <w:basedOn w:val="List5"/>
    <w:rsid w:val="002D0E1D"/>
    <w:pPr>
      <w:ind w:firstLine="0"/>
    </w:pPr>
  </w:style>
  <w:style w:type="paragraph" w:styleId="ListNumber3">
    <w:name w:val="List Number 3"/>
    <w:basedOn w:val="List3"/>
    <w:rsid w:val="002D0E1D"/>
    <w:pPr>
      <w:numPr>
        <w:numId w:val="5"/>
      </w:numPr>
    </w:pPr>
  </w:style>
  <w:style w:type="paragraph" w:styleId="ListNumber4">
    <w:name w:val="List Number 4"/>
    <w:basedOn w:val="List4"/>
    <w:rsid w:val="002D0E1D"/>
    <w:pPr>
      <w:numPr>
        <w:numId w:val="6"/>
      </w:numPr>
    </w:pPr>
  </w:style>
  <w:style w:type="paragraph" w:styleId="ListNumber5">
    <w:name w:val="List Number 5"/>
    <w:basedOn w:val="List5"/>
    <w:rsid w:val="002D0E1D"/>
    <w:pPr>
      <w:numPr>
        <w:numId w:val="7"/>
      </w:numPr>
    </w:pPr>
  </w:style>
  <w:style w:type="paragraph" w:styleId="BlockText">
    <w:name w:val="Block Text"/>
    <w:basedOn w:val="Normal"/>
    <w:rsid w:val="002D0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E1D"/>
    <w:rPr>
      <w:sz w:val="16"/>
      <w:vertAlign w:val="superscript"/>
    </w:rPr>
  </w:style>
  <w:style w:type="character" w:customStyle="1" w:styleId="Symbols">
    <w:name w:val="Symbols"/>
    <w:basedOn w:val="DefaultParagraphFont"/>
    <w:rsid w:val="002D0E1D"/>
    <w:rPr>
      <w:rFonts w:ascii="Symbol" w:hAnsi="Symbol"/>
    </w:rPr>
  </w:style>
  <w:style w:type="character" w:customStyle="1" w:styleId="MenuOptions">
    <w:name w:val="Menu Options"/>
    <w:basedOn w:val="DefaultParagraphFont"/>
    <w:rsid w:val="002D0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E1D"/>
    <w:rPr>
      <w:b/>
    </w:rPr>
  </w:style>
  <w:style w:type="character" w:customStyle="1" w:styleId="Underlined">
    <w:name w:val="Underlined"/>
    <w:basedOn w:val="DefaultParagraphFont"/>
    <w:rsid w:val="002D0E1D"/>
    <w:rPr>
      <w:u w:val="single"/>
    </w:rPr>
  </w:style>
  <w:style w:type="paragraph" w:customStyle="1" w:styleId="TableBodyTextRight">
    <w:name w:val="Table Body Text Right"/>
    <w:basedOn w:val="TableBodyText"/>
    <w:rsid w:val="002D0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E1D"/>
    <w:rPr>
      <w:sz w:val="18"/>
    </w:rPr>
  </w:style>
  <w:style w:type="paragraph" w:customStyle="1" w:styleId="BodySmallRight">
    <w:name w:val="Body Small Right"/>
    <w:basedOn w:val="BodyTextRight"/>
    <w:rsid w:val="002D0E1D"/>
    <w:rPr>
      <w:sz w:val="18"/>
      <w:szCs w:val="18"/>
    </w:rPr>
  </w:style>
  <w:style w:type="paragraph" w:customStyle="1" w:styleId="MarginEdition">
    <w:name w:val="Margin Edition"/>
    <w:basedOn w:val="MarginNote"/>
    <w:rsid w:val="002D0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E1D"/>
    <w:rPr>
      <w:sz w:val="2"/>
      <w:szCs w:val="2"/>
    </w:rPr>
  </w:style>
  <w:style w:type="character" w:customStyle="1" w:styleId="Small">
    <w:name w:val="Small"/>
    <w:basedOn w:val="DefaultParagraphFont"/>
    <w:rsid w:val="002D0E1D"/>
    <w:rPr>
      <w:sz w:val="16"/>
    </w:rPr>
  </w:style>
  <w:style w:type="paragraph" w:customStyle="1" w:styleId="WideTable">
    <w:name w:val="Wide Table"/>
    <w:basedOn w:val="Normal"/>
    <w:rsid w:val="002D0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E1D"/>
  </w:style>
  <w:style w:type="paragraph" w:styleId="Quote">
    <w:name w:val="Quote"/>
    <w:basedOn w:val="Heading1"/>
    <w:link w:val="QuoteChar"/>
    <w:qFormat/>
    <w:rsid w:val="002D0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E1D"/>
    <w:pPr>
      <w:pageBreakBefore/>
    </w:pPr>
  </w:style>
  <w:style w:type="paragraph" w:customStyle="1" w:styleId="Border">
    <w:name w:val="Border"/>
    <w:basedOn w:val="Normal"/>
    <w:qFormat/>
    <w:rsid w:val="002D0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E1D"/>
    <w:rPr>
      <w:u w:val="single"/>
    </w:rPr>
  </w:style>
  <w:style w:type="character" w:customStyle="1" w:styleId="BoldandItalics">
    <w:name w:val="Bold and Italics"/>
    <w:qFormat/>
    <w:rsid w:val="002D0E1D"/>
    <w:rPr>
      <w:b/>
      <w:i/>
      <w:u w:val="none"/>
    </w:rPr>
  </w:style>
  <w:style w:type="paragraph" w:styleId="BalloonText">
    <w:name w:val="Balloon Text"/>
    <w:basedOn w:val="Normal"/>
    <w:link w:val="BalloonTextChar"/>
    <w:rsid w:val="002D0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E1D"/>
    <w:pPr>
      <w:spacing w:before="0" w:after="0"/>
    </w:pPr>
  </w:style>
  <w:style w:type="paragraph" w:customStyle="1" w:styleId="BodyTextBold">
    <w:name w:val="Body Text Bold"/>
    <w:basedOn w:val="BodyText"/>
    <w:qFormat/>
    <w:rsid w:val="002D0E1D"/>
    <w:rPr>
      <w:b/>
    </w:rPr>
  </w:style>
  <w:style w:type="character" w:styleId="Hyperlink">
    <w:name w:val="Hyperlink"/>
    <w:basedOn w:val="DefaultParagraphFont"/>
    <w:uiPriority w:val="99"/>
    <w:unhideWhenUsed/>
    <w:rsid w:val="00537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6756</Characters>
  <Application>Microsoft Office Word</Application>
  <DocSecurity>0</DocSecurity>
  <Lines>204</Lines>
  <Paragraphs>143</Paragraphs>
  <ScaleCrop>false</ScaleCrop>
  <Company>Author-it Software Corporation Ltd.</Company>
  <LinksUpToDate>false</LinksUpToDate>
  <CharactersWithSpaces>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SITXMGT004 Monitor work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