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161" w:rsidP="00F771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SITXLAN002 Conduct routine oral communication in a language other than English</w:t>
      </w:r>
      <w:r>
        <w:fldChar w:fldCharType="end"/>
      </w:r>
    </w:p>
    <w:p w:rsidR="00F77161" w:rsidP="00F77161">
      <w:pPr>
        <w:pStyle w:val="Version"/>
        <w:sectPr w:rsidSect="001610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10C3" w:rsidP="001610C3">
      <w:pPr>
        <w:pStyle w:val="SuperHeading"/>
      </w:pPr>
      <w:r w:rsidRPr="001610C3">
        <w:t>SITXLAN002 Conduct routine oral communication in a language other than English</w:t>
      </w:r>
    </w:p>
    <w:p w:rsidR="00000000" w:rsidRPr="001610C3" w:rsidP="001610C3">
      <w:pPr>
        <w:pStyle w:val="Heading1"/>
      </w:pPr>
      <w:bookmarkStart w:id="1" w:name="O_767937"/>
      <w:bookmarkEnd w:id="1"/>
      <w:r w:rsidRPr="001610C3">
        <w:t>Modification History</w:t>
      </w:r>
    </w:p>
    <w:p w:rsidR="00000000" w:rsidRPr="001610C3" w:rsidP="00F77161">
      <w:pPr>
        <w:pStyle w:val="BodyText"/>
      </w:pPr>
      <w:r w:rsidRPr="001610C3">
        <w:t>Not applicable.</w:t>
      </w:r>
    </w:p>
    <w:p w:rsidR="00000000" w:rsidRPr="001610C3" w:rsidP="001610C3">
      <w:pPr>
        <w:pStyle w:val="Heading1"/>
      </w:pPr>
      <w:bookmarkStart w:id="2" w:name="O_767938"/>
      <w:bookmarkEnd w:id="2"/>
      <w:r w:rsidRPr="001610C3">
        <w:t>Application</w:t>
      </w:r>
    </w:p>
    <w:p w:rsidR="00000000" w:rsidRPr="001610C3" w:rsidP="00F77161">
      <w:pPr>
        <w:pStyle w:val="BodyText"/>
      </w:pPr>
      <w:r w:rsidRPr="001610C3">
        <w:t>This unit describes the performance outcomes, skills and knowledge required to understand and use a language for routine communication. It covers speaking and listening skills required to conduct routine tasks and provide simple factual information and ins</w:t>
      </w:r>
      <w:r w:rsidRPr="001610C3">
        <w:t>tructions.</w:t>
      </w:r>
    </w:p>
    <w:p w:rsidR="00000000" w:rsidRPr="001610C3" w:rsidP="00F77161">
      <w:pPr>
        <w:pStyle w:val="BodyText"/>
      </w:pPr>
      <w:r w:rsidRPr="001610C3">
        <w:t xml:space="preserve">There is no direct parity with any formal language proficiency ratings or assessment framework, but this unit broadly relates to International Second Language Proficiency Ratings (ISLPR) 1+ to 2. </w:t>
      </w:r>
    </w:p>
    <w:p w:rsidR="00000000" w:rsidRPr="001610C3" w:rsidP="00F77161">
      <w:pPr>
        <w:pStyle w:val="BodyText"/>
      </w:pPr>
      <w:r w:rsidRPr="001610C3">
        <w:t xml:space="preserve">The unit applies to all industry contexts and </w:t>
      </w:r>
      <w:r w:rsidRPr="001610C3">
        <w:t>to individuals working at different levels of responsibility. This could include frontline, supervisory or management personnel.</w:t>
      </w:r>
    </w:p>
    <w:p w:rsidR="00000000" w:rsidRPr="001610C3" w:rsidP="00F77161">
      <w:pPr>
        <w:pStyle w:val="BodyText"/>
      </w:pPr>
      <w:r w:rsidRPr="001610C3">
        <w:t>This unit can be used for the assessment of routine oral proficiency in any language other than English. This unit does not pr</w:t>
      </w:r>
      <w:r w:rsidRPr="001610C3">
        <w:t xml:space="preserve">epare individuals for the role of a translator or interpreter. </w:t>
      </w:r>
    </w:p>
    <w:p w:rsidR="00000000" w:rsidRPr="001610C3" w:rsidP="00F77161">
      <w:pPr>
        <w:pStyle w:val="BodyText"/>
      </w:pPr>
      <w:r w:rsidRPr="001610C3">
        <w:t>No occupational licensing, certification or specific legislative requirements apply to this unit at the time of publication.</w:t>
      </w:r>
    </w:p>
    <w:p w:rsidR="00000000" w:rsidRPr="001610C3" w:rsidP="001610C3">
      <w:pPr>
        <w:pStyle w:val="Heading1"/>
      </w:pPr>
      <w:bookmarkStart w:id="3" w:name="O_767939"/>
      <w:bookmarkEnd w:id="3"/>
      <w:r w:rsidRPr="001610C3">
        <w:t>Pre-requisite Unit</w:t>
      </w:r>
    </w:p>
    <w:p w:rsidR="00000000" w:rsidRPr="001610C3" w:rsidP="00F77161">
      <w:pPr>
        <w:pStyle w:val="BodyText"/>
      </w:pPr>
      <w:r w:rsidRPr="001610C3">
        <w:t>Nil</w:t>
      </w:r>
    </w:p>
    <w:p w:rsidR="00000000" w:rsidRPr="001610C3" w:rsidP="001610C3">
      <w:pPr>
        <w:pStyle w:val="Heading1"/>
      </w:pPr>
      <w:bookmarkStart w:id="4" w:name="O_767940"/>
      <w:bookmarkEnd w:id="4"/>
      <w:r w:rsidRPr="001610C3">
        <w:t>Competenc</w:t>
      </w:r>
      <w:r w:rsidRPr="001610C3">
        <w:t>y Field</w:t>
      </w:r>
    </w:p>
    <w:p w:rsidR="00000000" w:rsidRPr="001610C3" w:rsidP="00F77161">
      <w:pPr>
        <w:pStyle w:val="BodyText"/>
      </w:pPr>
      <w:r w:rsidRPr="001610C3">
        <w:t xml:space="preserve">Languages other than English </w:t>
      </w:r>
    </w:p>
    <w:p w:rsidR="00000000" w:rsidRPr="001610C3" w:rsidP="001610C3">
      <w:pPr>
        <w:pStyle w:val="Heading1"/>
      </w:pPr>
      <w:bookmarkStart w:id="5" w:name="O_767941"/>
      <w:bookmarkEnd w:id="5"/>
      <w:r w:rsidRPr="001610C3">
        <w:t>Unit Sector</w:t>
      </w:r>
    </w:p>
    <w:p w:rsidR="00000000" w:rsidRPr="001610C3" w:rsidP="00F77161">
      <w:pPr>
        <w:pStyle w:val="BodyText"/>
      </w:pPr>
      <w:r w:rsidRPr="001610C3">
        <w:t>Cross-Sector</w:t>
      </w:r>
    </w:p>
    <w:p w:rsidR="00000000" w:rsidRPr="001610C3" w:rsidP="001610C3">
      <w:pPr>
        <w:pStyle w:val="Heading1"/>
      </w:pPr>
      <w:bookmarkStart w:id="6" w:name="O_767942"/>
      <w:bookmarkEnd w:id="6"/>
      <w:r w:rsidRPr="001610C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F771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0C3" w:rsidP="001610C3">
            <w:pPr>
              <w:pStyle w:val="BodyText"/>
            </w:pPr>
            <w:r w:rsidRPr="001610C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C3">
            <w:pPr>
              <w:pStyle w:val="BodyText"/>
              <w:rPr>
                <w:lang w:val="en-NZ"/>
              </w:rPr>
            </w:pPr>
            <w:r w:rsidRPr="001610C3">
              <w:rPr>
                <w:rStyle w:val="SpecialBold"/>
              </w:rPr>
              <w:t>PERFORMANCE CRITERIA</w:t>
            </w:r>
          </w:p>
        </w:tc>
      </w:tr>
      <w:tr w:rsidTr="00F771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C3">
            <w:pPr>
              <w:pStyle w:val="BodyText"/>
              <w:rPr>
                <w:lang w:val="en-NZ"/>
              </w:rPr>
            </w:pPr>
            <w:r w:rsidRPr="001610C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C3">
            <w:pPr>
              <w:pStyle w:val="BodyText"/>
              <w:rPr>
                <w:lang w:val="en-NZ"/>
              </w:rPr>
            </w:pPr>
            <w:r w:rsidRPr="001610C3">
              <w:t>Performance criteria describe the performance needed to demonstrate achievement of the element.</w:t>
            </w:r>
          </w:p>
        </w:tc>
      </w:tr>
      <w:tr w:rsidTr="00F771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C3">
            <w:pPr>
              <w:pStyle w:val="List"/>
              <w:rPr>
                <w:lang w:val="en-NZ"/>
              </w:rPr>
            </w:pPr>
            <w:r w:rsidRPr="001610C3">
              <w:t>1.</w:t>
            </w:r>
            <w:r w:rsidRPr="001610C3">
              <w:tab/>
              <w:t>Conduct routine transactions in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0C3" w:rsidP="001610C3">
            <w:pPr>
              <w:pStyle w:val="List"/>
            </w:pPr>
            <w:r w:rsidRPr="001610C3">
              <w:t>1.1.Identify language needed to conduct routine communications and make introductions.</w:t>
            </w:r>
          </w:p>
          <w:p w:rsidR="00000000" w:rsidRPr="001610C3" w:rsidP="001610C3">
            <w:pPr>
              <w:pStyle w:val="List"/>
            </w:pPr>
            <w:r w:rsidRPr="001610C3">
              <w:t>1.2.Us</w:t>
            </w:r>
            <w:r w:rsidRPr="001610C3">
              <w:t>e appropriate courtesy expressions.</w:t>
            </w:r>
          </w:p>
          <w:p w:rsidR="00000000" w:rsidRPr="001610C3" w:rsidP="001610C3">
            <w:pPr>
              <w:pStyle w:val="List"/>
            </w:pPr>
            <w:r w:rsidRPr="001610C3">
              <w:t>1.3.Use key words, phrases, gestures and sentences.</w:t>
            </w:r>
          </w:p>
          <w:p w:rsidR="00000000" w:rsidRPr="001610C3" w:rsidP="001610C3">
            <w:pPr>
              <w:pStyle w:val="List"/>
            </w:pPr>
            <w:r w:rsidRPr="001610C3">
              <w:t>1.4.Provide simple advice on workplace events and topical and familiar matters.</w:t>
            </w:r>
          </w:p>
          <w:p w:rsidR="00000000" w:rsidRPr="001610C3" w:rsidP="001610C3">
            <w:pPr>
              <w:pStyle w:val="List"/>
            </w:pPr>
            <w:r w:rsidRPr="001610C3">
              <w:t>1.5.Provide simple explanations of problems and their causes, and offer apologies as req</w:t>
            </w:r>
            <w:r w:rsidRPr="001610C3">
              <w:t>uired.</w:t>
            </w:r>
          </w:p>
          <w:p w:rsidR="00000000" w:rsidRPr="001610C3" w:rsidP="001610C3">
            <w:pPr>
              <w:pStyle w:val="List"/>
            </w:pPr>
            <w:r w:rsidRPr="001610C3">
              <w:t>1.6.Use simple terms to seek clarification from others when required.</w:t>
            </w:r>
          </w:p>
          <w:p w:rsidR="00000000" w:rsidRPr="001610C3" w:rsidP="001610C3">
            <w:pPr>
              <w:pStyle w:val="List"/>
            </w:pPr>
            <w:r w:rsidRPr="001610C3">
              <w:t>1.7.Support communication with reference to workplace materials and visual information.</w:t>
            </w:r>
          </w:p>
          <w:p w:rsidR="00000000" w:rsidP="001610C3">
            <w:pPr>
              <w:pStyle w:val="List"/>
              <w:rPr>
                <w:lang w:val="en-NZ"/>
              </w:rPr>
            </w:pPr>
            <w:r w:rsidRPr="001610C3">
              <w:t>1.8.Identify need for and seek assistance from others with appropriate language skills.</w:t>
            </w:r>
          </w:p>
        </w:tc>
      </w:tr>
      <w:tr w:rsidTr="00F771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C3">
            <w:pPr>
              <w:pStyle w:val="List"/>
              <w:rPr>
                <w:lang w:val="en-NZ"/>
              </w:rPr>
            </w:pPr>
            <w:r w:rsidRPr="001610C3">
              <w:t>2.</w:t>
            </w:r>
            <w:r w:rsidRPr="001610C3">
              <w:tab/>
              <w:t>Give simple directions and instructions using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0C3" w:rsidP="001610C3">
            <w:pPr>
              <w:pStyle w:val="List"/>
            </w:pPr>
            <w:r w:rsidRPr="001610C3">
              <w:t>2.1.Provide clear, succinct and simple directions and instructions using appropriate pace and correct sequence.</w:t>
            </w:r>
          </w:p>
          <w:p w:rsidR="00000000" w:rsidRPr="001610C3" w:rsidP="001610C3">
            <w:pPr>
              <w:pStyle w:val="List"/>
            </w:pPr>
            <w:r w:rsidRPr="001610C3">
              <w:t>2.2.Support communication with use of appropriately sequenced expr</w:t>
            </w:r>
            <w:r w:rsidRPr="001610C3">
              <w:t>essions and questions to emphasise or clarify directions and instructions.</w:t>
            </w:r>
          </w:p>
        </w:tc>
      </w:tr>
    </w:tbl>
    <w:p w:rsidR="00000000" w:rsidRPr="001610C3" w:rsidP="001610C3">
      <w:pPr>
        <w:pStyle w:val="BodyText"/>
      </w:pPr>
    </w:p>
    <w:p w:rsidR="00000000" w:rsidRPr="001610C3" w:rsidP="001610C3">
      <w:pPr>
        <w:pStyle w:val="AllowPageBreak"/>
      </w:pPr>
    </w:p>
    <w:p w:rsidR="00000000" w:rsidRPr="001610C3" w:rsidP="001610C3">
      <w:pPr>
        <w:pStyle w:val="Heading1"/>
      </w:pPr>
      <w:bookmarkStart w:id="7" w:name="O_767943"/>
      <w:bookmarkEnd w:id="7"/>
      <w:r w:rsidRPr="001610C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F771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C3">
            <w:pPr>
              <w:pStyle w:val="BodyText"/>
              <w:rPr>
                <w:lang w:val="en-NZ"/>
              </w:rPr>
            </w:pPr>
            <w:r w:rsidRPr="001610C3">
              <w:t>Foundation skills essential to performance in this unit, but not explicit in the performance criteria are listed here, along with a brief context statement.</w:t>
            </w:r>
          </w:p>
        </w:tc>
      </w:tr>
      <w:tr w:rsidTr="00F771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0C3" w:rsidP="001610C3">
            <w:pPr>
              <w:pStyle w:val="BodyText"/>
            </w:pPr>
            <w:r w:rsidRPr="001610C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C3">
            <w:pPr>
              <w:pStyle w:val="BodyText"/>
              <w:rPr>
                <w:lang w:val="en-NZ"/>
              </w:rPr>
            </w:pPr>
            <w:r w:rsidRPr="001610C3">
              <w:rPr>
                <w:rStyle w:val="SpecialBold"/>
              </w:rPr>
              <w:t>DESCRIPTION</w:t>
            </w:r>
          </w:p>
        </w:tc>
      </w:tr>
      <w:tr w:rsidTr="00F771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C3">
            <w:pPr>
              <w:pStyle w:val="BodyText"/>
              <w:rPr>
                <w:lang w:val="en-NZ"/>
              </w:rPr>
            </w:pPr>
            <w:r w:rsidRPr="001610C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C3">
            <w:pPr>
              <w:pStyle w:val="ListBullet"/>
              <w:rPr>
                <w:lang w:val="en-NZ"/>
              </w:rPr>
            </w:pPr>
            <w:r w:rsidRPr="001610C3">
              <w:t>locate information to support communication process.</w:t>
            </w:r>
          </w:p>
        </w:tc>
      </w:tr>
      <w:tr w:rsidTr="00F771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C3">
            <w:pPr>
              <w:pStyle w:val="BodyText"/>
              <w:rPr>
                <w:lang w:val="en-NZ"/>
              </w:rPr>
            </w:pPr>
            <w:r w:rsidRPr="001610C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0C3" w:rsidP="001610C3">
            <w:pPr>
              <w:pStyle w:val="ListBullet"/>
            </w:pPr>
            <w:r w:rsidRPr="001610C3">
              <w:t>in a language other than English:</w:t>
            </w:r>
          </w:p>
          <w:p w:rsidR="00000000" w:rsidRPr="001610C3" w:rsidP="001610C3">
            <w:pPr>
              <w:pStyle w:val="ListBullet2"/>
            </w:pPr>
            <w:r w:rsidRPr="001610C3">
              <w:t>interact in a positive and courteous way</w:t>
            </w:r>
          </w:p>
          <w:p w:rsidR="00000000" w:rsidRPr="001610C3" w:rsidP="001610C3">
            <w:pPr>
              <w:pStyle w:val="ListBullet2"/>
            </w:pPr>
            <w:r w:rsidRPr="001610C3">
              <w:t>participate in routine communications using and understanding key words, phrases, sentences and vocabulary specific to communicating about number, ti</w:t>
            </w:r>
            <w:r w:rsidRPr="001610C3">
              <w:t>me, place, distance, quantity and currency.</w:t>
            </w:r>
          </w:p>
        </w:tc>
      </w:tr>
    </w:tbl>
    <w:p w:rsidR="00000000" w:rsidRPr="001610C3" w:rsidP="001610C3">
      <w:pPr>
        <w:pStyle w:val="BodyText"/>
      </w:pPr>
    </w:p>
    <w:p w:rsidR="00000000" w:rsidRPr="001610C3" w:rsidP="001610C3">
      <w:pPr>
        <w:pStyle w:val="AllowPageBreak"/>
      </w:pPr>
    </w:p>
    <w:p w:rsidR="00000000" w:rsidRPr="001610C3" w:rsidP="001610C3">
      <w:pPr>
        <w:pStyle w:val="Heading1"/>
      </w:pPr>
      <w:bookmarkStart w:id="8" w:name="O_767945"/>
      <w:bookmarkEnd w:id="8"/>
      <w:r w:rsidRPr="001610C3">
        <w:t>Unit Mapping Information</w:t>
      </w:r>
    </w:p>
    <w:p w:rsidR="00000000" w:rsidRPr="001610C3" w:rsidP="00F77161">
      <w:pPr>
        <w:pStyle w:val="BodyText"/>
      </w:pPr>
      <w:r w:rsidRPr="001610C3">
        <w:t>SITXLAN22__ Conduct routine oral communication in a language other than English</w:t>
      </w:r>
    </w:p>
    <w:p w:rsidR="00000000" w:rsidRPr="001610C3" w:rsidP="001610C3">
      <w:pPr>
        <w:pStyle w:val="Heading1"/>
      </w:pPr>
      <w:bookmarkStart w:id="9" w:name="O_767952"/>
      <w:bookmarkEnd w:id="9"/>
      <w:r w:rsidRPr="001610C3">
        <w:t>Links</w:t>
      </w:r>
    </w:p>
    <w:p w:rsidR="00000000" w:rsidRPr="001610C3" w:rsidP="00F77161">
      <w:pPr>
        <w:pStyle w:val="BodyText"/>
      </w:pPr>
      <w:r w:rsidRPr="001610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2776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610C3" w:rsidP="00F77161">
      <w:pPr>
        <w:pStyle w:val="BodyText"/>
        <w:sectPr w:rsidSect="001610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10C3" w:rsidP="001610C3">
      <w:pPr>
        <w:pStyle w:val="SuperHeading"/>
      </w:pPr>
      <w:r w:rsidRPr="001610C3">
        <w:t>Assessment Requirements for SITXLAN002 Conduct routine oral com</w:t>
      </w:r>
      <w:r w:rsidRPr="001610C3">
        <w:t>munication in a language other than English</w:t>
      </w:r>
    </w:p>
    <w:p w:rsidR="00000000" w:rsidRPr="001610C3" w:rsidP="001610C3">
      <w:pPr>
        <w:pStyle w:val="Heading1"/>
      </w:pPr>
      <w:bookmarkStart w:id="10" w:name="O_767947"/>
      <w:bookmarkEnd w:id="10"/>
      <w:r w:rsidRPr="001610C3">
        <w:t>Modification History</w:t>
      </w:r>
    </w:p>
    <w:p w:rsidR="00000000" w:rsidRPr="001610C3" w:rsidP="00F77161">
      <w:pPr>
        <w:pStyle w:val="BodyText"/>
      </w:pPr>
      <w:r w:rsidRPr="001610C3">
        <w:t>Not applicable.</w:t>
      </w:r>
    </w:p>
    <w:p w:rsidR="00000000" w:rsidRPr="001610C3" w:rsidP="001610C3">
      <w:pPr>
        <w:pStyle w:val="Heading1"/>
      </w:pPr>
      <w:bookmarkStart w:id="11" w:name="O_767948"/>
      <w:bookmarkEnd w:id="11"/>
      <w:r w:rsidRPr="001610C3">
        <w:t>Performance Evidence</w:t>
      </w:r>
    </w:p>
    <w:p w:rsidR="00000000" w:rsidRPr="001610C3" w:rsidP="00F77161">
      <w:pPr>
        <w:pStyle w:val="BodyText"/>
      </w:pPr>
      <w:r w:rsidRPr="001610C3">
        <w:t xml:space="preserve">Evidence of </w:t>
      </w:r>
      <w:r w:rsidRPr="001610C3">
        <w:t>the ability to complete tasks outlined in elements and performance criteria of this unit in the context of the job role, and:</w:t>
      </w:r>
    </w:p>
    <w:p w:rsidR="00000000" w:rsidRPr="001610C3" w:rsidP="001610C3">
      <w:pPr>
        <w:pStyle w:val="ListBullet"/>
      </w:pPr>
      <w:r w:rsidRPr="001610C3">
        <w:t>conduct routine workplace communication in a language other than English in at least six different oral communication exchanges w</w:t>
      </w:r>
      <w:r w:rsidRPr="001610C3">
        <w:t>hich together demonstrate:</w:t>
      </w:r>
    </w:p>
    <w:p w:rsidR="00000000" w:rsidRPr="001610C3" w:rsidP="001610C3">
      <w:pPr>
        <w:pStyle w:val="ListBullet2"/>
      </w:pPr>
      <w:r w:rsidRPr="001610C3">
        <w:t>understanding requests and comments</w:t>
      </w:r>
    </w:p>
    <w:p w:rsidR="00000000" w:rsidRPr="001610C3" w:rsidP="001610C3">
      <w:pPr>
        <w:pStyle w:val="ListBullet2"/>
      </w:pPr>
      <w:r w:rsidRPr="001610C3">
        <w:t>clarifying information by asking simple factual questions</w:t>
      </w:r>
    </w:p>
    <w:p w:rsidR="00000000" w:rsidRPr="001610C3" w:rsidP="001610C3">
      <w:pPr>
        <w:pStyle w:val="ListBullet2"/>
      </w:pPr>
      <w:r w:rsidRPr="001610C3">
        <w:t>responding to requests for factual information and simple advice</w:t>
      </w:r>
    </w:p>
    <w:p w:rsidR="00000000" w:rsidRPr="001610C3" w:rsidP="001610C3">
      <w:pPr>
        <w:pStyle w:val="ListBullet2"/>
      </w:pPr>
      <w:r w:rsidRPr="001610C3">
        <w:t>providing routine information and maintaining communication in relati</w:t>
      </w:r>
      <w:r w:rsidRPr="001610C3">
        <w:t xml:space="preserve">on to routine transactions </w:t>
      </w:r>
    </w:p>
    <w:p w:rsidR="00000000" w:rsidRPr="001610C3" w:rsidP="001610C3">
      <w:pPr>
        <w:pStyle w:val="ListBullet2"/>
      </w:pPr>
      <w:r w:rsidRPr="001610C3">
        <w:t>providing directions and instructions</w:t>
      </w:r>
    </w:p>
    <w:p w:rsidR="00000000" w:rsidRPr="001610C3" w:rsidP="001610C3">
      <w:pPr>
        <w:pStyle w:val="ListBullet2"/>
      </w:pPr>
      <w:r w:rsidRPr="001610C3">
        <w:t>following social and cultural conventions for the language being used.</w:t>
      </w:r>
    </w:p>
    <w:p w:rsidR="00000000" w:rsidRPr="001610C3" w:rsidP="001610C3">
      <w:pPr>
        <w:pStyle w:val="AllowPageBreak"/>
      </w:pPr>
    </w:p>
    <w:p w:rsidR="00000000" w:rsidRPr="001610C3" w:rsidP="001610C3">
      <w:pPr>
        <w:pStyle w:val="Heading1"/>
      </w:pPr>
      <w:bookmarkStart w:id="12" w:name="O_767949"/>
      <w:bookmarkEnd w:id="12"/>
      <w:r w:rsidRPr="001610C3">
        <w:t>Knowledge Evidence</w:t>
      </w:r>
    </w:p>
    <w:p w:rsidR="00000000" w:rsidRPr="001610C3" w:rsidP="00F77161">
      <w:pPr>
        <w:pStyle w:val="BodyText"/>
      </w:pPr>
      <w:r w:rsidRPr="001610C3">
        <w:t>Demonstrated knowledge required to complete the tasks outlined in elements and performance criteria of this unit:</w:t>
      </w:r>
    </w:p>
    <w:p w:rsidR="00000000" w:rsidRPr="001610C3" w:rsidP="001610C3">
      <w:pPr>
        <w:pStyle w:val="ListBullet"/>
      </w:pPr>
      <w:r w:rsidRPr="001610C3">
        <w:t>cultural values and social norms relevant to the language being assessed:</w:t>
      </w:r>
    </w:p>
    <w:p w:rsidR="00000000" w:rsidRPr="001610C3" w:rsidP="001610C3">
      <w:pPr>
        <w:pStyle w:val="ListBullet2"/>
      </w:pPr>
      <w:r w:rsidRPr="001610C3">
        <w:t>body language</w:t>
      </w:r>
    </w:p>
    <w:p w:rsidR="00000000" w:rsidRPr="001610C3" w:rsidP="001610C3">
      <w:pPr>
        <w:pStyle w:val="ListBullet2"/>
      </w:pPr>
      <w:r w:rsidRPr="001610C3">
        <w:t>forms of address</w:t>
      </w:r>
    </w:p>
    <w:p w:rsidR="00000000" w:rsidRPr="001610C3" w:rsidP="001610C3">
      <w:pPr>
        <w:pStyle w:val="ListBullet2"/>
      </w:pPr>
      <w:r w:rsidRPr="001610C3">
        <w:t>taboo topics</w:t>
      </w:r>
    </w:p>
    <w:p w:rsidR="00000000" w:rsidRPr="001610C3" w:rsidP="001610C3">
      <w:pPr>
        <w:pStyle w:val="ListBullet"/>
      </w:pPr>
      <w:r w:rsidRPr="001610C3">
        <w:t>cross-cultural commun</w:t>
      </w:r>
      <w:r w:rsidRPr="001610C3">
        <w:t>ication issues in routine communication sufficient to conduct routine workplace transactions</w:t>
      </w:r>
    </w:p>
    <w:p w:rsidR="00000000" w:rsidRPr="001610C3" w:rsidP="001610C3">
      <w:pPr>
        <w:pStyle w:val="ListBullet"/>
      </w:pPr>
      <w:r w:rsidRPr="001610C3">
        <w:t>workplace materials and visual information resources:</w:t>
      </w:r>
    </w:p>
    <w:p w:rsidR="00000000" w:rsidRPr="001610C3" w:rsidP="001610C3">
      <w:pPr>
        <w:pStyle w:val="ListBullet2"/>
      </w:pPr>
      <w:r w:rsidRPr="001610C3">
        <w:t>hotel information signs and tags printed in the target language to assist where necessary</w:t>
      </w:r>
    </w:p>
    <w:p w:rsidR="00000000" w:rsidRPr="001610C3" w:rsidP="001610C3">
      <w:pPr>
        <w:pStyle w:val="ListBullet2"/>
      </w:pPr>
      <w:r w:rsidRPr="001610C3">
        <w:t>international sign</w:t>
      </w:r>
      <w:r w:rsidRPr="001610C3">
        <w:t>age:</w:t>
      </w:r>
    </w:p>
    <w:p w:rsidR="00000000" w:rsidRPr="001610C3" w:rsidP="001610C3">
      <w:pPr>
        <w:pStyle w:val="ListBullet3"/>
      </w:pPr>
      <w:r w:rsidRPr="001610C3">
        <w:t>‘No Smoking’ signs</w:t>
      </w:r>
    </w:p>
    <w:p w:rsidR="00000000" w:rsidRPr="001610C3" w:rsidP="001610C3">
      <w:pPr>
        <w:pStyle w:val="ListBullet3"/>
      </w:pPr>
      <w:r w:rsidRPr="001610C3">
        <w:t>male and female restrooms</w:t>
      </w:r>
    </w:p>
    <w:p w:rsidR="00000000" w:rsidRPr="001610C3" w:rsidP="001610C3">
      <w:pPr>
        <w:pStyle w:val="ListBullet2"/>
      </w:pPr>
      <w:r w:rsidRPr="001610C3">
        <w:t>menus written in the specific language</w:t>
      </w:r>
    </w:p>
    <w:p w:rsidR="00000000" w:rsidRPr="001610C3" w:rsidP="001610C3">
      <w:pPr>
        <w:pStyle w:val="ListBullet2"/>
      </w:pPr>
      <w:r w:rsidRPr="001610C3">
        <w:t>pamphlets written in the specific language</w:t>
      </w:r>
    </w:p>
    <w:p w:rsidR="00000000" w:rsidRPr="001610C3" w:rsidP="001610C3">
      <w:pPr>
        <w:pStyle w:val="ListBullet2"/>
      </w:pPr>
      <w:r w:rsidRPr="001610C3">
        <w:t>pamphlets, timetables, charts, price tags and menus</w:t>
      </w:r>
    </w:p>
    <w:p w:rsidR="00000000" w:rsidRPr="001610C3" w:rsidP="001610C3">
      <w:pPr>
        <w:pStyle w:val="ListBullet2"/>
      </w:pPr>
      <w:r w:rsidRPr="001610C3">
        <w:t>signs written in the specific language</w:t>
      </w:r>
    </w:p>
    <w:p w:rsidR="00000000" w:rsidRPr="001610C3" w:rsidP="001610C3">
      <w:pPr>
        <w:pStyle w:val="ListBullet2"/>
      </w:pPr>
      <w:r w:rsidRPr="001610C3">
        <w:t>signs, maps, diagrams, forms, labels and tickets.</w:t>
      </w:r>
    </w:p>
    <w:p w:rsidR="00000000" w:rsidRPr="001610C3" w:rsidP="001610C3">
      <w:pPr>
        <w:pStyle w:val="AllowPageBreak"/>
      </w:pPr>
    </w:p>
    <w:p w:rsidR="00000000" w:rsidRPr="001610C3" w:rsidP="001610C3">
      <w:pPr>
        <w:pStyle w:val="Heading1"/>
      </w:pPr>
      <w:bookmarkStart w:id="13" w:name="O_767950"/>
      <w:bookmarkEnd w:id="13"/>
      <w:r w:rsidRPr="001610C3">
        <w:t>Assessment Conditions</w:t>
      </w:r>
    </w:p>
    <w:p w:rsidR="00000000" w:rsidRPr="001610C3" w:rsidP="00F77161">
      <w:pPr>
        <w:pStyle w:val="BodyText"/>
      </w:pPr>
      <w:r w:rsidRPr="001610C3">
        <w:t>Skills must be demonstrated in an operational environment or workplace activity for which communication in languages other than English is required. This can be:</w:t>
      </w:r>
    </w:p>
    <w:p w:rsidR="00000000" w:rsidRPr="001610C3" w:rsidP="001610C3">
      <w:pPr>
        <w:pStyle w:val="ListBullet"/>
      </w:pPr>
      <w:r w:rsidRPr="001610C3">
        <w:t>an i</w:t>
      </w:r>
      <w:r w:rsidRPr="001610C3">
        <w:t>ndustry workplace</w:t>
      </w:r>
    </w:p>
    <w:p w:rsidR="00000000" w:rsidRPr="001610C3" w:rsidP="001610C3">
      <w:pPr>
        <w:pStyle w:val="ListBullet"/>
      </w:pPr>
      <w:r w:rsidRPr="001610C3">
        <w:t>a simulated industry environment.</w:t>
      </w:r>
    </w:p>
    <w:p w:rsidR="00000000" w:rsidRPr="001610C3" w:rsidP="001610C3">
      <w:pPr>
        <w:pStyle w:val="BodyText"/>
      </w:pPr>
    </w:p>
    <w:p w:rsidR="00000000" w:rsidRPr="001610C3" w:rsidP="00F77161">
      <w:pPr>
        <w:pStyle w:val="BodyText"/>
      </w:pPr>
      <w:r w:rsidRPr="001610C3">
        <w:t>Assessment must ensure access to:</w:t>
      </w:r>
    </w:p>
    <w:p w:rsidR="00000000" w:rsidRPr="001610C3" w:rsidP="001610C3">
      <w:pPr>
        <w:pStyle w:val="ListBullet"/>
      </w:pPr>
      <w:r w:rsidRPr="001610C3">
        <w:t>other people with whom the individual can interact in the relevant language; these can be:</w:t>
      </w:r>
    </w:p>
    <w:p w:rsidR="00000000" w:rsidRPr="001610C3" w:rsidP="001610C3">
      <w:pPr>
        <w:pStyle w:val="ListBullet2"/>
      </w:pPr>
      <w:r w:rsidRPr="001610C3">
        <w:t>customers in an industry workplace who are assist</w:t>
      </w:r>
      <w:r w:rsidRPr="001610C3">
        <w:t>ed by the individual during the assessment process; or</w:t>
      </w:r>
    </w:p>
    <w:p w:rsidR="00000000" w:rsidRPr="001610C3" w:rsidP="001610C3">
      <w:pPr>
        <w:pStyle w:val="ListBullet2"/>
      </w:pPr>
      <w:r w:rsidRPr="001610C3">
        <w:t>individuals who participate in role plays or simulated activities, set up for the purpose of assessment, in a simulated industry environment operated within a training organisation</w:t>
      </w:r>
    </w:p>
    <w:p w:rsidR="00000000" w:rsidRPr="001610C3" w:rsidP="001610C3">
      <w:pPr>
        <w:pStyle w:val="ListBullet"/>
      </w:pPr>
      <w:r w:rsidRPr="001610C3">
        <w:t>resources that supp</w:t>
      </w:r>
      <w:r w:rsidRPr="001610C3">
        <w:t xml:space="preserve">ort communication in languages other than English: </w:t>
      </w:r>
    </w:p>
    <w:p w:rsidR="00000000" w:rsidRPr="001610C3" w:rsidP="001610C3">
      <w:pPr>
        <w:pStyle w:val="ListBullet2"/>
      </w:pPr>
      <w:r w:rsidRPr="001610C3">
        <w:t xml:space="preserve">dictionaries and phrase books </w:t>
      </w:r>
    </w:p>
    <w:p w:rsidR="00000000" w:rsidRPr="001610C3" w:rsidP="001610C3">
      <w:pPr>
        <w:pStyle w:val="ListBullet2"/>
      </w:pPr>
      <w:r w:rsidRPr="001610C3">
        <w:t>signs and maps</w:t>
      </w:r>
    </w:p>
    <w:p w:rsidR="00000000" w:rsidRPr="001610C3" w:rsidP="001610C3">
      <w:pPr>
        <w:pStyle w:val="ListBullet2"/>
      </w:pPr>
      <w:r w:rsidRPr="001610C3">
        <w:t xml:space="preserve">language mats </w:t>
      </w:r>
    </w:p>
    <w:p w:rsidR="00000000" w:rsidRPr="001610C3" w:rsidP="001610C3">
      <w:pPr>
        <w:pStyle w:val="ListBullet2"/>
      </w:pPr>
      <w:r w:rsidRPr="001610C3">
        <w:t>industry materials, written in languages other than English.</w:t>
      </w:r>
    </w:p>
    <w:p w:rsidR="00000000" w:rsidRPr="001610C3" w:rsidP="001610C3">
      <w:pPr>
        <w:pStyle w:val="BodyText"/>
      </w:pPr>
    </w:p>
    <w:p w:rsidR="00000000" w:rsidRPr="001610C3" w:rsidP="00F77161">
      <w:pPr>
        <w:pStyle w:val="BodyText"/>
      </w:pPr>
      <w:r w:rsidRPr="001610C3">
        <w:t>Assessors must satisfy the Standards for Registered Training Organisations’ requ</w:t>
      </w:r>
      <w:r w:rsidRPr="001610C3">
        <w:t xml:space="preserve">irements for assessors. </w:t>
      </w:r>
    </w:p>
    <w:p w:rsidR="00000000" w:rsidRPr="001610C3" w:rsidP="001610C3">
      <w:pPr>
        <w:pStyle w:val="Heading1"/>
      </w:pPr>
      <w:bookmarkStart w:id="14" w:name="O_767953"/>
      <w:bookmarkEnd w:id="14"/>
      <w:r w:rsidRPr="001610C3">
        <w:t>Links</w:t>
      </w:r>
    </w:p>
    <w:p w:rsidR="00000000" w:rsidRPr="001610C3" w:rsidP="00F77161">
      <w:pPr>
        <w:pStyle w:val="BodyText"/>
      </w:pPr>
      <w:r w:rsidRPr="001610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2776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610C3" w:rsidP="001610C3"/>
    <w:sectPr w:rsidSect="001610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C3" w:rsidRPr="00F77161" w:rsidP="00F771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161" w:rsidP="001610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7161" w:rsidP="001610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77161" w:rsidP="001610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C3" w:rsidP="001610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7161">
      <w:t>Approved</w:t>
    </w:r>
    <w:r w:rsidR="00F771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71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7161">
      <w:rPr>
        <w:noProof/>
      </w:rPr>
      <w:t>4</w:t>
    </w:r>
    <w:r>
      <w:rPr>
        <w:noProof/>
      </w:rPr>
      <w:fldChar w:fldCharType="end"/>
    </w:r>
  </w:p>
  <w:p w:rsidR="001610C3" w:rsidP="001610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71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7161">
      <w:t>Service and Creative Skills Australia</w:t>
    </w:r>
    <w:r w:rsidR="00F77161">
      <w:fldChar w:fldCharType="end"/>
    </w:r>
  </w:p>
  <w:p w:rsidR="001610C3" w:rsidP="001610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1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10C3" w:rsidRPr="00F77161" w:rsidP="00F771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161" w:rsidRPr="002D2AF8" w:rsidP="001610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SITXLAN002 Conduct routine oral communication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7161" w:rsidP="001610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C3" w:rsidRPr="002D2AF8" w:rsidP="001610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7161">
      <w:t>SITXLAN002 Conduct routine oral communication in a language other than English</w:t>
    </w:r>
    <w:r w:rsidR="00F771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7161">
      <w:rPr>
        <w:noProof/>
      </w:rPr>
      <w:t>2 March 2025</w:t>
    </w:r>
    <w:r>
      <w:fldChar w:fldCharType="end"/>
    </w:r>
  </w:p>
  <w:p w:rsidR="001610C3" w:rsidP="001610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6888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E20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5803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0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10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10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10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10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10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10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10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10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10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10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10C3"/>
  </w:style>
  <w:style w:type="character" w:customStyle="1" w:styleId="Heading1Char">
    <w:name w:val="Heading 1 Char"/>
    <w:basedOn w:val="DefaultParagraphFont"/>
    <w:link w:val="Heading1"/>
    <w:rsid w:val="001610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10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10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10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10C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10C3"/>
    <w:rPr>
      <w:b/>
      <w:spacing w:val="0"/>
    </w:rPr>
  </w:style>
  <w:style w:type="paragraph" w:styleId="ListBullet2">
    <w:name w:val="List Bullet 2"/>
    <w:basedOn w:val="List2"/>
    <w:rsid w:val="001610C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10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10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10C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610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10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10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1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1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1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1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10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10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10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10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10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10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10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10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10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10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10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10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10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10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10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10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10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10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10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10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10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10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10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10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10C3"/>
    <w:rPr>
      <w:i/>
    </w:rPr>
  </w:style>
  <w:style w:type="paragraph" w:styleId="Caption">
    <w:name w:val="caption"/>
    <w:basedOn w:val="BodyText"/>
    <w:next w:val="Normal"/>
    <w:qFormat/>
    <w:rsid w:val="001610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10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10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10C3"/>
  </w:style>
  <w:style w:type="paragraph" w:styleId="TableofFigures">
    <w:name w:val="table of figures"/>
    <w:basedOn w:val="Normal"/>
    <w:next w:val="Normal"/>
    <w:semiHidden/>
    <w:rsid w:val="001610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10C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610C3"/>
    <w:rPr>
      <w:rFonts w:ascii="Wingdings" w:hAnsi="Wingdings"/>
    </w:rPr>
  </w:style>
  <w:style w:type="paragraph" w:customStyle="1" w:styleId="TableHeading">
    <w:name w:val="Table Heading"/>
    <w:basedOn w:val="HeadingBase"/>
    <w:rsid w:val="001610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10C3"/>
    <w:rPr>
      <w:color w:val="0033CC"/>
      <w:u w:val="none"/>
    </w:rPr>
  </w:style>
  <w:style w:type="paragraph" w:customStyle="1" w:styleId="BodyTextRight">
    <w:name w:val="Body Text Right"/>
    <w:basedOn w:val="BodyText"/>
    <w:rsid w:val="001610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10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10C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10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10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10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10C3"/>
    <w:rPr>
      <w:sz w:val="32"/>
    </w:rPr>
  </w:style>
  <w:style w:type="paragraph" w:customStyle="1" w:styleId="HeadingProcedure">
    <w:name w:val="Heading Procedure"/>
    <w:basedOn w:val="HeadingBase"/>
    <w:next w:val="Normal"/>
    <w:rsid w:val="001610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10C3"/>
    <w:pPr>
      <w:spacing w:before="60" w:after="60"/>
    </w:pPr>
  </w:style>
  <w:style w:type="paragraph" w:styleId="ListContinue">
    <w:name w:val="List Continue"/>
    <w:basedOn w:val="List"/>
    <w:rsid w:val="001610C3"/>
    <w:pPr>
      <w:ind w:firstLine="0"/>
    </w:pPr>
  </w:style>
  <w:style w:type="paragraph" w:customStyle="1" w:styleId="ListNote">
    <w:name w:val="List Note"/>
    <w:basedOn w:val="List"/>
    <w:rsid w:val="001610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10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10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10C3"/>
    <w:rPr>
      <w:rFonts w:ascii="Courier New" w:hAnsi="Courier New"/>
    </w:rPr>
  </w:style>
  <w:style w:type="paragraph" w:customStyle="1" w:styleId="NoteBullet">
    <w:name w:val="Note Bullet"/>
    <w:basedOn w:val="Note"/>
    <w:rsid w:val="001610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10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10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10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10C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10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10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10C3"/>
    <w:rPr>
      <w:b/>
      <w:smallCaps/>
    </w:rPr>
  </w:style>
  <w:style w:type="paragraph" w:customStyle="1" w:styleId="TableListNumber">
    <w:name w:val="Table List Number"/>
    <w:basedOn w:val="ListNumber"/>
    <w:rsid w:val="001610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10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10C3"/>
    <w:pPr>
      <w:numPr>
        <w:numId w:val="10"/>
      </w:numPr>
    </w:pPr>
  </w:style>
  <w:style w:type="paragraph" w:customStyle="1" w:styleId="ListAlpha2">
    <w:name w:val="List Alpha 2"/>
    <w:basedOn w:val="List2"/>
    <w:rsid w:val="001610C3"/>
    <w:pPr>
      <w:numPr>
        <w:numId w:val="9"/>
      </w:numPr>
    </w:pPr>
  </w:style>
  <w:style w:type="paragraph" w:styleId="List2">
    <w:name w:val="List 2"/>
    <w:basedOn w:val="BodyText"/>
    <w:rsid w:val="001610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10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10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10C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610C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610C3"/>
    <w:pPr>
      <w:numPr>
        <w:numId w:val="5"/>
      </w:numPr>
    </w:pPr>
  </w:style>
  <w:style w:type="paragraph" w:styleId="ListContinue2">
    <w:name w:val="List Continue 2"/>
    <w:basedOn w:val="List2"/>
    <w:rsid w:val="001610C3"/>
    <w:pPr>
      <w:ind w:firstLine="0"/>
    </w:pPr>
  </w:style>
  <w:style w:type="paragraph" w:styleId="ListContinue3">
    <w:name w:val="List Continue 3"/>
    <w:basedOn w:val="List3"/>
    <w:rsid w:val="001610C3"/>
    <w:pPr>
      <w:ind w:left="1021" w:firstLine="0"/>
    </w:pPr>
  </w:style>
  <w:style w:type="paragraph" w:styleId="ListContinue4">
    <w:name w:val="List Continue 4"/>
    <w:basedOn w:val="List4"/>
    <w:rsid w:val="001610C3"/>
    <w:pPr>
      <w:ind w:firstLine="0"/>
    </w:pPr>
  </w:style>
  <w:style w:type="paragraph" w:styleId="ListContinue5">
    <w:name w:val="List Continue 5"/>
    <w:basedOn w:val="List5"/>
    <w:rsid w:val="001610C3"/>
    <w:pPr>
      <w:ind w:firstLine="0"/>
    </w:pPr>
  </w:style>
  <w:style w:type="paragraph" w:styleId="ListNumber3">
    <w:name w:val="List Number 3"/>
    <w:basedOn w:val="List3"/>
    <w:rsid w:val="001610C3"/>
    <w:pPr>
      <w:numPr>
        <w:numId w:val="6"/>
      </w:numPr>
    </w:pPr>
  </w:style>
  <w:style w:type="paragraph" w:styleId="ListNumber4">
    <w:name w:val="List Number 4"/>
    <w:basedOn w:val="List4"/>
    <w:rsid w:val="001610C3"/>
    <w:pPr>
      <w:numPr>
        <w:numId w:val="7"/>
      </w:numPr>
    </w:pPr>
  </w:style>
  <w:style w:type="paragraph" w:styleId="ListNumber5">
    <w:name w:val="List Number 5"/>
    <w:basedOn w:val="List5"/>
    <w:rsid w:val="001610C3"/>
    <w:pPr>
      <w:numPr>
        <w:numId w:val="8"/>
      </w:numPr>
    </w:pPr>
  </w:style>
  <w:style w:type="paragraph" w:styleId="BlockText">
    <w:name w:val="Block Text"/>
    <w:basedOn w:val="Normal"/>
    <w:rsid w:val="001610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10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10C3"/>
    <w:rPr>
      <w:sz w:val="16"/>
      <w:vertAlign w:val="superscript"/>
    </w:rPr>
  </w:style>
  <w:style w:type="character" w:customStyle="1" w:styleId="Symbols">
    <w:name w:val="Symbols"/>
    <w:basedOn w:val="DefaultParagraphFont"/>
    <w:rsid w:val="001610C3"/>
    <w:rPr>
      <w:rFonts w:ascii="Symbol" w:hAnsi="Symbol"/>
    </w:rPr>
  </w:style>
  <w:style w:type="character" w:customStyle="1" w:styleId="MenuOptions">
    <w:name w:val="Menu Options"/>
    <w:basedOn w:val="DefaultParagraphFont"/>
    <w:rsid w:val="001610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10C3"/>
    <w:rPr>
      <w:b/>
    </w:rPr>
  </w:style>
  <w:style w:type="character" w:customStyle="1" w:styleId="Underlined">
    <w:name w:val="Underlined"/>
    <w:basedOn w:val="DefaultParagraphFont"/>
    <w:rsid w:val="001610C3"/>
    <w:rPr>
      <w:u w:val="single"/>
    </w:rPr>
  </w:style>
  <w:style w:type="paragraph" w:customStyle="1" w:styleId="TableBodyTextRight">
    <w:name w:val="Table Body Text Right"/>
    <w:basedOn w:val="TableBodyText"/>
    <w:rsid w:val="001610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10C3"/>
    <w:rPr>
      <w:sz w:val="18"/>
    </w:rPr>
  </w:style>
  <w:style w:type="paragraph" w:customStyle="1" w:styleId="BodySmallRight">
    <w:name w:val="Body Small Right"/>
    <w:basedOn w:val="BodyTextRight"/>
    <w:rsid w:val="001610C3"/>
    <w:rPr>
      <w:sz w:val="18"/>
      <w:szCs w:val="18"/>
    </w:rPr>
  </w:style>
  <w:style w:type="paragraph" w:customStyle="1" w:styleId="MarginEdition">
    <w:name w:val="Margin Edition"/>
    <w:basedOn w:val="MarginNote"/>
    <w:rsid w:val="001610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10C3"/>
    <w:rPr>
      <w:sz w:val="2"/>
      <w:szCs w:val="2"/>
    </w:rPr>
  </w:style>
  <w:style w:type="character" w:customStyle="1" w:styleId="Small">
    <w:name w:val="Small"/>
    <w:basedOn w:val="DefaultParagraphFont"/>
    <w:rsid w:val="001610C3"/>
    <w:rPr>
      <w:sz w:val="16"/>
    </w:rPr>
  </w:style>
  <w:style w:type="paragraph" w:customStyle="1" w:styleId="WideTable">
    <w:name w:val="Wide Table"/>
    <w:basedOn w:val="Normal"/>
    <w:rsid w:val="001610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10C3"/>
  </w:style>
  <w:style w:type="paragraph" w:styleId="Quote">
    <w:name w:val="Quote"/>
    <w:basedOn w:val="Heading1"/>
    <w:link w:val="QuoteChar"/>
    <w:qFormat/>
    <w:rsid w:val="001610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10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10C3"/>
    <w:pPr>
      <w:pageBreakBefore/>
    </w:pPr>
  </w:style>
  <w:style w:type="paragraph" w:customStyle="1" w:styleId="Border">
    <w:name w:val="Border"/>
    <w:basedOn w:val="Normal"/>
    <w:qFormat/>
    <w:rsid w:val="001610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10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0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0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10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10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10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10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10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10C3"/>
    <w:rPr>
      <w:u w:val="single"/>
    </w:rPr>
  </w:style>
  <w:style w:type="character" w:customStyle="1" w:styleId="BoldandItalics">
    <w:name w:val="Bold and Italics"/>
    <w:qFormat/>
    <w:rsid w:val="001610C3"/>
    <w:rPr>
      <w:b/>
      <w:i/>
      <w:u w:val="none"/>
    </w:rPr>
  </w:style>
  <w:style w:type="paragraph" w:styleId="BalloonText">
    <w:name w:val="Balloon Text"/>
    <w:basedOn w:val="Normal"/>
    <w:link w:val="BalloonTextChar"/>
    <w:rsid w:val="001610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10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10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10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10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10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10C3"/>
    <w:pPr>
      <w:spacing w:before="0" w:after="0"/>
    </w:pPr>
  </w:style>
  <w:style w:type="paragraph" w:customStyle="1" w:styleId="BodyTextBold">
    <w:name w:val="Body Text Bold"/>
    <w:basedOn w:val="BodyText"/>
    <w:qFormat/>
    <w:rsid w:val="001610C3"/>
    <w:rPr>
      <w:b/>
    </w:rPr>
  </w:style>
  <w:style w:type="character" w:styleId="Hyperlink">
    <w:name w:val="Hyperlink"/>
    <w:basedOn w:val="DefaultParagraphFont"/>
    <w:uiPriority w:val="99"/>
    <w:unhideWhenUsed/>
    <w:rsid w:val="00F771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5470</Characters>
  <Application>Microsoft Office Word</Application>
  <DocSecurity>0</DocSecurity>
  <Lines>165</Lines>
  <Paragraphs>110</Paragraphs>
  <ScaleCrop>false</ScaleCrop>
  <Company>Author-it Software Corporation Ltd.</Company>
  <LinksUpToDate>false</LinksUpToDate>
  <CharactersWithSpaces>6194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SITXLAN002 Conduct routine oral communication in a language other than English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2025-03-01T21:38:00Z</dcterms:created>
  <dcterms:modified xsi:type="dcterms:W3CDTF">2025-03-01T21:38:00Z</dcterms:modified>
</cp:coreProperties>
</file>