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A27" w:rsidP="00D10A27">
      <w:pPr>
        <w:pStyle w:val="Title"/>
      </w:pPr>
      <w:r>
        <w:fldChar w:fldCharType="begin"/>
      </w:r>
      <w:r>
        <w:instrText xml:space="preserve"> TITLE   \* MERGEFORMAT </w:instrText>
      </w:r>
      <w:r>
        <w:fldChar w:fldCharType="separate"/>
      </w:r>
      <w:r>
        <w:t>SITXINV005 Establish stock and purchasing and control systems</w:t>
      </w:r>
      <w:r>
        <w:fldChar w:fldCharType="end"/>
      </w:r>
    </w:p>
    <w:p w:rsidR="00D10A27" w:rsidP="00D10A27">
      <w:pPr>
        <w:pStyle w:val="Version"/>
        <w:sectPr w:rsidSect="00213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1BA" w:rsidP="002131BA">
      <w:pPr>
        <w:pStyle w:val="SuperHeading"/>
      </w:pPr>
      <w:r w:rsidRPr="002131BA">
        <w:t>SITXINV005 Establish stock and purchasing and control systems</w:t>
      </w:r>
    </w:p>
    <w:p w:rsidR="00000000" w:rsidRPr="002131BA" w:rsidP="002131BA">
      <w:pPr>
        <w:pStyle w:val="Heading1"/>
      </w:pPr>
      <w:bookmarkStart w:id="1" w:name="O_767889"/>
      <w:bookmarkEnd w:id="1"/>
      <w:r w:rsidRPr="002131BA">
        <w:t>Modification History</w:t>
      </w:r>
    </w:p>
    <w:p w:rsidR="00000000" w:rsidRPr="002131BA" w:rsidP="00D10A27">
      <w:pPr>
        <w:pStyle w:val="BodyText"/>
      </w:pPr>
      <w:r w:rsidRPr="002131BA">
        <w:t>Not applicable.</w:t>
      </w:r>
    </w:p>
    <w:p w:rsidR="00000000" w:rsidRPr="002131BA" w:rsidP="002131BA">
      <w:pPr>
        <w:pStyle w:val="Heading1"/>
      </w:pPr>
      <w:bookmarkStart w:id="2" w:name="O_767890"/>
      <w:bookmarkEnd w:id="2"/>
      <w:r w:rsidRPr="002131BA">
        <w:t>Application</w:t>
      </w:r>
    </w:p>
    <w:p w:rsidR="00000000" w:rsidRPr="002131BA" w:rsidP="00D10A27">
      <w:pPr>
        <w:pStyle w:val="BodyText"/>
      </w:pPr>
      <w:r w:rsidRPr="002131BA">
        <w:t xml:space="preserve">This unit describes the performance outcomes, skills and knowledge required to establish and implement stock control and cost-effective stock purchasing and supply </w:t>
      </w:r>
      <w:r w:rsidRPr="002131BA">
        <w:t>systems for a business.</w:t>
      </w:r>
    </w:p>
    <w:p w:rsidR="00000000" w:rsidRPr="002131BA" w:rsidP="00D10A27">
      <w:pPr>
        <w:pStyle w:val="BodyText"/>
      </w:pPr>
      <w:r w:rsidRPr="002131BA">
        <w:t>The unit applies to all tourism, travel, hospitality and event industry sectors. The unit is relevant to organisations where stock management is an integral and essential part of business operations, and where there are complex pur</w:t>
      </w:r>
      <w:r w:rsidRPr="002131BA">
        <w:t>chasing and control issues to be considered. The unit is not appropriate for situations where stock management is very simple, such as controlling stationery supplies in a small office.</w:t>
      </w:r>
    </w:p>
    <w:p w:rsidR="00000000" w:rsidRPr="002131BA" w:rsidP="00D10A27">
      <w:pPr>
        <w:pStyle w:val="BodyText"/>
      </w:pPr>
      <w:r w:rsidRPr="002131BA">
        <w:t>It applies to senior managers who operate with significant autonomy a</w:t>
      </w:r>
      <w:r w:rsidRPr="002131BA">
        <w:t>nd who are responsible for making a range of strategic management decisions.</w:t>
      </w:r>
    </w:p>
    <w:p w:rsidR="00000000" w:rsidRPr="002131BA" w:rsidP="00D10A27">
      <w:pPr>
        <w:pStyle w:val="BodyText"/>
      </w:pPr>
      <w:r w:rsidRPr="002131BA">
        <w:t>No occupational licensing, certification or specific legislative requirements apply to this unit at the time of publication.</w:t>
      </w:r>
    </w:p>
    <w:p w:rsidR="00000000" w:rsidRPr="002131BA" w:rsidP="002131BA">
      <w:pPr>
        <w:pStyle w:val="Heading1"/>
      </w:pPr>
      <w:bookmarkStart w:id="3" w:name="O_767891"/>
      <w:bookmarkEnd w:id="3"/>
      <w:r w:rsidRPr="002131BA">
        <w:t>Pre-requisite Unit</w:t>
      </w:r>
    </w:p>
    <w:p w:rsidR="00000000" w:rsidRPr="002131BA" w:rsidP="00D10A27">
      <w:pPr>
        <w:pStyle w:val="BodyText"/>
      </w:pPr>
      <w:r w:rsidRPr="002131BA">
        <w:t>Nil</w:t>
      </w:r>
    </w:p>
    <w:p w:rsidR="00000000" w:rsidRPr="002131BA" w:rsidP="002131BA">
      <w:pPr>
        <w:pStyle w:val="Heading1"/>
      </w:pPr>
      <w:bookmarkStart w:id="4" w:name="O_767892"/>
      <w:bookmarkEnd w:id="4"/>
      <w:r w:rsidRPr="002131BA">
        <w:t>Competency Field</w:t>
      </w:r>
    </w:p>
    <w:p w:rsidR="00000000" w:rsidRPr="002131BA" w:rsidP="00D10A27">
      <w:pPr>
        <w:pStyle w:val="BodyText"/>
      </w:pPr>
      <w:r w:rsidRPr="002131BA">
        <w:t xml:space="preserve">Inventory </w:t>
      </w:r>
    </w:p>
    <w:p w:rsidR="00000000" w:rsidRPr="002131BA" w:rsidP="002131BA">
      <w:pPr>
        <w:pStyle w:val="Heading1"/>
      </w:pPr>
      <w:bookmarkStart w:id="5" w:name="O_767893"/>
      <w:bookmarkEnd w:id="5"/>
      <w:r w:rsidRPr="002131BA">
        <w:t>Unit Sector</w:t>
      </w:r>
    </w:p>
    <w:p w:rsidR="00000000" w:rsidRPr="002131BA" w:rsidP="00D10A27">
      <w:pPr>
        <w:pStyle w:val="BodyText"/>
      </w:pPr>
      <w:r w:rsidRPr="002131BA">
        <w:t>Cross-Sector</w:t>
      </w:r>
    </w:p>
    <w:p w:rsidR="00000000" w:rsidRPr="002131BA" w:rsidP="002131BA">
      <w:pPr>
        <w:pStyle w:val="Heading1"/>
      </w:pPr>
      <w:bookmarkStart w:id="6" w:name="O_767894"/>
      <w:bookmarkEnd w:id="6"/>
      <w:r w:rsidRPr="002131BA">
        <w:t>Elements and Performance Criteria</w:t>
      </w:r>
    </w:p>
    <w:tbl>
      <w:tblPr>
        <w:tblW w:w="0" w:type="auto"/>
        <w:tblCellMar>
          <w:left w:w="62" w:type="dxa"/>
          <w:right w:w="62" w:type="dxa"/>
        </w:tblCellMar>
        <w:tblLook w:val="0000"/>
      </w:tblPr>
      <w:tblGrid>
        <w:gridCol w:w="3594"/>
        <w:gridCol w:w="5602"/>
      </w:tblGrid>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31BA" w:rsidP="002131BA">
            <w:pPr>
              <w:pStyle w:val="BodyText"/>
            </w:pPr>
            <w:r w:rsidRPr="002131B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rPr>
                <w:rStyle w:val="SpecialBold"/>
              </w:rPr>
              <w:t>PERFORMANCE CRITERIA</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 xml:space="preserve">Elements describe the essential </w:t>
            </w:r>
            <w:r w:rsidRPr="002131BA">
              <w:t>outcomes.</w:t>
            </w:r>
          </w:p>
        </w:tc>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 xml:space="preserve">Performance criteria describe the performance needed to </w:t>
            </w:r>
            <w:r w:rsidRPr="002131BA">
              <w:t>demonstrate achievement of the element.</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List"/>
              <w:rPr>
                <w:lang w:val="en-NZ"/>
              </w:rPr>
            </w:pPr>
            <w:r w:rsidRPr="002131BA">
              <w:t>1.</w:t>
            </w:r>
            <w:r w:rsidRPr="002131BA">
              <w:tab/>
              <w:t>Determine stock requirements.</w:t>
            </w:r>
          </w:p>
        </w:tc>
        <w:tc>
          <w:tcPr>
            <w:tcW w:w="0" w:type="auto"/>
            <w:tcBorders>
              <w:top w:val="nil"/>
              <w:left w:val="nil"/>
              <w:bottom w:val="nil"/>
              <w:right w:val="nil"/>
            </w:tcBorders>
            <w:tcMar>
              <w:top w:w="0" w:type="dxa"/>
              <w:left w:w="62" w:type="dxa"/>
              <w:bottom w:w="0" w:type="dxa"/>
              <w:right w:w="62" w:type="dxa"/>
            </w:tcMar>
          </w:tcPr>
          <w:p w:rsidR="00000000" w:rsidRPr="002131BA" w:rsidP="002131BA">
            <w:pPr>
              <w:pStyle w:val="List"/>
            </w:pPr>
            <w:r w:rsidRPr="002131BA">
              <w:t>1.1.Use business data, forecasting methods and standard measures to calculate required stock levels.</w:t>
            </w:r>
          </w:p>
          <w:p w:rsidR="00000000" w:rsidRPr="002131BA" w:rsidP="002131BA">
            <w:pPr>
              <w:pStyle w:val="List"/>
            </w:pPr>
            <w:r w:rsidRPr="002131BA">
              <w:t>1.2.Determine stock requi</w:t>
            </w:r>
            <w:r w:rsidRPr="002131BA">
              <w:t>rements for standard business periods, peak seasons and special events.</w:t>
            </w:r>
          </w:p>
          <w:p w:rsidR="00000000" w:rsidP="002131BA">
            <w:pPr>
              <w:pStyle w:val="List"/>
              <w:rPr>
                <w:lang w:val="en-NZ"/>
              </w:rPr>
            </w:pPr>
            <w:r w:rsidRPr="002131BA">
              <w:t>1.3.Establish cost-effective purchase quantities based on business information and supplier advice.</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List"/>
              <w:rPr>
                <w:lang w:val="en-NZ"/>
              </w:rPr>
            </w:pPr>
            <w:r w:rsidRPr="002131BA">
              <w:t>2.</w:t>
            </w:r>
            <w:r w:rsidRPr="002131BA">
              <w:tab/>
              <w:t>Establish optimum supply arrangements.</w:t>
            </w:r>
          </w:p>
        </w:tc>
        <w:tc>
          <w:tcPr>
            <w:tcW w:w="0" w:type="auto"/>
            <w:tcBorders>
              <w:top w:val="nil"/>
              <w:left w:val="nil"/>
              <w:bottom w:val="nil"/>
              <w:right w:val="nil"/>
            </w:tcBorders>
            <w:tcMar>
              <w:top w:w="0" w:type="dxa"/>
              <w:left w:w="62" w:type="dxa"/>
              <w:bottom w:w="0" w:type="dxa"/>
              <w:right w:w="62" w:type="dxa"/>
            </w:tcMar>
          </w:tcPr>
          <w:p w:rsidR="00000000" w:rsidRPr="002131BA" w:rsidP="002131BA">
            <w:pPr>
              <w:pStyle w:val="List"/>
            </w:pPr>
            <w:r w:rsidRPr="002131BA">
              <w:t xml:space="preserve">2.1.Evaluate quality of supply, based on </w:t>
            </w:r>
            <w:r w:rsidRPr="002131BA">
              <w:t>feedback from colleagues and customers.</w:t>
            </w:r>
          </w:p>
          <w:p w:rsidR="00000000" w:rsidRPr="002131BA" w:rsidP="002131BA">
            <w:pPr>
              <w:pStyle w:val="List"/>
            </w:pPr>
            <w:r w:rsidRPr="002131BA">
              <w:t>2.2.Source and review potential suppliers.</w:t>
            </w:r>
          </w:p>
          <w:p w:rsidR="00000000" w:rsidRPr="002131BA" w:rsidP="002131BA">
            <w:pPr>
              <w:pStyle w:val="List"/>
            </w:pPr>
            <w:r w:rsidRPr="002131BA">
              <w:t>2.3.Develop appropriate and accurate purchase specifications.</w:t>
            </w:r>
          </w:p>
          <w:p w:rsidR="00000000" w:rsidRPr="002131BA" w:rsidP="002131BA">
            <w:pPr>
              <w:pStyle w:val="List"/>
            </w:pPr>
            <w:r w:rsidRPr="002131BA">
              <w:t>2.4.Assess suppliers against specifications, considering all relevant factors.</w:t>
            </w:r>
          </w:p>
          <w:p w:rsidR="00000000" w:rsidRPr="002131BA" w:rsidP="002131BA">
            <w:pPr>
              <w:pStyle w:val="List"/>
            </w:pPr>
            <w:r w:rsidRPr="002131BA">
              <w:t>2.5.Assess terms of purchase, an</w:t>
            </w:r>
            <w:r w:rsidRPr="002131BA">
              <w:t>d negotiate with suppliers to achieve optimum supply arrangements.</w:t>
            </w:r>
          </w:p>
          <w:p w:rsidR="00000000" w:rsidP="002131BA">
            <w:pPr>
              <w:pStyle w:val="List"/>
              <w:rPr>
                <w:lang w:val="en-NZ"/>
              </w:rPr>
            </w:pPr>
            <w:r w:rsidRPr="002131BA">
              <w:t>2.6.Adjust sources of supply and make accurate records of agreements.</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List"/>
              <w:rPr>
                <w:lang w:val="en-NZ"/>
              </w:rPr>
            </w:pPr>
            <w:r w:rsidRPr="002131BA">
              <w:t>3.</w:t>
            </w:r>
            <w:r w:rsidRPr="002131BA">
              <w:tab/>
              <w:t>Develop and implement stock control systems.</w:t>
            </w:r>
          </w:p>
        </w:tc>
        <w:tc>
          <w:tcPr>
            <w:tcW w:w="0" w:type="auto"/>
            <w:tcBorders>
              <w:top w:val="nil"/>
              <w:left w:val="nil"/>
              <w:bottom w:val="nil"/>
              <w:right w:val="nil"/>
            </w:tcBorders>
            <w:tcMar>
              <w:top w:w="0" w:type="dxa"/>
              <w:left w:w="62" w:type="dxa"/>
              <w:bottom w:w="0" w:type="dxa"/>
              <w:right w:w="62" w:type="dxa"/>
            </w:tcMar>
          </w:tcPr>
          <w:p w:rsidR="00000000" w:rsidRPr="002131BA" w:rsidP="002131BA">
            <w:pPr>
              <w:pStyle w:val="List"/>
            </w:pPr>
            <w:r w:rsidRPr="002131BA">
              <w:t>3.1.Develop stock control systems and communicate to relevant staff.</w:t>
            </w:r>
          </w:p>
          <w:p w:rsidR="00000000" w:rsidRPr="002131BA" w:rsidP="002131BA">
            <w:pPr>
              <w:pStyle w:val="List"/>
            </w:pPr>
            <w:r w:rsidRPr="002131BA">
              <w:t>3</w:t>
            </w:r>
            <w:r w:rsidRPr="002131BA">
              <w:t>.2.Develop special control systems for stock with high wastage or loss.</w:t>
            </w:r>
          </w:p>
          <w:p w:rsidR="00000000" w:rsidRPr="002131BA" w:rsidP="002131BA">
            <w:pPr>
              <w:pStyle w:val="List"/>
            </w:pPr>
            <w:r w:rsidRPr="002131BA">
              <w:t>3.3.Monitor workplace systems and make adjustments according to feedback and operational experience.</w:t>
            </w:r>
          </w:p>
          <w:p w:rsidR="00000000" w:rsidRPr="002131BA" w:rsidP="002131BA">
            <w:pPr>
              <w:pStyle w:val="List"/>
            </w:pPr>
            <w:r w:rsidRPr="002131BA">
              <w:t>3.4.Initiate training of staff to minimise stock wastage.</w:t>
            </w:r>
          </w:p>
        </w:tc>
      </w:tr>
    </w:tbl>
    <w:p w:rsidR="00000000" w:rsidRPr="002131BA" w:rsidP="002131BA">
      <w:pPr>
        <w:pStyle w:val="BodyText"/>
      </w:pPr>
    </w:p>
    <w:p w:rsidR="00000000" w:rsidRPr="002131BA" w:rsidP="002131BA">
      <w:pPr>
        <w:pStyle w:val="AllowPageBreak"/>
      </w:pPr>
    </w:p>
    <w:p w:rsidR="00000000" w:rsidRPr="002131BA" w:rsidP="002131BA">
      <w:pPr>
        <w:pStyle w:val="Heading1"/>
      </w:pPr>
      <w:bookmarkStart w:id="7" w:name="O_767895"/>
      <w:bookmarkEnd w:id="7"/>
      <w:r w:rsidRPr="002131BA">
        <w:t>Foundation Skills</w:t>
      </w:r>
    </w:p>
    <w:tbl>
      <w:tblPr>
        <w:tblW w:w="0" w:type="auto"/>
        <w:tblCellMar>
          <w:left w:w="62" w:type="dxa"/>
          <w:right w:w="62" w:type="dxa"/>
        </w:tblCellMar>
        <w:tblLook w:val="0000"/>
      </w:tblPr>
      <w:tblGrid>
        <w:gridCol w:w="3594"/>
        <w:gridCol w:w="5602"/>
      </w:tblGrid>
      <w:tr w:rsidTr="00D10A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Foundation skills essential to performance in this unit, but not explicit in the performance criteria are listed here, along with a brief context statement.</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31BA" w:rsidP="002131BA">
            <w:pPr>
              <w:pStyle w:val="BodyText"/>
            </w:pPr>
            <w:r w:rsidRPr="002131B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rPr>
                <w:rStyle w:val="SpecialBold"/>
              </w:rPr>
              <w:t>DESCRIPTION</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Reading skills to:</w:t>
            </w:r>
          </w:p>
        </w:tc>
        <w:tc>
          <w:tcPr>
            <w:tcW w:w="0" w:type="auto"/>
            <w:tcBorders>
              <w:top w:val="nil"/>
              <w:left w:val="nil"/>
              <w:bottom w:val="nil"/>
              <w:right w:val="nil"/>
            </w:tcBorders>
            <w:tcMar>
              <w:top w:w="0" w:type="dxa"/>
              <w:left w:w="62" w:type="dxa"/>
              <w:bottom w:w="0" w:type="dxa"/>
              <w:right w:w="62" w:type="dxa"/>
            </w:tcMar>
          </w:tcPr>
          <w:p w:rsidR="00000000" w:rsidRPr="002131BA" w:rsidP="002131BA">
            <w:pPr>
              <w:pStyle w:val="ListBullet"/>
            </w:pPr>
            <w:r w:rsidRPr="002131BA">
              <w:t>interpret complex supplier cost sheets,</w:t>
            </w:r>
            <w:r w:rsidRPr="002131BA">
              <w:t xml:space="preserve"> specific terms of purchase, and supplier contracts</w:t>
            </w:r>
          </w:p>
          <w:p w:rsidR="00000000" w:rsidP="002131BA">
            <w:pPr>
              <w:pStyle w:val="ListBullet"/>
              <w:rPr>
                <w:lang w:val="en-NZ"/>
              </w:rPr>
            </w:pPr>
            <w:r w:rsidRPr="002131BA">
              <w:t>sort and analyse information to make decisions on supply arrangements.</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Writing skills to:</w:t>
            </w:r>
          </w:p>
        </w:tc>
        <w:tc>
          <w:tcPr>
            <w:tcW w:w="0" w:type="auto"/>
            <w:tcBorders>
              <w:top w:val="nil"/>
              <w:left w:val="nil"/>
              <w:bottom w:val="nil"/>
              <w:right w:val="nil"/>
            </w:tcBorders>
            <w:tcMar>
              <w:top w:w="0" w:type="dxa"/>
              <w:left w:w="62" w:type="dxa"/>
              <w:bottom w:w="0" w:type="dxa"/>
              <w:right w:w="62" w:type="dxa"/>
            </w:tcMar>
          </w:tcPr>
          <w:p w:rsidR="00000000" w:rsidP="002131BA">
            <w:pPr>
              <w:pStyle w:val="ListBullet"/>
              <w:rPr>
                <w:lang w:val="en-NZ"/>
              </w:rPr>
            </w:pPr>
            <w:r w:rsidRPr="002131BA">
              <w:t>prepare complex and accurate purchase specifications and stock control system documents.</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131BA">
            <w:pPr>
              <w:pStyle w:val="ListBullet"/>
              <w:rPr>
                <w:lang w:val="en-NZ"/>
              </w:rPr>
            </w:pPr>
            <w:r w:rsidRPr="002131BA">
              <w:t>negotiate complex supply arrangements and liaise with stock suppliers.</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Numeracy skills to:</w:t>
            </w:r>
          </w:p>
        </w:tc>
        <w:tc>
          <w:tcPr>
            <w:tcW w:w="0" w:type="auto"/>
            <w:tcBorders>
              <w:top w:val="nil"/>
              <w:left w:val="nil"/>
              <w:bottom w:val="nil"/>
              <w:right w:val="nil"/>
            </w:tcBorders>
            <w:tcMar>
              <w:top w:w="0" w:type="dxa"/>
              <w:left w:w="62" w:type="dxa"/>
              <w:bottom w:w="0" w:type="dxa"/>
              <w:right w:w="62" w:type="dxa"/>
            </w:tcMar>
          </w:tcPr>
          <w:p w:rsidR="00000000" w:rsidRPr="002131BA" w:rsidP="002131BA">
            <w:pPr>
              <w:pStyle w:val="ListBullet"/>
            </w:pPr>
            <w:r w:rsidRPr="002131BA">
              <w:t>work with budgets</w:t>
            </w:r>
          </w:p>
          <w:p w:rsidR="00000000" w:rsidRPr="002131BA" w:rsidP="002131BA">
            <w:pPr>
              <w:pStyle w:val="ListBullet"/>
            </w:pPr>
            <w:r w:rsidRPr="002131BA">
              <w:t>interpret complex stock performance, wastage and stocktake reports</w:t>
            </w:r>
          </w:p>
          <w:p w:rsidR="00000000" w:rsidP="002131BA">
            <w:pPr>
              <w:pStyle w:val="ListBullet"/>
              <w:rPr>
                <w:lang w:val="en-NZ"/>
              </w:rPr>
            </w:pPr>
            <w:r w:rsidRPr="002131BA">
              <w:t>interpret supply costs and calculate cost-effec</w:t>
            </w:r>
            <w:r w:rsidRPr="002131BA">
              <w:t>tive quantities for purchase.</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Problem-solving skills to:</w:t>
            </w:r>
          </w:p>
        </w:tc>
        <w:tc>
          <w:tcPr>
            <w:tcW w:w="0" w:type="auto"/>
            <w:tcBorders>
              <w:top w:val="nil"/>
              <w:left w:val="nil"/>
              <w:bottom w:val="nil"/>
              <w:right w:val="nil"/>
            </w:tcBorders>
            <w:tcMar>
              <w:top w:w="0" w:type="dxa"/>
              <w:left w:w="62" w:type="dxa"/>
              <w:bottom w:w="0" w:type="dxa"/>
              <w:right w:w="62" w:type="dxa"/>
            </w:tcMar>
          </w:tcPr>
          <w:p w:rsidR="00000000" w:rsidP="002131BA">
            <w:pPr>
              <w:pStyle w:val="ListBullet"/>
              <w:rPr>
                <w:lang w:val="en-NZ"/>
              </w:rPr>
            </w:pPr>
            <w:r w:rsidRPr="002131BA">
              <w:t>monitor the quality and cost of supply, identify deficiencies and adjust purchasing arrangements.</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2131BA">
            <w:pPr>
              <w:pStyle w:val="ListBullet"/>
              <w:rPr>
                <w:lang w:val="en-NZ"/>
              </w:rPr>
            </w:pPr>
            <w:r w:rsidRPr="002131BA">
              <w:t>negotiate cost-effective supply and maximise profitability.</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131BA">
            <w:pPr>
              <w:pStyle w:val="ListBullet"/>
              <w:rPr>
                <w:lang w:val="en-NZ"/>
              </w:rPr>
            </w:pPr>
            <w:r w:rsidRPr="002131BA">
              <w:t>plan, establish and monitor stock control systems.</w:t>
            </w:r>
          </w:p>
        </w:tc>
      </w:tr>
      <w:tr w:rsidTr="00D10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BA">
            <w:pPr>
              <w:pStyle w:val="BodyText"/>
              <w:rPr>
                <w:lang w:val="en-NZ"/>
              </w:rPr>
            </w:pPr>
            <w:r w:rsidRPr="002131BA">
              <w:t>Technology skills to:</w:t>
            </w:r>
          </w:p>
        </w:tc>
        <w:tc>
          <w:tcPr>
            <w:tcW w:w="0" w:type="auto"/>
            <w:tcBorders>
              <w:top w:val="nil"/>
              <w:left w:val="nil"/>
              <w:bottom w:val="nil"/>
              <w:right w:val="nil"/>
            </w:tcBorders>
            <w:tcMar>
              <w:top w:w="0" w:type="dxa"/>
              <w:left w:w="62" w:type="dxa"/>
              <w:bottom w:w="0" w:type="dxa"/>
              <w:right w:w="62" w:type="dxa"/>
            </w:tcMar>
          </w:tcPr>
          <w:p w:rsidR="00000000" w:rsidRPr="002131BA" w:rsidP="002131BA">
            <w:pPr>
              <w:pStyle w:val="ListBullet"/>
            </w:pPr>
            <w:r w:rsidRPr="002131BA">
              <w:t>use a computer, keyboard and stock control software.</w:t>
            </w:r>
          </w:p>
        </w:tc>
      </w:tr>
    </w:tbl>
    <w:p w:rsidR="00000000" w:rsidRPr="002131BA" w:rsidP="002131BA">
      <w:pPr>
        <w:pStyle w:val="BodyText"/>
      </w:pPr>
    </w:p>
    <w:p w:rsidR="00000000" w:rsidRPr="002131BA" w:rsidP="002131BA">
      <w:pPr>
        <w:pStyle w:val="AllowPageBreak"/>
      </w:pPr>
    </w:p>
    <w:p w:rsidR="00000000" w:rsidRPr="002131BA" w:rsidP="002131BA">
      <w:pPr>
        <w:pStyle w:val="Heading1"/>
      </w:pPr>
      <w:bookmarkStart w:id="8" w:name="O_767897"/>
      <w:bookmarkEnd w:id="8"/>
      <w:r w:rsidRPr="002131BA">
        <w:t>Unit Mapping Information</w:t>
      </w:r>
    </w:p>
    <w:p w:rsidR="00000000" w:rsidRPr="002131BA" w:rsidP="00D10A27">
      <w:pPr>
        <w:pStyle w:val="BodyText"/>
      </w:pPr>
      <w:r w:rsidRPr="002131BA">
        <w:t>SITXINV601 Establish stock purchasing and control systems</w:t>
      </w:r>
    </w:p>
    <w:p w:rsidR="00000000" w:rsidRPr="002131BA" w:rsidP="002131BA">
      <w:pPr>
        <w:pStyle w:val="Heading1"/>
      </w:pPr>
      <w:bookmarkStart w:id="9" w:name="O_767904"/>
      <w:bookmarkEnd w:id="9"/>
      <w:r w:rsidRPr="002131BA">
        <w:t>Links</w:t>
      </w:r>
    </w:p>
    <w:p w:rsidR="00000000" w:rsidRPr="002131BA" w:rsidP="00D10A27">
      <w:pPr>
        <w:pStyle w:val="BodyText"/>
      </w:pPr>
      <w:r w:rsidRPr="002131B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4258">
        <w:rPr>
          <w:rStyle w:val="Hyperlink"/>
        </w:rPr>
        <w:t>https://vetnet.gov.au/Pages/TrainingDocs.aspx?q=68c40a93-e51d-4e0f-bc06-899dff092694</w:t>
      </w:r>
      <w:r>
        <w:fldChar w:fldCharType="end"/>
      </w:r>
    </w:p>
    <w:p w:rsidR="00000000" w:rsidRPr="002131BA" w:rsidP="00D10A27">
      <w:pPr>
        <w:pStyle w:val="BodyText"/>
        <w:sectPr w:rsidSect="002131BA">
          <w:headerReference w:type="default" r:id="rId10"/>
          <w:footerReference w:type="default" r:id="rId11"/>
          <w:pgSz w:w="11908" w:h="16833"/>
          <w:pgMar w:top="1702" w:right="1418" w:bottom="1702" w:left="1418" w:header="992" w:footer="992" w:gutter="0"/>
          <w:cols w:space="720"/>
          <w:noEndnote/>
          <w:docGrid w:linePitch="299"/>
        </w:sectPr>
      </w:pPr>
    </w:p>
    <w:p w:rsidR="00000000" w:rsidRPr="002131BA" w:rsidP="002131BA">
      <w:pPr>
        <w:pStyle w:val="SuperHeading"/>
      </w:pPr>
      <w:r w:rsidRPr="002131BA">
        <w:t>Assessment Requirements for SITXINV005 Establish stock and purchasing and control systems</w:t>
      </w:r>
    </w:p>
    <w:p w:rsidR="00000000" w:rsidRPr="002131BA" w:rsidP="002131BA">
      <w:pPr>
        <w:pStyle w:val="Heading1"/>
      </w:pPr>
      <w:bookmarkStart w:id="10" w:name="O_767899"/>
      <w:bookmarkEnd w:id="10"/>
      <w:r w:rsidRPr="002131BA">
        <w:t>Modification History</w:t>
      </w:r>
    </w:p>
    <w:p w:rsidR="00000000" w:rsidRPr="002131BA" w:rsidP="00D10A27">
      <w:pPr>
        <w:pStyle w:val="BodyText"/>
      </w:pPr>
      <w:r w:rsidRPr="002131BA">
        <w:t>Not applicable.</w:t>
      </w:r>
    </w:p>
    <w:p w:rsidR="00000000" w:rsidRPr="002131BA" w:rsidP="002131BA">
      <w:pPr>
        <w:pStyle w:val="Heading1"/>
      </w:pPr>
      <w:bookmarkStart w:id="11" w:name="O_767900"/>
      <w:bookmarkEnd w:id="11"/>
      <w:r w:rsidRPr="002131BA">
        <w:t>Performance Evidence</w:t>
      </w:r>
    </w:p>
    <w:p w:rsidR="00000000" w:rsidRPr="002131BA" w:rsidP="00D10A27">
      <w:pPr>
        <w:pStyle w:val="BodyText"/>
      </w:pPr>
      <w:r w:rsidRPr="002131BA">
        <w:t>Evidence of the ability to complete tasks outlined in ele</w:t>
      </w:r>
      <w:r w:rsidRPr="002131BA">
        <w:t>ments and performance criteria of this unit in the context of the job role, and:</w:t>
      </w:r>
    </w:p>
    <w:p w:rsidR="00000000" w:rsidRPr="002131BA" w:rsidP="002131BA">
      <w:pPr>
        <w:pStyle w:val="ListBullet"/>
      </w:pPr>
      <w:r w:rsidRPr="002131BA">
        <w:t>establish and implement cost-effective stock purchasing and control systems for at least six of the stock items listed in the knowledge evidence</w:t>
      </w:r>
    </w:p>
    <w:p w:rsidR="00000000" w:rsidRPr="002131BA" w:rsidP="002131BA">
      <w:pPr>
        <w:pStyle w:val="ListBullet"/>
      </w:pPr>
      <w:r w:rsidRPr="002131BA">
        <w:t>monitor stock control systems</w:t>
      </w:r>
      <w:r w:rsidRPr="002131BA">
        <w:t xml:space="preserve"> involving the above stock items, stock quality and cost-effectiveness of supply over one stock cycle</w:t>
      </w:r>
    </w:p>
    <w:p w:rsidR="00000000" w:rsidRPr="002131BA" w:rsidP="002131BA">
      <w:pPr>
        <w:pStyle w:val="ListBullet"/>
      </w:pPr>
      <w:r w:rsidRPr="002131BA">
        <w:t>produce stock control reports and data required to calculate cost-effective purchasing of the above items.</w:t>
      </w:r>
    </w:p>
    <w:p w:rsidR="00000000" w:rsidRPr="002131BA" w:rsidP="002131BA">
      <w:pPr>
        <w:pStyle w:val="AllowPageBreak"/>
      </w:pPr>
    </w:p>
    <w:p w:rsidR="00000000" w:rsidRPr="002131BA" w:rsidP="002131BA">
      <w:pPr>
        <w:pStyle w:val="Heading1"/>
      </w:pPr>
      <w:bookmarkStart w:id="12" w:name="O_767901"/>
      <w:bookmarkEnd w:id="12"/>
      <w:r w:rsidRPr="002131BA">
        <w:t>Knowledge Evidence</w:t>
      </w:r>
    </w:p>
    <w:p w:rsidR="00000000" w:rsidRPr="002131BA" w:rsidP="00D10A27">
      <w:pPr>
        <w:pStyle w:val="BodyText"/>
      </w:pPr>
      <w:r w:rsidRPr="002131BA">
        <w:t>Demonstrated knowledge required to complete the tasks outlined in elements and performance criteria of this unit:</w:t>
      </w:r>
    </w:p>
    <w:p w:rsidR="00000000" w:rsidRPr="002131BA" w:rsidP="002131BA">
      <w:pPr>
        <w:pStyle w:val="ListBullet"/>
      </w:pPr>
      <w:r w:rsidRPr="002131BA">
        <w:t>specific industry sector:</w:t>
      </w:r>
    </w:p>
    <w:p w:rsidR="00000000" w:rsidRPr="002131BA" w:rsidP="002131BA">
      <w:pPr>
        <w:pStyle w:val="ListBullet2"/>
      </w:pPr>
      <w:r w:rsidRPr="002131BA">
        <w:t xml:space="preserve">forecasting methods for calculating required stock levels </w:t>
      </w:r>
    </w:p>
    <w:p w:rsidR="00000000" w:rsidRPr="002131BA" w:rsidP="002131BA">
      <w:pPr>
        <w:pStyle w:val="ListBullet2"/>
      </w:pPr>
      <w:r w:rsidRPr="002131BA">
        <w:t>formulas for yield testing and use of standard measures</w:t>
      </w:r>
    </w:p>
    <w:p w:rsidR="00000000" w:rsidRPr="002131BA" w:rsidP="002131BA">
      <w:pPr>
        <w:pStyle w:val="ListBullet2"/>
      </w:pPr>
      <w:r w:rsidRPr="002131BA">
        <w:t>methods to calculate cost-effective order quantities for different stock items</w:t>
      </w:r>
    </w:p>
    <w:p w:rsidR="00000000" w:rsidRPr="002131BA" w:rsidP="002131BA">
      <w:pPr>
        <w:pStyle w:val="ListBullet2"/>
      </w:pPr>
      <w:r w:rsidRPr="002131BA">
        <w:t>types of computer stock control systems used, their functions and features</w:t>
      </w:r>
    </w:p>
    <w:p w:rsidR="00000000" w:rsidRPr="002131BA" w:rsidP="002131BA">
      <w:pPr>
        <w:pStyle w:val="ListBullet2"/>
      </w:pPr>
      <w:r w:rsidRPr="002131BA">
        <w:t>stock security systems</w:t>
      </w:r>
    </w:p>
    <w:p w:rsidR="00000000" w:rsidRPr="002131BA" w:rsidP="002131BA">
      <w:pPr>
        <w:pStyle w:val="ListBullet2"/>
      </w:pPr>
      <w:r w:rsidRPr="002131BA">
        <w:t>types of storage and their suitability for different kinds of stock</w:t>
      </w:r>
    </w:p>
    <w:p w:rsidR="00000000" w:rsidRPr="002131BA" w:rsidP="002131BA">
      <w:pPr>
        <w:pStyle w:val="ListBullet2"/>
      </w:pPr>
      <w:r w:rsidRPr="002131BA">
        <w:t>supply sou</w:t>
      </w:r>
      <w:r w:rsidRPr="002131BA">
        <w:t>rces for different types of product</w:t>
      </w:r>
    </w:p>
    <w:p w:rsidR="00000000" w:rsidRPr="002131BA" w:rsidP="002131BA">
      <w:pPr>
        <w:pStyle w:val="ListBullet2"/>
      </w:pPr>
      <w:r w:rsidRPr="002131BA">
        <w:t xml:space="preserve">appropriate terminology and formats for, and inclusions of, purchase specifications </w:t>
      </w:r>
    </w:p>
    <w:p w:rsidR="00000000" w:rsidRPr="002131BA" w:rsidP="002131BA">
      <w:pPr>
        <w:pStyle w:val="ListBullet"/>
      </w:pPr>
      <w:r w:rsidRPr="002131BA">
        <w:t>specific organisation:</w:t>
      </w:r>
    </w:p>
    <w:p w:rsidR="00000000" w:rsidRPr="002131BA" w:rsidP="002131BA">
      <w:pPr>
        <w:pStyle w:val="ListBullet2"/>
      </w:pPr>
      <w:r w:rsidRPr="002131BA">
        <w:t>relevant stock and product life and storage requirements for specific goods</w:t>
      </w:r>
    </w:p>
    <w:p w:rsidR="00000000" w:rsidRPr="002131BA" w:rsidP="002131BA">
      <w:pPr>
        <w:pStyle w:val="ListBullet2"/>
      </w:pPr>
      <w:r w:rsidRPr="002131BA">
        <w:t>standard business periods, peak seasons and special events</w:t>
      </w:r>
    </w:p>
    <w:p w:rsidR="00000000" w:rsidRPr="002131BA" w:rsidP="002131BA">
      <w:pPr>
        <w:pStyle w:val="ListBullet"/>
      </w:pPr>
      <w:r w:rsidRPr="002131BA">
        <w:t>sources of business data relevant to stock purchasing and control:</w:t>
      </w:r>
    </w:p>
    <w:p w:rsidR="00000000" w:rsidRPr="002131BA" w:rsidP="002131BA">
      <w:pPr>
        <w:pStyle w:val="ListBullet2"/>
      </w:pPr>
      <w:r w:rsidRPr="002131BA">
        <w:t>historical sales figures</w:t>
      </w:r>
    </w:p>
    <w:p w:rsidR="00000000" w:rsidRPr="002131BA" w:rsidP="002131BA">
      <w:pPr>
        <w:pStyle w:val="ListBullet2"/>
      </w:pPr>
      <w:r w:rsidRPr="002131BA">
        <w:t>stocktake figures</w:t>
      </w:r>
    </w:p>
    <w:p w:rsidR="00000000" w:rsidRPr="002131BA" w:rsidP="002131BA">
      <w:pPr>
        <w:pStyle w:val="ListBullet2"/>
      </w:pPr>
      <w:r w:rsidRPr="002131BA">
        <w:t>supplier lead time</w:t>
      </w:r>
    </w:p>
    <w:p w:rsidR="00000000" w:rsidRPr="002131BA" w:rsidP="002131BA">
      <w:pPr>
        <w:pStyle w:val="ListBullet2"/>
      </w:pPr>
      <w:r w:rsidRPr="002131BA">
        <w:t>wastage reports</w:t>
      </w:r>
    </w:p>
    <w:p w:rsidR="00000000" w:rsidRPr="002131BA" w:rsidP="002131BA">
      <w:pPr>
        <w:pStyle w:val="ListBullet"/>
      </w:pPr>
      <w:r w:rsidRPr="002131BA">
        <w:t>factors which influence purchase specifications:</w:t>
      </w:r>
    </w:p>
    <w:p w:rsidR="00000000" w:rsidRPr="002131BA" w:rsidP="002131BA">
      <w:pPr>
        <w:pStyle w:val="ListBullet2"/>
      </w:pPr>
      <w:r w:rsidRPr="002131BA">
        <w:t>budget</w:t>
      </w:r>
    </w:p>
    <w:p w:rsidR="00000000" w:rsidRPr="002131BA" w:rsidP="002131BA">
      <w:pPr>
        <w:pStyle w:val="ListBullet2"/>
      </w:pPr>
      <w:r w:rsidRPr="002131BA">
        <w:t>colour</w:t>
      </w:r>
    </w:p>
    <w:p w:rsidR="00000000" w:rsidRPr="002131BA" w:rsidP="002131BA">
      <w:pPr>
        <w:pStyle w:val="ListBullet2"/>
      </w:pPr>
      <w:r w:rsidRPr="002131BA">
        <w:t>deadlines for supply</w:t>
      </w:r>
    </w:p>
    <w:p w:rsidR="00000000" w:rsidRPr="002131BA" w:rsidP="002131BA">
      <w:pPr>
        <w:pStyle w:val="ListBullet2"/>
      </w:pPr>
      <w:r w:rsidRPr="002131BA">
        <w:t>delivery or pick up requirements</w:t>
      </w:r>
    </w:p>
    <w:p w:rsidR="00000000" w:rsidRPr="002131BA" w:rsidP="002131BA">
      <w:pPr>
        <w:pStyle w:val="ListBullet2"/>
      </w:pPr>
      <w:r w:rsidRPr="002131BA">
        <w:t>detailed description</w:t>
      </w:r>
    </w:p>
    <w:p w:rsidR="00000000" w:rsidRPr="002131BA" w:rsidP="002131BA">
      <w:pPr>
        <w:pStyle w:val="ListBullet2"/>
      </w:pPr>
      <w:r w:rsidRPr="002131BA">
        <w:t>expected supply cost</w:t>
      </w:r>
    </w:p>
    <w:p w:rsidR="00000000" w:rsidRPr="002131BA" w:rsidP="002131BA">
      <w:pPr>
        <w:pStyle w:val="ListBullet2"/>
      </w:pPr>
      <w:r w:rsidRPr="002131BA">
        <w:t>fresh or frozen food</w:t>
      </w:r>
    </w:p>
    <w:p w:rsidR="00000000" w:rsidRPr="002131BA" w:rsidP="002131BA">
      <w:pPr>
        <w:pStyle w:val="ListBullet2"/>
      </w:pPr>
      <w:r w:rsidRPr="002131BA">
        <w:t>general description</w:t>
      </w:r>
    </w:p>
    <w:p w:rsidR="00000000" w:rsidRPr="002131BA" w:rsidP="002131BA">
      <w:pPr>
        <w:pStyle w:val="ListBullet2"/>
      </w:pPr>
      <w:r w:rsidRPr="002131BA">
        <w:t>grade</w:t>
      </w:r>
    </w:p>
    <w:p w:rsidR="00000000" w:rsidRPr="002131BA" w:rsidP="002131BA">
      <w:pPr>
        <w:pStyle w:val="ListBullet2"/>
      </w:pPr>
      <w:r w:rsidRPr="002131BA">
        <w:t>numbers to be purchased</w:t>
      </w:r>
    </w:p>
    <w:p w:rsidR="00000000" w:rsidRPr="002131BA" w:rsidP="002131BA">
      <w:pPr>
        <w:pStyle w:val="ListBullet2"/>
      </w:pPr>
      <w:r w:rsidRPr="002131BA">
        <w:t>product name</w:t>
      </w:r>
    </w:p>
    <w:p w:rsidR="00000000" w:rsidRPr="002131BA" w:rsidP="002131BA">
      <w:pPr>
        <w:pStyle w:val="ListBullet2"/>
      </w:pPr>
      <w:r w:rsidRPr="002131BA">
        <w:t>quality</w:t>
      </w:r>
    </w:p>
    <w:p w:rsidR="00000000" w:rsidRPr="002131BA" w:rsidP="002131BA">
      <w:pPr>
        <w:pStyle w:val="ListBullet2"/>
      </w:pPr>
      <w:r w:rsidRPr="002131BA">
        <w:t>required labelling</w:t>
      </w:r>
    </w:p>
    <w:p w:rsidR="00000000" w:rsidRPr="002131BA" w:rsidP="002131BA">
      <w:pPr>
        <w:pStyle w:val="ListBullet2"/>
      </w:pPr>
      <w:r w:rsidRPr="002131BA">
        <w:t>size</w:t>
      </w:r>
    </w:p>
    <w:p w:rsidR="00000000" w:rsidRPr="002131BA" w:rsidP="002131BA">
      <w:pPr>
        <w:pStyle w:val="ListBullet2"/>
      </w:pPr>
      <w:r w:rsidRPr="002131BA">
        <w:t>special instructions or requirements</w:t>
      </w:r>
    </w:p>
    <w:p w:rsidR="00000000" w:rsidRPr="002131BA" w:rsidP="002131BA">
      <w:pPr>
        <w:pStyle w:val="ListBullet2"/>
      </w:pPr>
      <w:r w:rsidRPr="002131BA">
        <w:t>storage procedures</w:t>
      </w:r>
    </w:p>
    <w:p w:rsidR="00000000" w:rsidRPr="002131BA" w:rsidP="002131BA">
      <w:pPr>
        <w:pStyle w:val="ListBullet2"/>
      </w:pPr>
      <w:r w:rsidRPr="002131BA">
        <w:t>upper purchase price barrier</w:t>
      </w:r>
    </w:p>
    <w:p w:rsidR="00000000" w:rsidRPr="002131BA" w:rsidP="002131BA">
      <w:pPr>
        <w:pStyle w:val="ListBullet2"/>
      </w:pPr>
      <w:r w:rsidRPr="002131BA">
        <w:t>use for product</w:t>
      </w:r>
    </w:p>
    <w:p w:rsidR="00000000" w:rsidRPr="002131BA" w:rsidP="002131BA">
      <w:pPr>
        <w:pStyle w:val="ListBullet2"/>
      </w:pPr>
      <w:r w:rsidRPr="002131BA">
        <w:t>weight</w:t>
      </w:r>
    </w:p>
    <w:p w:rsidR="00000000" w:rsidRPr="002131BA" w:rsidP="002131BA">
      <w:pPr>
        <w:pStyle w:val="ListBullet"/>
      </w:pPr>
      <w:r w:rsidRPr="002131BA">
        <w:t>reasons for stock loss and damage and methods to control these</w:t>
      </w:r>
    </w:p>
    <w:p w:rsidR="00000000" w:rsidRPr="002131BA" w:rsidP="002131BA">
      <w:pPr>
        <w:pStyle w:val="ListBullet"/>
      </w:pPr>
      <w:r w:rsidRPr="002131BA">
        <w:t>stock control systems:</w:t>
      </w:r>
    </w:p>
    <w:p w:rsidR="00000000" w:rsidRPr="002131BA" w:rsidP="002131BA">
      <w:pPr>
        <w:pStyle w:val="ListBullet2"/>
      </w:pPr>
      <w:r w:rsidRPr="002131BA">
        <w:t>bin card system</w:t>
      </w:r>
    </w:p>
    <w:p w:rsidR="00000000" w:rsidRPr="002131BA" w:rsidP="002131BA">
      <w:pPr>
        <w:pStyle w:val="ListBullet2"/>
      </w:pPr>
      <w:r w:rsidRPr="002131BA">
        <w:t>imprest system</w:t>
      </w:r>
    </w:p>
    <w:p w:rsidR="00000000" w:rsidRPr="002131BA" w:rsidP="002131BA">
      <w:pPr>
        <w:pStyle w:val="ListBullet2"/>
      </w:pPr>
      <w:r w:rsidRPr="002131BA">
        <w:t>integrated point-of-sale syst</w:t>
      </w:r>
      <w:r w:rsidRPr="002131BA">
        <w:t>em</w:t>
      </w:r>
    </w:p>
    <w:p w:rsidR="00000000" w:rsidRPr="002131BA" w:rsidP="002131BA">
      <w:pPr>
        <w:pStyle w:val="ListBullet2"/>
      </w:pPr>
      <w:r w:rsidRPr="002131BA">
        <w:t>ledger system</w:t>
      </w:r>
    </w:p>
    <w:p w:rsidR="00000000" w:rsidRPr="002131BA" w:rsidP="002131BA">
      <w:pPr>
        <w:pStyle w:val="ListBullet"/>
      </w:pPr>
      <w:r w:rsidRPr="002131BA">
        <w:t>stock control procedures and template documents and reports for:</w:t>
      </w:r>
    </w:p>
    <w:p w:rsidR="00000000" w:rsidRPr="002131BA" w:rsidP="002131BA">
      <w:pPr>
        <w:pStyle w:val="ListBullet2"/>
      </w:pPr>
      <w:r w:rsidRPr="002131BA">
        <w:t>ordering</w:t>
      </w:r>
    </w:p>
    <w:p w:rsidR="00000000" w:rsidRPr="002131BA" w:rsidP="002131BA">
      <w:pPr>
        <w:pStyle w:val="ListBullet2"/>
      </w:pPr>
      <w:r w:rsidRPr="002131BA">
        <w:t>levels</w:t>
      </w:r>
    </w:p>
    <w:p w:rsidR="00000000" w:rsidRPr="002131BA" w:rsidP="002131BA">
      <w:pPr>
        <w:pStyle w:val="ListBullet2"/>
      </w:pPr>
      <w:r w:rsidRPr="002131BA">
        <w:t>loss</w:t>
      </w:r>
    </w:p>
    <w:p w:rsidR="00000000" w:rsidRPr="002131BA" w:rsidP="002131BA">
      <w:pPr>
        <w:pStyle w:val="ListBullet2"/>
      </w:pPr>
      <w:r w:rsidRPr="002131BA">
        <w:t>performance</w:t>
      </w:r>
    </w:p>
    <w:p w:rsidR="00000000" w:rsidRPr="002131BA" w:rsidP="002131BA">
      <w:pPr>
        <w:pStyle w:val="ListBullet2"/>
      </w:pPr>
      <w:r w:rsidRPr="002131BA">
        <w:t>monitoring of quality</w:t>
      </w:r>
    </w:p>
    <w:p w:rsidR="00000000" w:rsidRPr="002131BA" w:rsidP="002131BA">
      <w:pPr>
        <w:pStyle w:val="ListBullet2"/>
      </w:pPr>
      <w:r w:rsidRPr="002131BA">
        <w:t>receipt</w:t>
      </w:r>
    </w:p>
    <w:p w:rsidR="00000000" w:rsidRPr="002131BA" w:rsidP="002131BA">
      <w:pPr>
        <w:pStyle w:val="ListBullet2"/>
      </w:pPr>
      <w:r w:rsidRPr="002131BA">
        <w:t>reorder cycles</w:t>
      </w:r>
    </w:p>
    <w:p w:rsidR="00000000" w:rsidRPr="002131BA" w:rsidP="002131BA">
      <w:pPr>
        <w:pStyle w:val="ListBullet2"/>
      </w:pPr>
      <w:r w:rsidRPr="002131BA">
        <w:t>rotation</w:t>
      </w:r>
    </w:p>
    <w:p w:rsidR="00000000" w:rsidRPr="002131BA" w:rsidP="002131BA">
      <w:pPr>
        <w:pStyle w:val="ListBullet2"/>
      </w:pPr>
      <w:r w:rsidRPr="002131BA">
        <w:t>security</w:t>
      </w:r>
    </w:p>
    <w:p w:rsidR="00000000" w:rsidRPr="002131BA" w:rsidP="002131BA">
      <w:pPr>
        <w:pStyle w:val="ListBullet2"/>
      </w:pPr>
      <w:r w:rsidRPr="002131BA">
        <w:t>stocktakes</w:t>
      </w:r>
    </w:p>
    <w:p w:rsidR="00000000" w:rsidRPr="002131BA" w:rsidP="002131BA">
      <w:pPr>
        <w:pStyle w:val="ListBullet2"/>
      </w:pPr>
      <w:r w:rsidRPr="002131BA">
        <w:t>valuation</w:t>
      </w:r>
    </w:p>
    <w:p w:rsidR="00000000" w:rsidRPr="002131BA" w:rsidP="002131BA">
      <w:pPr>
        <w:pStyle w:val="ListBullet2"/>
      </w:pPr>
      <w:r w:rsidRPr="002131BA">
        <w:t>wastage</w:t>
      </w:r>
    </w:p>
    <w:p w:rsidR="00000000" w:rsidRPr="002131BA" w:rsidP="002131BA">
      <w:pPr>
        <w:pStyle w:val="ListBullet"/>
      </w:pPr>
      <w:r w:rsidRPr="002131BA">
        <w:t>storage requirements for different kinds of stock</w:t>
      </w:r>
    </w:p>
    <w:p w:rsidR="00000000" w:rsidRPr="002131BA" w:rsidP="002131BA">
      <w:pPr>
        <w:pStyle w:val="ListBullet"/>
      </w:pPr>
      <w:r w:rsidRPr="002131BA">
        <w:t>use of stock control equipment and software where appropriate</w:t>
      </w:r>
    </w:p>
    <w:p w:rsidR="00000000" w:rsidRPr="002131BA" w:rsidP="002131BA">
      <w:pPr>
        <w:pStyle w:val="ListBullet"/>
      </w:pPr>
      <w:r w:rsidRPr="002131BA">
        <w:t>special control systems:</w:t>
      </w:r>
    </w:p>
    <w:p w:rsidR="00000000" w:rsidRPr="002131BA" w:rsidP="002131BA">
      <w:pPr>
        <w:pStyle w:val="ListBullet2"/>
      </w:pPr>
      <w:r w:rsidRPr="002131BA">
        <w:t>controlling ordering quantities</w:t>
      </w:r>
    </w:p>
    <w:p w:rsidR="00000000" w:rsidRPr="002131BA" w:rsidP="002131BA">
      <w:pPr>
        <w:pStyle w:val="ListBullet2"/>
      </w:pPr>
      <w:r w:rsidRPr="002131BA">
        <w:t>maintaining correct environmental conditions for the storage of perishable foodstuffs:</w:t>
      </w:r>
    </w:p>
    <w:p w:rsidR="00000000" w:rsidRPr="002131BA" w:rsidP="002131BA">
      <w:pPr>
        <w:pStyle w:val="ListBullet3"/>
      </w:pPr>
      <w:r w:rsidRPr="002131BA">
        <w:t>temperature</w:t>
      </w:r>
    </w:p>
    <w:p w:rsidR="00000000" w:rsidRPr="002131BA" w:rsidP="002131BA">
      <w:pPr>
        <w:pStyle w:val="ListBullet3"/>
      </w:pPr>
      <w:r w:rsidRPr="002131BA">
        <w:t>light</w:t>
      </w:r>
    </w:p>
    <w:p w:rsidR="00000000" w:rsidRPr="002131BA" w:rsidP="002131BA">
      <w:pPr>
        <w:pStyle w:val="ListBullet3"/>
      </w:pPr>
      <w:r w:rsidRPr="002131BA">
        <w:t>humidity</w:t>
      </w:r>
    </w:p>
    <w:p w:rsidR="00000000" w:rsidRPr="002131BA" w:rsidP="002131BA">
      <w:pPr>
        <w:pStyle w:val="ListBullet"/>
      </w:pPr>
      <w:r w:rsidRPr="002131BA">
        <w:t>procedures for:</w:t>
      </w:r>
    </w:p>
    <w:p w:rsidR="00000000" w:rsidRPr="002131BA" w:rsidP="002131BA">
      <w:pPr>
        <w:pStyle w:val="ListBullet2"/>
      </w:pPr>
      <w:r w:rsidRPr="002131BA">
        <w:t>correct handling of perishables to avoid spoilage of stock</w:t>
      </w:r>
    </w:p>
    <w:p w:rsidR="00000000" w:rsidRPr="002131BA" w:rsidP="002131BA">
      <w:pPr>
        <w:pStyle w:val="ListBullet2"/>
      </w:pPr>
      <w:r w:rsidRPr="002131BA">
        <w:t>issue quantities</w:t>
      </w:r>
    </w:p>
    <w:p w:rsidR="00000000" w:rsidRPr="002131BA" w:rsidP="002131BA">
      <w:pPr>
        <w:pStyle w:val="ListBullet2"/>
      </w:pPr>
      <w:r w:rsidRPr="002131BA">
        <w:t>issuing only to authorised persons</w:t>
      </w:r>
    </w:p>
    <w:p w:rsidR="00000000" w:rsidRPr="002131BA" w:rsidP="002131BA">
      <w:pPr>
        <w:pStyle w:val="ListBullet2"/>
      </w:pPr>
      <w:r w:rsidRPr="002131BA">
        <w:t>stock transfer to other departments</w:t>
      </w:r>
    </w:p>
    <w:p w:rsidR="00000000" w:rsidRPr="002131BA" w:rsidP="002131BA">
      <w:pPr>
        <w:pStyle w:val="ListBullet2"/>
      </w:pPr>
      <w:r w:rsidRPr="002131BA">
        <w:t>requisitioning</w:t>
      </w:r>
    </w:p>
    <w:p w:rsidR="00000000" w:rsidRPr="002131BA" w:rsidP="002131BA">
      <w:pPr>
        <w:pStyle w:val="ListBullet2"/>
      </w:pPr>
      <w:r w:rsidRPr="002131BA">
        <w:t>segregated storage of non-food items from food items that have potential to cross-contaminate</w:t>
      </w:r>
    </w:p>
    <w:p w:rsidR="00000000" w:rsidRPr="002131BA" w:rsidP="002131BA">
      <w:pPr>
        <w:pStyle w:val="ListBullet"/>
      </w:pPr>
      <w:r w:rsidRPr="002131BA">
        <w:t>formats for, inclusions, and uses of:</w:t>
      </w:r>
    </w:p>
    <w:p w:rsidR="00000000" w:rsidRPr="002131BA" w:rsidP="002131BA">
      <w:pPr>
        <w:pStyle w:val="ListBullet2"/>
      </w:pPr>
      <w:r w:rsidRPr="002131BA">
        <w:t xml:space="preserve">stock control procedures </w:t>
      </w:r>
    </w:p>
    <w:p w:rsidR="00000000" w:rsidRPr="002131BA" w:rsidP="002131BA">
      <w:pPr>
        <w:pStyle w:val="ListBullet2"/>
      </w:pPr>
      <w:r w:rsidRPr="002131BA">
        <w:t>specific stock control procedures for stock with high wastage or loss</w:t>
      </w:r>
    </w:p>
    <w:p w:rsidR="00000000" w:rsidRPr="002131BA" w:rsidP="002131BA">
      <w:pPr>
        <w:pStyle w:val="ListBullet2"/>
      </w:pPr>
      <w:r w:rsidRPr="002131BA">
        <w:t>various stock control repo</w:t>
      </w:r>
      <w:r w:rsidRPr="002131BA">
        <w:t>rts</w:t>
      </w:r>
    </w:p>
    <w:p w:rsidR="00000000" w:rsidRPr="002131BA" w:rsidP="002131BA">
      <w:pPr>
        <w:pStyle w:val="ListBullet"/>
      </w:pPr>
      <w:r w:rsidRPr="002131BA">
        <w:t>goods or stock items that need to be purchased by a business:</w:t>
      </w:r>
    </w:p>
    <w:p w:rsidR="00000000" w:rsidRPr="002131BA" w:rsidP="002131BA">
      <w:pPr>
        <w:pStyle w:val="ListBullet2"/>
      </w:pPr>
      <w:r w:rsidRPr="002131BA">
        <w:t>alcoholic or non-alcoholic beverages</w:t>
      </w:r>
    </w:p>
    <w:p w:rsidR="00000000" w:rsidRPr="002131BA" w:rsidP="002131BA">
      <w:pPr>
        <w:pStyle w:val="ListBullet2"/>
      </w:pPr>
      <w:r w:rsidRPr="002131BA">
        <w:t>cleaning agents and chemicals</w:t>
      </w:r>
    </w:p>
    <w:p w:rsidR="00000000" w:rsidRPr="002131BA" w:rsidP="002131BA">
      <w:pPr>
        <w:pStyle w:val="ListBullet2"/>
      </w:pPr>
      <w:r w:rsidRPr="002131BA">
        <w:t>customer travel products:</w:t>
      </w:r>
    </w:p>
    <w:p w:rsidR="00000000" w:rsidRPr="002131BA" w:rsidP="002131BA">
      <w:pPr>
        <w:pStyle w:val="ListBullet3"/>
      </w:pPr>
      <w:r w:rsidRPr="002131BA">
        <w:t>luggage labels</w:t>
      </w:r>
    </w:p>
    <w:p w:rsidR="00000000" w:rsidRPr="002131BA" w:rsidP="002131BA">
      <w:pPr>
        <w:pStyle w:val="ListBullet3"/>
      </w:pPr>
      <w:r w:rsidRPr="002131BA">
        <w:t>travel bags</w:t>
      </w:r>
    </w:p>
    <w:p w:rsidR="00000000" w:rsidRPr="002131BA" w:rsidP="002131BA">
      <w:pPr>
        <w:pStyle w:val="ListBullet3"/>
      </w:pPr>
      <w:r w:rsidRPr="002131BA">
        <w:t>travel wallets</w:t>
      </w:r>
    </w:p>
    <w:p w:rsidR="00000000" w:rsidRPr="002131BA" w:rsidP="002131BA">
      <w:pPr>
        <w:pStyle w:val="ListBullet3"/>
      </w:pPr>
      <w:r w:rsidRPr="002131BA">
        <w:t>tickets</w:t>
      </w:r>
    </w:p>
    <w:p w:rsidR="00000000" w:rsidRPr="002131BA" w:rsidP="002131BA">
      <w:pPr>
        <w:pStyle w:val="ListBullet3"/>
      </w:pPr>
      <w:r w:rsidRPr="002131BA">
        <w:t>vouchers</w:t>
      </w:r>
    </w:p>
    <w:p w:rsidR="00000000" w:rsidRPr="002131BA" w:rsidP="002131BA">
      <w:pPr>
        <w:pStyle w:val="ListBullet2"/>
      </w:pPr>
      <w:r w:rsidRPr="002131BA">
        <w:t>event supplies</w:t>
      </w:r>
    </w:p>
    <w:p w:rsidR="00000000" w:rsidRPr="002131BA" w:rsidP="002131BA">
      <w:pPr>
        <w:pStyle w:val="ListBullet2"/>
      </w:pPr>
      <w:r w:rsidRPr="002131BA">
        <w:t>food:</w:t>
      </w:r>
    </w:p>
    <w:p w:rsidR="00000000" w:rsidRPr="002131BA" w:rsidP="002131BA">
      <w:pPr>
        <w:pStyle w:val="ListBullet3"/>
      </w:pPr>
      <w:r w:rsidRPr="002131BA">
        <w:t>dairy products</w:t>
      </w:r>
    </w:p>
    <w:p w:rsidR="00000000" w:rsidRPr="002131BA" w:rsidP="002131BA">
      <w:pPr>
        <w:pStyle w:val="ListBullet3"/>
      </w:pPr>
      <w:r w:rsidRPr="002131BA">
        <w:t>canned products</w:t>
      </w:r>
    </w:p>
    <w:p w:rsidR="00000000" w:rsidRPr="002131BA" w:rsidP="002131BA">
      <w:pPr>
        <w:pStyle w:val="ListBullet3"/>
      </w:pPr>
      <w:r w:rsidRPr="002131BA">
        <w:t>dry goods</w:t>
      </w:r>
    </w:p>
    <w:p w:rsidR="00000000" w:rsidRPr="002131BA" w:rsidP="002131BA">
      <w:pPr>
        <w:pStyle w:val="ListBullet3"/>
      </w:pPr>
      <w:r w:rsidRPr="002131BA">
        <w:t>fresh goods</w:t>
      </w:r>
    </w:p>
    <w:p w:rsidR="00000000" w:rsidRPr="002131BA" w:rsidP="002131BA">
      <w:pPr>
        <w:pStyle w:val="ListBullet3"/>
      </w:pPr>
      <w:r w:rsidRPr="002131BA">
        <w:t>frozen goods</w:t>
      </w:r>
    </w:p>
    <w:p w:rsidR="00000000" w:rsidRPr="002131BA" w:rsidP="002131BA">
      <w:pPr>
        <w:pStyle w:val="ListBullet3"/>
      </w:pPr>
      <w:r w:rsidRPr="002131BA">
        <w:t>fruit or vegetables</w:t>
      </w:r>
    </w:p>
    <w:p w:rsidR="00000000" w:rsidRPr="002131BA" w:rsidP="002131BA">
      <w:pPr>
        <w:pStyle w:val="ListBullet3"/>
      </w:pPr>
      <w:r w:rsidRPr="002131BA">
        <w:t>meat, poultry or seafood</w:t>
      </w:r>
    </w:p>
    <w:p w:rsidR="00000000" w:rsidRPr="002131BA" w:rsidP="002131BA">
      <w:pPr>
        <w:pStyle w:val="ListBullet3"/>
      </w:pPr>
      <w:r w:rsidRPr="002131BA">
        <w:t>oils</w:t>
      </w:r>
    </w:p>
    <w:p w:rsidR="00000000" w:rsidRPr="002131BA" w:rsidP="002131BA">
      <w:pPr>
        <w:pStyle w:val="ListBullet3"/>
      </w:pPr>
      <w:r w:rsidRPr="002131BA">
        <w:t>vacuumed sealed items</w:t>
      </w:r>
    </w:p>
    <w:p w:rsidR="00000000" w:rsidRPr="002131BA" w:rsidP="002131BA">
      <w:pPr>
        <w:pStyle w:val="ListBullet2"/>
      </w:pPr>
      <w:r w:rsidRPr="002131BA">
        <w:t>fuel:</w:t>
      </w:r>
    </w:p>
    <w:p w:rsidR="00000000" w:rsidRPr="002131BA" w:rsidP="002131BA">
      <w:pPr>
        <w:pStyle w:val="ListBullet3"/>
      </w:pPr>
      <w:r w:rsidRPr="002131BA">
        <w:t>aircraft</w:t>
      </w:r>
    </w:p>
    <w:p w:rsidR="00000000" w:rsidRPr="002131BA" w:rsidP="002131BA">
      <w:pPr>
        <w:pStyle w:val="ListBullet3"/>
      </w:pPr>
      <w:r w:rsidRPr="002131BA">
        <w:t>coaches</w:t>
      </w:r>
    </w:p>
    <w:p w:rsidR="00000000" w:rsidRPr="002131BA" w:rsidP="002131BA">
      <w:pPr>
        <w:pStyle w:val="ListBullet3"/>
      </w:pPr>
      <w:r w:rsidRPr="002131BA">
        <w:t>hire cars</w:t>
      </w:r>
    </w:p>
    <w:p w:rsidR="00000000" w:rsidRPr="002131BA" w:rsidP="002131BA">
      <w:pPr>
        <w:pStyle w:val="ListBullet3"/>
      </w:pPr>
      <w:r w:rsidRPr="002131BA">
        <w:t>vessels</w:t>
      </w:r>
    </w:p>
    <w:p w:rsidR="00000000" w:rsidRPr="002131BA" w:rsidP="002131BA">
      <w:pPr>
        <w:pStyle w:val="ListBullet2"/>
      </w:pPr>
      <w:r w:rsidRPr="002131BA">
        <w:t>general stores</w:t>
      </w:r>
    </w:p>
    <w:p w:rsidR="00000000" w:rsidRPr="002131BA" w:rsidP="002131BA">
      <w:pPr>
        <w:pStyle w:val="ListBullet2"/>
      </w:pPr>
      <w:r w:rsidRPr="002131BA">
        <w:t>housekeeping supplies</w:t>
      </w:r>
    </w:p>
    <w:p w:rsidR="00000000" w:rsidRPr="002131BA" w:rsidP="002131BA">
      <w:pPr>
        <w:pStyle w:val="ListBullet2"/>
      </w:pPr>
      <w:r w:rsidRPr="002131BA">
        <w:t>linen</w:t>
      </w:r>
    </w:p>
    <w:p w:rsidR="00000000" w:rsidRPr="002131BA" w:rsidP="002131BA">
      <w:pPr>
        <w:pStyle w:val="ListBullet2"/>
      </w:pPr>
      <w:r w:rsidRPr="002131BA">
        <w:t>merchandise</w:t>
      </w:r>
    </w:p>
    <w:p w:rsidR="00000000" w:rsidRPr="002131BA" w:rsidP="002131BA">
      <w:pPr>
        <w:pStyle w:val="ListBullet2"/>
      </w:pPr>
      <w:r w:rsidRPr="002131BA">
        <w:t>uniforms.</w:t>
      </w:r>
    </w:p>
    <w:p w:rsidR="00000000" w:rsidRPr="002131BA" w:rsidP="002131BA">
      <w:pPr>
        <w:pStyle w:val="AllowPageBreak"/>
      </w:pPr>
    </w:p>
    <w:p w:rsidR="00000000" w:rsidRPr="002131BA" w:rsidP="002131BA">
      <w:pPr>
        <w:pStyle w:val="Heading1"/>
      </w:pPr>
      <w:bookmarkStart w:id="13" w:name="O_767902"/>
      <w:bookmarkEnd w:id="13"/>
      <w:r w:rsidRPr="002131BA">
        <w:t>Assessment Conditions</w:t>
      </w:r>
    </w:p>
    <w:p w:rsidR="00000000" w:rsidRPr="002131BA" w:rsidP="00D10A27">
      <w:pPr>
        <w:pStyle w:val="BodyText"/>
      </w:pPr>
      <w:r w:rsidRPr="002131BA">
        <w:t>Skills must be demonstrated in an operational tourism, travel, hospitality or events business for which stock is purchased and stock control systems are developed. This can be:</w:t>
      </w:r>
    </w:p>
    <w:p w:rsidR="00000000" w:rsidRPr="002131BA" w:rsidP="002131BA">
      <w:pPr>
        <w:pStyle w:val="ListBullet"/>
      </w:pPr>
      <w:r w:rsidRPr="002131BA">
        <w:t>an industry workplace</w:t>
      </w:r>
    </w:p>
    <w:p w:rsidR="00000000" w:rsidRPr="002131BA" w:rsidP="002131BA">
      <w:pPr>
        <w:pStyle w:val="ListBullet"/>
      </w:pPr>
      <w:r w:rsidRPr="002131BA">
        <w:t>a simulated industry environment.</w:t>
      </w:r>
    </w:p>
    <w:p w:rsidR="00000000" w:rsidRPr="002131BA" w:rsidP="002131BA">
      <w:pPr>
        <w:pStyle w:val="BodyText"/>
      </w:pPr>
    </w:p>
    <w:p w:rsidR="00000000" w:rsidRPr="002131BA" w:rsidP="00D10A27">
      <w:pPr>
        <w:pStyle w:val="BodyText"/>
      </w:pPr>
      <w:r w:rsidRPr="002131BA">
        <w:t>Assessment must ensure access to:</w:t>
      </w:r>
    </w:p>
    <w:p w:rsidR="00000000" w:rsidRPr="002131BA" w:rsidP="002131BA">
      <w:pPr>
        <w:pStyle w:val="ListBullet"/>
      </w:pPr>
      <w:r w:rsidRPr="002131BA">
        <w:t xml:space="preserve">computers, printers and stock control software systems </w:t>
      </w:r>
    </w:p>
    <w:p w:rsidR="00000000" w:rsidRPr="002131BA" w:rsidP="002131BA">
      <w:pPr>
        <w:pStyle w:val="ListBullet"/>
      </w:pPr>
      <w:r w:rsidRPr="002131BA">
        <w:t>current commercial purchase specifications, stock control procedures and reports, supplier cost and contractual documentation used</w:t>
      </w:r>
      <w:r w:rsidRPr="002131BA">
        <w:t xml:space="preserve"> for the purchase of stock</w:t>
      </w:r>
    </w:p>
    <w:p w:rsidR="00000000" w:rsidRPr="002131BA" w:rsidP="002131BA">
      <w:pPr>
        <w:pStyle w:val="ListBullet"/>
      </w:pPr>
      <w:r w:rsidRPr="002131BA">
        <w:t>suppliers with whom the individual can interact and negotiate.</w:t>
      </w:r>
    </w:p>
    <w:p w:rsidR="00000000" w:rsidRPr="002131BA" w:rsidP="002131BA">
      <w:pPr>
        <w:pStyle w:val="BodyText"/>
      </w:pPr>
    </w:p>
    <w:p w:rsidR="00000000" w:rsidRPr="002131BA" w:rsidP="00D10A27">
      <w:pPr>
        <w:pStyle w:val="BodyText"/>
      </w:pPr>
      <w:r w:rsidRPr="002131BA">
        <w:t>Assessors must satisfy the Standards for Registered Training Organisations’ requirements for assessors.</w:t>
      </w:r>
    </w:p>
    <w:p w:rsidR="00000000" w:rsidRPr="002131BA" w:rsidP="002131BA">
      <w:pPr>
        <w:pStyle w:val="Heading1"/>
      </w:pPr>
      <w:bookmarkStart w:id="14" w:name="O_767905"/>
      <w:bookmarkEnd w:id="14"/>
      <w:r w:rsidRPr="002131BA">
        <w:t>Links</w:t>
      </w:r>
    </w:p>
    <w:p w:rsidR="00000000" w:rsidRPr="002131BA" w:rsidP="00D10A27">
      <w:pPr>
        <w:pStyle w:val="BodyText"/>
      </w:pPr>
      <w:r w:rsidRPr="002131B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4258">
        <w:rPr>
          <w:rStyle w:val="Hyperlink"/>
        </w:rPr>
        <w:t>https://vetnet.gov.au/Pages/TrainingDocs.aspx?q=68c40a93-e51d-4e0f-bc06-899dff092694</w:t>
      </w:r>
      <w:r>
        <w:fldChar w:fldCharType="end"/>
      </w:r>
    </w:p>
    <w:p w:rsidR="00000000" w:rsidRPr="002131BA" w:rsidP="002131BA"/>
    <w:sectPr w:rsidSect="002131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rsidRPr="00D10A27" w:rsidP="00D10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27" w:rsidP="00213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10A27" w:rsidP="002131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10A27" w:rsidP="002131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rsidP="002131BA">
    <w:pPr>
      <w:pStyle w:val="Footer"/>
      <w:framePr w:wrap="around"/>
    </w:pPr>
    <w:r>
      <w:fldChar w:fldCharType="begin"/>
    </w:r>
    <w:r>
      <w:instrText xml:space="preserve"> DOCPROPERTY  Subject  \* MERGEFORMAT </w:instrText>
    </w:r>
    <w:r>
      <w:fldChar w:fldCharType="separate"/>
    </w:r>
    <w:r w:rsidR="00D10A27">
      <w:t>Approved</w:t>
    </w:r>
    <w:r w:rsidR="00D10A27">
      <w:fldChar w:fldCharType="end"/>
    </w:r>
    <w:r>
      <w:tab/>
      <w:t xml:space="preserve">Page </w:t>
    </w:r>
    <w:r>
      <w:fldChar w:fldCharType="begin"/>
    </w:r>
    <w:r>
      <w:instrText xml:space="preserve"> PAGE  \* Arabic  \* MERGEFORMAT </w:instrText>
    </w:r>
    <w:r>
      <w:fldChar w:fldCharType="separate"/>
    </w:r>
    <w:r w:rsidR="00D10A2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A27">
      <w:rPr>
        <w:noProof/>
      </w:rPr>
      <w:t>7</w:t>
    </w:r>
    <w:r>
      <w:rPr>
        <w:noProof/>
      </w:rPr>
      <w:fldChar w:fldCharType="end"/>
    </w:r>
  </w:p>
  <w:p w:rsidR="002131BA" w:rsidP="002131BA">
    <w:pPr>
      <w:pStyle w:val="Footer"/>
      <w:framePr w:wrap="around"/>
    </w:pPr>
    <w:r>
      <w:t xml:space="preserve">© Commonwealth of Australia, </w:t>
    </w:r>
    <w:r>
      <w:fldChar w:fldCharType="begin"/>
    </w:r>
    <w:r>
      <w:instrText xml:space="preserve"> DATE  \@ "yyyy"  \* MERGEFORMAT </w:instrText>
    </w:r>
    <w:r>
      <w:fldChar w:fldCharType="separate"/>
    </w:r>
    <w:r w:rsidR="00D10A27">
      <w:rPr>
        <w:noProof/>
      </w:rPr>
      <w:t>2025</w:t>
    </w:r>
    <w:r>
      <w:fldChar w:fldCharType="end"/>
    </w:r>
    <w:r>
      <w:tab/>
    </w:r>
    <w:r>
      <w:fldChar w:fldCharType="begin"/>
    </w:r>
    <w:r>
      <w:instrText xml:space="preserve"> DOCPROPERTY  Author  \* MERGEFORMAT </w:instrText>
    </w:r>
    <w:r>
      <w:fldChar w:fldCharType="separate"/>
    </w:r>
    <w:r w:rsidR="00D10A27">
      <w:t>Service and Creative Skills Australia</w:t>
    </w:r>
    <w:r w:rsidR="00D10A27">
      <w:fldChar w:fldCharType="end"/>
    </w:r>
  </w:p>
  <w:p w:rsidR="002131BA" w:rsidP="00213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1BA" w:rsidRPr="00D10A27" w:rsidP="00D10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27" w:rsidRPr="002D2AF8" w:rsidP="002131BA">
    <w:pPr>
      <w:pStyle w:val="Header"/>
      <w:framePr w:wrap="around"/>
    </w:pPr>
    <w:r>
      <w:fldChar w:fldCharType="begin"/>
    </w:r>
    <w:r>
      <w:instrText xml:space="preserve"> TITLE   \* MERGEFORMAT </w:instrText>
    </w:r>
    <w:r>
      <w:fldChar w:fldCharType="separate"/>
    </w:r>
    <w:r>
      <w:t>SITXINV005 Establish stock and purchasing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0A27" w:rsidP="002131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BA" w:rsidRPr="002D2AF8" w:rsidP="002131BA">
    <w:pPr>
      <w:pStyle w:val="Header"/>
      <w:framePr w:wrap="around"/>
    </w:pPr>
    <w:r>
      <w:fldChar w:fldCharType="begin"/>
    </w:r>
    <w:r>
      <w:instrText xml:space="preserve"> TITLE   \* MERGEFORMAT </w:instrText>
    </w:r>
    <w:r>
      <w:fldChar w:fldCharType="separate"/>
    </w:r>
    <w:r w:rsidR="00D10A27">
      <w:t>SITXINV005 Establish stock and purchasing and control systems</w:t>
    </w:r>
    <w:r w:rsidR="00D10A27">
      <w:fldChar w:fldCharType="end"/>
    </w:r>
    <w:r>
      <w:tab/>
      <w:t xml:space="preserve">Date this document was generated: </w:t>
    </w:r>
    <w:r>
      <w:fldChar w:fldCharType="begin"/>
    </w:r>
    <w:r>
      <w:instrText xml:space="preserve"> CREATEDATE  \@ "d MMMM yyyy"  \* MERGEFORMAT </w:instrText>
    </w:r>
    <w:r>
      <w:fldChar w:fldCharType="separate"/>
    </w:r>
    <w:r w:rsidR="00D10A27">
      <w:rPr>
        <w:noProof/>
      </w:rPr>
      <w:t>2 March 2025</w:t>
    </w:r>
    <w:r>
      <w:fldChar w:fldCharType="end"/>
    </w:r>
  </w:p>
  <w:p w:rsidR="002131BA" w:rsidP="00213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EB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0F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C1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1BA"/>
    <w:pPr>
      <w:spacing w:before="360" w:after="60"/>
      <w:outlineLvl w:val="0"/>
    </w:pPr>
    <w:rPr>
      <w:sz w:val="32"/>
    </w:rPr>
  </w:style>
  <w:style w:type="paragraph" w:styleId="Heading2">
    <w:name w:val="heading 2"/>
    <w:basedOn w:val="HeadingBase"/>
    <w:next w:val="BodyText"/>
    <w:link w:val="Heading2Char"/>
    <w:qFormat/>
    <w:rsid w:val="002131BA"/>
    <w:pPr>
      <w:keepLines/>
      <w:spacing w:before="240" w:after="120"/>
      <w:outlineLvl w:val="1"/>
    </w:pPr>
    <w:rPr>
      <w:sz w:val="28"/>
      <w:szCs w:val="40"/>
    </w:rPr>
  </w:style>
  <w:style w:type="paragraph" w:styleId="Heading3">
    <w:name w:val="heading 3"/>
    <w:basedOn w:val="HeadingBase"/>
    <w:next w:val="BodyText"/>
    <w:link w:val="Heading3Char"/>
    <w:qFormat/>
    <w:rsid w:val="002131BA"/>
    <w:pPr>
      <w:spacing w:before="180" w:after="120"/>
      <w:outlineLvl w:val="2"/>
    </w:pPr>
    <w:rPr>
      <w:spacing w:val="-10"/>
      <w:kern w:val="32"/>
    </w:rPr>
  </w:style>
  <w:style w:type="paragraph" w:styleId="Heading4">
    <w:name w:val="heading 4"/>
    <w:basedOn w:val="HeadingBase"/>
    <w:next w:val="BodyText"/>
    <w:link w:val="Heading4Char"/>
    <w:qFormat/>
    <w:rsid w:val="002131BA"/>
    <w:pPr>
      <w:spacing w:before="160" w:after="120"/>
      <w:outlineLvl w:val="3"/>
    </w:pPr>
    <w:rPr>
      <w:sz w:val="22"/>
    </w:rPr>
  </w:style>
  <w:style w:type="paragraph" w:styleId="Heading5">
    <w:name w:val="heading 5"/>
    <w:basedOn w:val="HeadingBase"/>
    <w:next w:val="Normal"/>
    <w:link w:val="Heading5Char"/>
    <w:qFormat/>
    <w:rsid w:val="002131BA"/>
    <w:pPr>
      <w:spacing w:before="80"/>
      <w:outlineLvl w:val="4"/>
    </w:pPr>
    <w:rPr>
      <w:color w:val="918585"/>
      <w:sz w:val="20"/>
    </w:rPr>
  </w:style>
  <w:style w:type="paragraph" w:styleId="Heading6">
    <w:name w:val="heading 6"/>
    <w:basedOn w:val="HeadingBase"/>
    <w:next w:val="Normal"/>
    <w:link w:val="Heading6Char"/>
    <w:qFormat/>
    <w:rsid w:val="002131BA"/>
    <w:pPr>
      <w:spacing w:before="60"/>
      <w:outlineLvl w:val="5"/>
    </w:pPr>
    <w:rPr>
      <w:color w:val="918585"/>
      <w:sz w:val="20"/>
    </w:rPr>
  </w:style>
  <w:style w:type="paragraph" w:styleId="Heading7">
    <w:name w:val="heading 7"/>
    <w:basedOn w:val="Normal"/>
    <w:next w:val="Normal"/>
    <w:link w:val="Heading7Char"/>
    <w:qFormat/>
    <w:rsid w:val="002131BA"/>
    <w:pPr>
      <w:ind w:left="720"/>
      <w:outlineLvl w:val="6"/>
    </w:pPr>
    <w:rPr>
      <w:i/>
    </w:rPr>
  </w:style>
  <w:style w:type="paragraph" w:styleId="Heading8">
    <w:name w:val="heading 8"/>
    <w:basedOn w:val="Normal"/>
    <w:next w:val="Normal"/>
    <w:link w:val="Heading8Char"/>
    <w:qFormat/>
    <w:rsid w:val="002131BA"/>
    <w:pPr>
      <w:ind w:left="720"/>
      <w:outlineLvl w:val="7"/>
    </w:pPr>
    <w:rPr>
      <w:i/>
    </w:rPr>
  </w:style>
  <w:style w:type="paragraph" w:styleId="Heading9">
    <w:name w:val="heading 9"/>
    <w:basedOn w:val="Normal"/>
    <w:next w:val="Normal"/>
    <w:link w:val="Heading9Char"/>
    <w:qFormat/>
    <w:rsid w:val="002131BA"/>
    <w:pPr>
      <w:ind w:left="720"/>
      <w:outlineLvl w:val="8"/>
    </w:pPr>
    <w:rPr>
      <w:i/>
    </w:rPr>
  </w:style>
  <w:style w:type="character" w:default="1" w:styleId="DefaultParagraphFont">
    <w:name w:val="Default Paragraph Font"/>
    <w:uiPriority w:val="1"/>
    <w:unhideWhenUsed/>
    <w:rsid w:val="00213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1BA"/>
  </w:style>
  <w:style w:type="character" w:customStyle="1" w:styleId="Heading1Char">
    <w:name w:val="Heading 1 Char"/>
    <w:basedOn w:val="DefaultParagraphFont"/>
    <w:link w:val="Heading1"/>
    <w:rsid w:val="002131BA"/>
    <w:rPr>
      <w:rFonts w:ascii="Times New Roman" w:eastAsia="Times New Roman" w:hAnsi="Times New Roman" w:cs="Times New Roman"/>
      <w:b/>
      <w:sz w:val="32"/>
      <w:szCs w:val="20"/>
      <w:lang w:eastAsia="en-US"/>
    </w:rPr>
  </w:style>
  <w:style w:type="paragraph" w:styleId="BodyText">
    <w:name w:val="Body Text"/>
    <w:basedOn w:val="Normal"/>
    <w:link w:val="BodyTextChar"/>
    <w:rsid w:val="00213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1BA"/>
    <w:rPr>
      <w:rFonts w:ascii="Times New Roman" w:eastAsia="Times New Roman" w:hAnsi="Times New Roman" w:cs="Times New Roman"/>
      <w:sz w:val="24"/>
      <w:lang w:eastAsia="en-US"/>
    </w:rPr>
  </w:style>
  <w:style w:type="paragraph" w:styleId="List">
    <w:name w:val="List"/>
    <w:basedOn w:val="BodyText"/>
    <w:next w:val="BodyText"/>
    <w:rsid w:val="002131BA"/>
    <w:pPr>
      <w:tabs>
        <w:tab w:val="left" w:pos="340"/>
      </w:tabs>
      <w:spacing w:before="60" w:after="60"/>
      <w:ind w:left="340" w:hanging="340"/>
    </w:pPr>
  </w:style>
  <w:style w:type="paragraph" w:styleId="ListBullet">
    <w:name w:val="List Bullet"/>
    <w:basedOn w:val="List"/>
    <w:rsid w:val="002131BA"/>
    <w:pPr>
      <w:numPr>
        <w:numId w:val="13"/>
      </w:numPr>
      <w:tabs>
        <w:tab w:val="clear" w:pos="340"/>
      </w:tabs>
      <w:spacing w:before="40" w:after="40"/>
    </w:pPr>
  </w:style>
  <w:style w:type="character" w:customStyle="1" w:styleId="SpecialBold">
    <w:name w:val="Special Bold"/>
    <w:basedOn w:val="DefaultParagraphFont"/>
    <w:rsid w:val="002131BA"/>
    <w:rPr>
      <w:b/>
      <w:spacing w:val="0"/>
    </w:rPr>
  </w:style>
  <w:style w:type="paragraph" w:styleId="ListBullet2">
    <w:name w:val="List Bullet 2"/>
    <w:basedOn w:val="List2"/>
    <w:rsid w:val="002131BA"/>
    <w:pPr>
      <w:numPr>
        <w:numId w:val="14"/>
      </w:numPr>
      <w:tabs>
        <w:tab w:val="clear" w:pos="680"/>
      </w:tabs>
    </w:pPr>
  </w:style>
  <w:style w:type="paragraph" w:customStyle="1" w:styleId="SuperHeading">
    <w:name w:val="SuperHeading"/>
    <w:basedOn w:val="Normal"/>
    <w:rsid w:val="002131BA"/>
    <w:pPr>
      <w:spacing w:before="240" w:after="120"/>
      <w:outlineLvl w:val="0"/>
    </w:pPr>
    <w:rPr>
      <w:rFonts w:ascii="Times New Roman" w:hAnsi="Times New Roman"/>
      <w:b/>
      <w:sz w:val="32"/>
    </w:rPr>
  </w:style>
  <w:style w:type="paragraph" w:customStyle="1" w:styleId="AllowPageBreak">
    <w:name w:val="AllowPageBreak"/>
    <w:rsid w:val="002131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1BA"/>
    <w:pPr>
      <w:numPr>
        <w:numId w:val="3"/>
      </w:numPr>
      <w:tabs>
        <w:tab w:val="clear" w:pos="1021"/>
      </w:tabs>
      <w:ind w:left="1037" w:hanging="357"/>
    </w:pPr>
  </w:style>
  <w:style w:type="character" w:customStyle="1" w:styleId="Heading2Char">
    <w:name w:val="Heading 2 Char"/>
    <w:basedOn w:val="DefaultParagraphFont"/>
    <w:link w:val="Heading2"/>
    <w:rsid w:val="00213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1BA"/>
    <w:rPr>
      <w:rFonts w:ascii="Courier New" w:eastAsia="Times New Roman" w:hAnsi="Courier New" w:cs="Times New Roman"/>
      <w:i/>
      <w:szCs w:val="20"/>
      <w:lang w:eastAsia="en-US"/>
    </w:rPr>
  </w:style>
  <w:style w:type="paragraph" w:customStyle="1" w:styleId="HeadingBase">
    <w:name w:val="Heading Base"/>
    <w:rsid w:val="00213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1BA"/>
    <w:pPr>
      <w:tabs>
        <w:tab w:val="right" w:leader="dot" w:pos="9072"/>
      </w:tabs>
      <w:ind w:left="567"/>
    </w:pPr>
    <w:rPr>
      <w:szCs w:val="22"/>
    </w:rPr>
  </w:style>
  <w:style w:type="paragraph" w:customStyle="1" w:styleId="TOCBase">
    <w:name w:val="TOC Base"/>
    <w:rsid w:val="00213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1BA"/>
    <w:pPr>
      <w:tabs>
        <w:tab w:val="right" w:leader="dot" w:pos="9072"/>
      </w:tabs>
      <w:spacing w:before="40" w:after="40"/>
      <w:ind w:left="284"/>
    </w:pPr>
    <w:rPr>
      <w:rFonts w:ascii="Times New Roman" w:hAnsi="Times New Roman"/>
    </w:rPr>
  </w:style>
  <w:style w:type="paragraph" w:styleId="TOC1">
    <w:name w:val="toc 1"/>
    <w:basedOn w:val="TOCBase"/>
    <w:next w:val="Normal"/>
    <w:rsid w:val="00213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1BA"/>
    <w:rPr>
      <w:rFonts w:ascii="Times New Roman" w:eastAsia="Times New Roman" w:hAnsi="Times New Roman" w:cs="Times New Roman"/>
      <w:sz w:val="16"/>
      <w:lang w:eastAsia="en-US"/>
    </w:rPr>
  </w:style>
  <w:style w:type="paragraph" w:styleId="Title">
    <w:name w:val="Title"/>
    <w:basedOn w:val="HeadingBase"/>
    <w:link w:val="TitleChar"/>
    <w:qFormat/>
    <w:rsid w:val="002131BA"/>
    <w:pPr>
      <w:spacing w:before="5040"/>
      <w:jc w:val="center"/>
    </w:pPr>
    <w:rPr>
      <w:sz w:val="48"/>
      <w:szCs w:val="72"/>
      <w:lang w:val="en-US"/>
    </w:rPr>
  </w:style>
  <w:style w:type="character" w:customStyle="1" w:styleId="TitleChar">
    <w:name w:val="Title Char"/>
    <w:basedOn w:val="DefaultParagraphFont"/>
    <w:link w:val="Title"/>
    <w:rsid w:val="00213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1BA"/>
    <w:pPr>
      <w:tabs>
        <w:tab w:val="left" w:pos="3600"/>
        <w:tab w:val="left" w:pos="3958"/>
      </w:tabs>
    </w:pPr>
  </w:style>
  <w:style w:type="paragraph" w:customStyle="1" w:styleId="Note">
    <w:name w:val="Note"/>
    <w:basedOn w:val="BodyText"/>
    <w:rsid w:val="00213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1BA"/>
    <w:pPr>
      <w:framePr w:wrap="auto" w:hAnchor="text" w:y="6049"/>
    </w:pPr>
    <w:rPr>
      <w:color w:val="000000"/>
      <w:sz w:val="40"/>
    </w:rPr>
  </w:style>
  <w:style w:type="paragraph" w:customStyle="1" w:styleId="TOCTitle">
    <w:name w:val="TOCTitle"/>
    <w:basedOn w:val="Heading1"/>
    <w:rsid w:val="002131BA"/>
    <w:pPr>
      <w:spacing w:after="240"/>
      <w:jc w:val="center"/>
      <w:outlineLvl w:val="9"/>
    </w:pPr>
    <w:rPr>
      <w:caps/>
    </w:rPr>
  </w:style>
  <w:style w:type="paragraph" w:customStyle="1" w:styleId="Version">
    <w:name w:val="Version"/>
    <w:rsid w:val="00213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1BA"/>
    <w:pPr>
      <w:keepNext w:val="0"/>
      <w:tabs>
        <w:tab w:val="right" w:pos="4176"/>
      </w:tabs>
      <w:ind w:left="198" w:hanging="198"/>
    </w:pPr>
    <w:rPr>
      <w:rFonts w:ascii="Garamond" w:hAnsi="Garamond"/>
    </w:rPr>
  </w:style>
  <w:style w:type="paragraph" w:styleId="IndexHeading">
    <w:name w:val="index heading"/>
    <w:basedOn w:val="Normal"/>
    <w:next w:val="Index1"/>
    <w:semiHidden/>
    <w:rsid w:val="002131BA"/>
    <w:pPr>
      <w:spacing w:before="120" w:after="120"/>
    </w:pPr>
    <w:rPr>
      <w:rFonts w:ascii="Arial" w:hAnsi="Arial"/>
      <w:b/>
      <w:color w:val="918585"/>
      <w:sz w:val="24"/>
    </w:rPr>
  </w:style>
  <w:style w:type="paragraph" w:styleId="Header">
    <w:name w:val="header"/>
    <w:basedOn w:val="Normal"/>
    <w:link w:val="HeaderChar"/>
    <w:rsid w:val="00213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1BA"/>
    <w:rPr>
      <w:rFonts w:ascii="Times New Roman" w:eastAsia="Times New Roman" w:hAnsi="Times New Roman" w:cs="Times New Roman"/>
      <w:sz w:val="16"/>
      <w:szCs w:val="20"/>
      <w:lang w:val="en-GB" w:eastAsia="en-US"/>
    </w:rPr>
  </w:style>
  <w:style w:type="paragraph" w:customStyle="1" w:styleId="Chapter">
    <w:name w:val="Chapter"/>
    <w:basedOn w:val="Normal"/>
    <w:rsid w:val="002131BA"/>
    <w:pPr>
      <w:spacing w:before="240"/>
    </w:pPr>
    <w:rPr>
      <w:rFonts w:ascii="Times New Roman" w:hAnsi="Times New Roman"/>
      <w:smallCaps/>
      <w:spacing w:val="80"/>
      <w:sz w:val="28"/>
    </w:rPr>
  </w:style>
  <w:style w:type="paragraph" w:customStyle="1" w:styleId="InChapter">
    <w:name w:val="InChapter"/>
    <w:basedOn w:val="Heading3"/>
    <w:rsid w:val="002131BA"/>
    <w:pPr>
      <w:spacing w:after="240"/>
      <w:outlineLvl w:val="9"/>
    </w:pPr>
    <w:rPr>
      <w:noProof/>
    </w:rPr>
  </w:style>
  <w:style w:type="paragraph" w:styleId="Index2">
    <w:name w:val="index 2"/>
    <w:basedOn w:val="Normal"/>
    <w:next w:val="Normal"/>
    <w:semiHidden/>
    <w:rsid w:val="002131BA"/>
    <w:pPr>
      <w:tabs>
        <w:tab w:val="right" w:pos="4176"/>
      </w:tabs>
      <w:ind w:left="568" w:hanging="284"/>
    </w:pPr>
    <w:rPr>
      <w:rFonts w:ascii="Garamond" w:hAnsi="Garamond"/>
    </w:rPr>
  </w:style>
  <w:style w:type="paragraph" w:customStyle="1" w:styleId="Byline">
    <w:name w:val="Byline"/>
    <w:rsid w:val="00213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1BA"/>
    <w:pPr>
      <w:tabs>
        <w:tab w:val="clear" w:pos="3600"/>
        <w:tab w:val="clear" w:pos="3958"/>
      </w:tabs>
      <w:jc w:val="right"/>
    </w:pPr>
  </w:style>
  <w:style w:type="character" w:styleId="Emphasis">
    <w:name w:val="Emphasis"/>
    <w:basedOn w:val="DefaultParagraphFont"/>
    <w:qFormat/>
    <w:rsid w:val="002131BA"/>
    <w:rPr>
      <w:i/>
    </w:rPr>
  </w:style>
  <w:style w:type="paragraph" w:styleId="Caption">
    <w:name w:val="caption"/>
    <w:basedOn w:val="BodyText"/>
    <w:next w:val="Normal"/>
    <w:qFormat/>
    <w:rsid w:val="002131BA"/>
    <w:pPr>
      <w:framePr w:w="2268" w:hSpace="181" w:vSpace="181" w:wrap="around" w:vAnchor="text" w:hAnchor="page" w:x="1135" w:y="285" w:anchorLock="1"/>
    </w:pPr>
    <w:rPr>
      <w:i/>
    </w:rPr>
  </w:style>
  <w:style w:type="paragraph" w:customStyle="1" w:styleId="MiniTOCTitle">
    <w:name w:val="MiniTOCTitle"/>
    <w:basedOn w:val="Heading4"/>
    <w:rsid w:val="002131BA"/>
    <w:pPr>
      <w:spacing w:before="240"/>
      <w:outlineLvl w:val="9"/>
    </w:pPr>
    <w:rPr>
      <w:noProof/>
      <w:sz w:val="24"/>
    </w:rPr>
  </w:style>
  <w:style w:type="paragraph" w:customStyle="1" w:styleId="MiniTOCItem">
    <w:name w:val="MiniTOCItem"/>
    <w:basedOn w:val="ListBullet"/>
    <w:rsid w:val="002131BA"/>
    <w:pPr>
      <w:numPr>
        <w:numId w:val="0"/>
      </w:numPr>
      <w:tabs>
        <w:tab w:val="right" w:leader="dot" w:pos="6521"/>
      </w:tabs>
      <w:spacing w:before="0" w:after="0"/>
    </w:pPr>
  </w:style>
  <w:style w:type="paragraph" w:customStyle="1" w:styleId="TOFTitle">
    <w:name w:val="TOFTitle"/>
    <w:basedOn w:val="TOCTitle"/>
    <w:rsid w:val="002131BA"/>
  </w:style>
  <w:style w:type="paragraph" w:styleId="TableofFigures">
    <w:name w:val="table of figures"/>
    <w:basedOn w:val="Normal"/>
    <w:next w:val="Normal"/>
    <w:semiHidden/>
    <w:rsid w:val="002131BA"/>
    <w:pPr>
      <w:tabs>
        <w:tab w:val="right" w:leader="dot" w:pos="9072"/>
      </w:tabs>
      <w:ind w:left="970" w:hanging="403"/>
    </w:pPr>
    <w:rPr>
      <w:rFonts w:ascii="Times New Roman" w:hAnsi="Times New Roman"/>
      <w:b/>
    </w:rPr>
  </w:style>
  <w:style w:type="paragraph" w:styleId="ListNumber">
    <w:name w:val="List Number"/>
    <w:basedOn w:val="List"/>
    <w:rsid w:val="002131BA"/>
    <w:pPr>
      <w:numPr>
        <w:numId w:val="16"/>
      </w:numPr>
      <w:tabs>
        <w:tab w:val="clear" w:pos="340"/>
      </w:tabs>
    </w:pPr>
  </w:style>
  <w:style w:type="character" w:customStyle="1" w:styleId="WingdingSymbols">
    <w:name w:val="Wingding Symbols"/>
    <w:rsid w:val="002131BA"/>
    <w:rPr>
      <w:rFonts w:ascii="Wingdings" w:hAnsi="Wingdings"/>
    </w:rPr>
  </w:style>
  <w:style w:type="paragraph" w:customStyle="1" w:styleId="TableHeading">
    <w:name w:val="Table Heading"/>
    <w:basedOn w:val="HeadingBase"/>
    <w:rsid w:val="002131BA"/>
    <w:pPr>
      <w:keepLines/>
      <w:pBdr>
        <w:bottom w:val="single" w:sz="6" w:space="1" w:color="918585"/>
      </w:pBdr>
      <w:spacing w:before="240"/>
    </w:pPr>
  </w:style>
  <w:style w:type="character" w:customStyle="1" w:styleId="HotSpot">
    <w:name w:val="HotSpot"/>
    <w:rsid w:val="002131BA"/>
    <w:rPr>
      <w:color w:val="0033CC"/>
      <w:u w:val="none"/>
    </w:rPr>
  </w:style>
  <w:style w:type="paragraph" w:customStyle="1" w:styleId="BodyTextRight">
    <w:name w:val="Body Text Right"/>
    <w:basedOn w:val="BodyText"/>
    <w:rsid w:val="002131BA"/>
    <w:pPr>
      <w:spacing w:before="0" w:after="0"/>
      <w:jc w:val="right"/>
    </w:pPr>
  </w:style>
  <w:style w:type="paragraph" w:styleId="Index3">
    <w:name w:val="index 3"/>
    <w:basedOn w:val="ListNumber2"/>
    <w:next w:val="Normal"/>
    <w:semiHidden/>
    <w:rsid w:val="002131BA"/>
    <w:pPr>
      <w:numPr>
        <w:numId w:val="0"/>
      </w:numPr>
      <w:tabs>
        <w:tab w:val="right" w:leader="dot" w:pos="4176"/>
      </w:tabs>
    </w:pPr>
  </w:style>
  <w:style w:type="paragraph" w:styleId="ListNumber2">
    <w:name w:val="List Number 2"/>
    <w:basedOn w:val="List2"/>
    <w:rsid w:val="002131BA"/>
    <w:pPr>
      <w:numPr>
        <w:numId w:val="11"/>
      </w:numPr>
      <w:tabs>
        <w:tab w:val="clear" w:pos="1060"/>
      </w:tabs>
    </w:pPr>
  </w:style>
  <w:style w:type="paragraph" w:customStyle="1" w:styleId="MarginNote">
    <w:name w:val="Margin Note"/>
    <w:basedOn w:val="BodyText"/>
    <w:rsid w:val="00213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1BA"/>
    <w:rPr>
      <w:sz w:val="32"/>
    </w:rPr>
  </w:style>
  <w:style w:type="paragraph" w:customStyle="1" w:styleId="HeadingProcedure">
    <w:name w:val="Heading Procedure"/>
    <w:basedOn w:val="HeadingBase"/>
    <w:next w:val="Normal"/>
    <w:rsid w:val="002131BA"/>
    <w:pPr>
      <w:tabs>
        <w:tab w:val="left" w:pos="0"/>
      </w:tabs>
      <w:spacing w:before="120" w:after="60"/>
    </w:pPr>
    <w:rPr>
      <w:i/>
      <w:color w:val="918585"/>
      <w:sz w:val="22"/>
    </w:rPr>
  </w:style>
  <w:style w:type="paragraph" w:customStyle="1" w:styleId="TableBodyText">
    <w:name w:val="Table Body Text"/>
    <w:basedOn w:val="BodyText"/>
    <w:rsid w:val="002131BA"/>
    <w:pPr>
      <w:spacing w:before="60" w:after="60"/>
    </w:pPr>
  </w:style>
  <w:style w:type="paragraph" w:styleId="ListContinue">
    <w:name w:val="List Continue"/>
    <w:basedOn w:val="List"/>
    <w:rsid w:val="002131BA"/>
    <w:pPr>
      <w:ind w:firstLine="0"/>
    </w:pPr>
  </w:style>
  <w:style w:type="paragraph" w:customStyle="1" w:styleId="ListNote">
    <w:name w:val="List Note"/>
    <w:basedOn w:val="List"/>
    <w:rsid w:val="002131BA"/>
    <w:pPr>
      <w:pBdr>
        <w:top w:val="single" w:sz="6" w:space="2" w:color="918585"/>
        <w:bottom w:val="single" w:sz="6" w:space="2" w:color="918585"/>
      </w:pBdr>
      <w:tabs>
        <w:tab w:val="left" w:pos="1021"/>
      </w:tabs>
      <w:ind w:firstLine="0"/>
    </w:pPr>
  </w:style>
  <w:style w:type="paragraph" w:customStyle="1" w:styleId="Warning">
    <w:name w:val="Warning"/>
    <w:basedOn w:val="BodyText"/>
    <w:rsid w:val="002131BA"/>
    <w:pPr>
      <w:shd w:val="clear" w:color="auto" w:fill="D9D9D9"/>
      <w:tabs>
        <w:tab w:val="left" w:pos="992"/>
      </w:tabs>
      <w:ind w:left="119" w:right="119"/>
    </w:pPr>
    <w:rPr>
      <w:sz w:val="20"/>
    </w:rPr>
  </w:style>
  <w:style w:type="paragraph" w:customStyle="1" w:styleId="MarginIcons">
    <w:name w:val="Margin Icons"/>
    <w:basedOn w:val="BodyText"/>
    <w:rsid w:val="00213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1BA"/>
    <w:rPr>
      <w:rFonts w:ascii="Courier New" w:hAnsi="Courier New"/>
    </w:rPr>
  </w:style>
  <w:style w:type="paragraph" w:customStyle="1" w:styleId="NoteBullet">
    <w:name w:val="Note Bullet"/>
    <w:basedOn w:val="Note"/>
    <w:rsid w:val="002131BA"/>
    <w:pPr>
      <w:tabs>
        <w:tab w:val="clear" w:pos="680"/>
      </w:tabs>
      <w:spacing w:before="60" w:after="60"/>
    </w:pPr>
  </w:style>
  <w:style w:type="paragraph" w:customStyle="1" w:styleId="SubHeading2">
    <w:name w:val="SubHeading2"/>
    <w:basedOn w:val="HeadingBase"/>
    <w:rsid w:val="002131BA"/>
    <w:pPr>
      <w:spacing w:before="240" w:after="60"/>
    </w:pPr>
    <w:rPr>
      <w:sz w:val="20"/>
    </w:rPr>
  </w:style>
  <w:style w:type="paragraph" w:customStyle="1" w:styleId="SubHeading1">
    <w:name w:val="SubHeading1"/>
    <w:basedOn w:val="HeadingBase"/>
    <w:rsid w:val="002131BA"/>
    <w:pPr>
      <w:spacing w:before="240" w:after="60"/>
    </w:pPr>
    <w:rPr>
      <w:color w:val="918585"/>
      <w:sz w:val="22"/>
    </w:rPr>
  </w:style>
  <w:style w:type="paragraph" w:customStyle="1" w:styleId="SideHeading">
    <w:name w:val="Side Heading"/>
    <w:basedOn w:val="HeadingBase"/>
    <w:rsid w:val="00213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1BA"/>
    <w:pPr>
      <w:numPr>
        <w:numId w:val="12"/>
      </w:numPr>
    </w:pPr>
  </w:style>
  <w:style w:type="paragraph" w:styleId="PlainText">
    <w:name w:val="Plain Text"/>
    <w:basedOn w:val="Normal"/>
    <w:link w:val="PlainTextChar"/>
    <w:rsid w:val="002131BA"/>
    <w:rPr>
      <w:sz w:val="20"/>
    </w:rPr>
  </w:style>
  <w:style w:type="character" w:customStyle="1" w:styleId="PlainTextChar">
    <w:name w:val="Plain Text Char"/>
    <w:basedOn w:val="DefaultParagraphFont"/>
    <w:link w:val="PlainText"/>
    <w:rsid w:val="002131BA"/>
    <w:rPr>
      <w:rFonts w:ascii="Courier New" w:eastAsia="Times New Roman" w:hAnsi="Courier New" w:cs="Times New Roman"/>
      <w:sz w:val="20"/>
      <w:szCs w:val="20"/>
      <w:lang w:eastAsia="en-US"/>
    </w:rPr>
  </w:style>
  <w:style w:type="character" w:customStyle="1" w:styleId="MenuOption">
    <w:name w:val="Menu Option"/>
    <w:basedOn w:val="DefaultParagraphFont"/>
    <w:rsid w:val="002131BA"/>
    <w:rPr>
      <w:b/>
      <w:smallCaps/>
    </w:rPr>
  </w:style>
  <w:style w:type="paragraph" w:customStyle="1" w:styleId="TableListNumber">
    <w:name w:val="Table List Number"/>
    <w:basedOn w:val="ListNumber"/>
    <w:rsid w:val="002131BA"/>
    <w:pPr>
      <w:numPr>
        <w:numId w:val="0"/>
      </w:numPr>
    </w:pPr>
  </w:style>
  <w:style w:type="paragraph" w:styleId="TOC4">
    <w:name w:val="toc 4"/>
    <w:basedOn w:val="TOCBase"/>
    <w:next w:val="Normal"/>
    <w:semiHidden/>
    <w:rsid w:val="002131BA"/>
    <w:pPr>
      <w:tabs>
        <w:tab w:val="right" w:leader="dot" w:pos="9071"/>
      </w:tabs>
      <w:ind w:left="1701"/>
    </w:pPr>
  </w:style>
  <w:style w:type="paragraph" w:customStyle="1" w:styleId="ListAlpha">
    <w:name w:val="List Alpha"/>
    <w:basedOn w:val="List"/>
    <w:rsid w:val="002131BA"/>
    <w:pPr>
      <w:numPr>
        <w:numId w:val="10"/>
      </w:numPr>
    </w:pPr>
  </w:style>
  <w:style w:type="paragraph" w:customStyle="1" w:styleId="ListAlpha2">
    <w:name w:val="List Alpha 2"/>
    <w:basedOn w:val="List2"/>
    <w:rsid w:val="002131BA"/>
    <w:pPr>
      <w:numPr>
        <w:numId w:val="9"/>
      </w:numPr>
    </w:pPr>
  </w:style>
  <w:style w:type="paragraph" w:styleId="List2">
    <w:name w:val="List 2"/>
    <w:basedOn w:val="BodyText"/>
    <w:rsid w:val="002131BA"/>
    <w:pPr>
      <w:tabs>
        <w:tab w:val="left" w:pos="680"/>
      </w:tabs>
      <w:spacing w:before="60" w:after="60"/>
      <w:ind w:left="680" w:hanging="340"/>
    </w:pPr>
  </w:style>
  <w:style w:type="paragraph" w:styleId="List3">
    <w:name w:val="List 3"/>
    <w:basedOn w:val="BodyText"/>
    <w:rsid w:val="002131BA"/>
    <w:pPr>
      <w:tabs>
        <w:tab w:val="left" w:pos="1021"/>
      </w:tabs>
      <w:spacing w:before="60" w:after="60"/>
      <w:ind w:left="1020" w:hanging="340"/>
    </w:pPr>
  </w:style>
  <w:style w:type="paragraph" w:styleId="List4">
    <w:name w:val="List 4"/>
    <w:basedOn w:val="BodyText"/>
    <w:rsid w:val="002131BA"/>
    <w:pPr>
      <w:tabs>
        <w:tab w:val="left" w:pos="1361"/>
      </w:tabs>
      <w:spacing w:before="60" w:after="60"/>
      <w:ind w:left="1361" w:hanging="340"/>
    </w:pPr>
  </w:style>
  <w:style w:type="paragraph" w:styleId="List5">
    <w:name w:val="List 5"/>
    <w:basedOn w:val="BodyText"/>
    <w:rsid w:val="002131BA"/>
    <w:pPr>
      <w:tabs>
        <w:tab w:val="left" w:pos="1701"/>
      </w:tabs>
      <w:spacing w:before="60" w:after="60"/>
      <w:ind w:left="1701" w:hanging="340"/>
    </w:pPr>
  </w:style>
  <w:style w:type="paragraph" w:styleId="ListBullet4">
    <w:name w:val="List Bullet 4"/>
    <w:basedOn w:val="List4"/>
    <w:rsid w:val="002131BA"/>
    <w:pPr>
      <w:numPr>
        <w:numId w:val="4"/>
      </w:numPr>
      <w:tabs>
        <w:tab w:val="clear" w:pos="1361"/>
      </w:tabs>
    </w:pPr>
  </w:style>
  <w:style w:type="paragraph" w:styleId="ListBullet5">
    <w:name w:val="List Bullet 5"/>
    <w:basedOn w:val="List5"/>
    <w:rsid w:val="002131BA"/>
    <w:pPr>
      <w:numPr>
        <w:numId w:val="5"/>
      </w:numPr>
    </w:pPr>
  </w:style>
  <w:style w:type="paragraph" w:styleId="ListContinue2">
    <w:name w:val="List Continue 2"/>
    <w:basedOn w:val="List2"/>
    <w:rsid w:val="002131BA"/>
    <w:pPr>
      <w:ind w:firstLine="0"/>
    </w:pPr>
  </w:style>
  <w:style w:type="paragraph" w:styleId="ListContinue3">
    <w:name w:val="List Continue 3"/>
    <w:basedOn w:val="List3"/>
    <w:rsid w:val="002131BA"/>
    <w:pPr>
      <w:ind w:left="1021" w:firstLine="0"/>
    </w:pPr>
  </w:style>
  <w:style w:type="paragraph" w:styleId="ListContinue4">
    <w:name w:val="List Continue 4"/>
    <w:basedOn w:val="List4"/>
    <w:rsid w:val="002131BA"/>
    <w:pPr>
      <w:ind w:firstLine="0"/>
    </w:pPr>
  </w:style>
  <w:style w:type="paragraph" w:styleId="ListContinue5">
    <w:name w:val="List Continue 5"/>
    <w:basedOn w:val="List5"/>
    <w:rsid w:val="002131BA"/>
    <w:pPr>
      <w:ind w:firstLine="0"/>
    </w:pPr>
  </w:style>
  <w:style w:type="paragraph" w:styleId="ListNumber3">
    <w:name w:val="List Number 3"/>
    <w:basedOn w:val="List3"/>
    <w:rsid w:val="002131BA"/>
    <w:pPr>
      <w:numPr>
        <w:numId w:val="6"/>
      </w:numPr>
    </w:pPr>
  </w:style>
  <w:style w:type="paragraph" w:styleId="ListNumber4">
    <w:name w:val="List Number 4"/>
    <w:basedOn w:val="List4"/>
    <w:rsid w:val="002131BA"/>
    <w:pPr>
      <w:numPr>
        <w:numId w:val="7"/>
      </w:numPr>
    </w:pPr>
  </w:style>
  <w:style w:type="paragraph" w:styleId="ListNumber5">
    <w:name w:val="List Number 5"/>
    <w:basedOn w:val="List5"/>
    <w:rsid w:val="002131BA"/>
    <w:pPr>
      <w:numPr>
        <w:numId w:val="8"/>
      </w:numPr>
    </w:pPr>
  </w:style>
  <w:style w:type="paragraph" w:styleId="BlockText">
    <w:name w:val="Block Text"/>
    <w:basedOn w:val="Normal"/>
    <w:rsid w:val="002131BA"/>
    <w:pPr>
      <w:spacing w:after="120"/>
      <w:ind w:left="1440" w:right="1440"/>
    </w:pPr>
  </w:style>
  <w:style w:type="character" w:customStyle="1" w:styleId="Subscript">
    <w:name w:val="Subscript"/>
    <w:basedOn w:val="DefaultParagraphFont"/>
    <w:rsid w:val="002131BA"/>
    <w:rPr>
      <w:sz w:val="16"/>
      <w:vertAlign w:val="subscript"/>
    </w:rPr>
  </w:style>
  <w:style w:type="character" w:customStyle="1" w:styleId="Superscript">
    <w:name w:val="Superscript"/>
    <w:basedOn w:val="DefaultParagraphFont"/>
    <w:rsid w:val="002131BA"/>
    <w:rPr>
      <w:sz w:val="16"/>
      <w:vertAlign w:val="superscript"/>
    </w:rPr>
  </w:style>
  <w:style w:type="character" w:customStyle="1" w:styleId="Symbols">
    <w:name w:val="Symbols"/>
    <w:basedOn w:val="DefaultParagraphFont"/>
    <w:rsid w:val="002131BA"/>
    <w:rPr>
      <w:rFonts w:ascii="Symbol" w:hAnsi="Symbol"/>
    </w:rPr>
  </w:style>
  <w:style w:type="character" w:customStyle="1" w:styleId="MenuOptions">
    <w:name w:val="Menu Options"/>
    <w:basedOn w:val="DefaultParagraphFont"/>
    <w:rsid w:val="002131BA"/>
    <w:rPr>
      <w:rFonts w:ascii="Arial Narrow" w:hAnsi="Arial Narrow"/>
      <w:smallCaps/>
    </w:rPr>
  </w:style>
  <w:style w:type="character" w:customStyle="1" w:styleId="Buttons">
    <w:name w:val="Buttons"/>
    <w:basedOn w:val="DefaultParagraphFont"/>
    <w:rsid w:val="002131BA"/>
    <w:rPr>
      <w:b/>
    </w:rPr>
  </w:style>
  <w:style w:type="character" w:customStyle="1" w:styleId="Underlined">
    <w:name w:val="Underlined"/>
    <w:basedOn w:val="DefaultParagraphFont"/>
    <w:rsid w:val="002131BA"/>
    <w:rPr>
      <w:u w:val="single"/>
    </w:rPr>
  </w:style>
  <w:style w:type="paragraph" w:customStyle="1" w:styleId="TableBodyTextRight">
    <w:name w:val="Table Body Text Right"/>
    <w:basedOn w:val="TableBodyText"/>
    <w:rsid w:val="002131BA"/>
    <w:pPr>
      <w:widowControl w:val="0"/>
      <w:autoSpaceDE w:val="0"/>
      <w:autoSpaceDN w:val="0"/>
      <w:adjustRightInd w:val="0"/>
      <w:jc w:val="right"/>
    </w:pPr>
    <w:rPr>
      <w:rFonts w:cs="Arial"/>
      <w:szCs w:val="18"/>
    </w:rPr>
  </w:style>
  <w:style w:type="paragraph" w:customStyle="1" w:styleId="CopyrightText">
    <w:name w:val="Copyright Text"/>
    <w:basedOn w:val="BodyText"/>
    <w:rsid w:val="002131BA"/>
    <w:rPr>
      <w:sz w:val="18"/>
    </w:rPr>
  </w:style>
  <w:style w:type="paragraph" w:customStyle="1" w:styleId="BodySmallRight">
    <w:name w:val="Body Small Right"/>
    <w:basedOn w:val="BodyTextRight"/>
    <w:rsid w:val="002131BA"/>
    <w:rPr>
      <w:sz w:val="18"/>
      <w:szCs w:val="18"/>
    </w:rPr>
  </w:style>
  <w:style w:type="paragraph" w:customStyle="1" w:styleId="MarginEdition">
    <w:name w:val="Margin Edition"/>
    <w:basedOn w:val="MarginNote"/>
    <w:rsid w:val="002131BA"/>
    <w:pPr>
      <w:spacing w:before="0" w:after="0"/>
    </w:pPr>
    <w:rPr>
      <w:rFonts w:ascii="Times New Roman" w:hAnsi="Times New Roman"/>
      <w:color w:val="999999"/>
    </w:rPr>
  </w:style>
  <w:style w:type="paragraph" w:customStyle="1" w:styleId="Spacer">
    <w:name w:val="Spacer"/>
    <w:basedOn w:val="Normal"/>
    <w:rsid w:val="002131BA"/>
    <w:rPr>
      <w:sz w:val="2"/>
      <w:szCs w:val="2"/>
    </w:rPr>
  </w:style>
  <w:style w:type="character" w:customStyle="1" w:styleId="Small">
    <w:name w:val="Small"/>
    <w:basedOn w:val="DefaultParagraphFont"/>
    <w:rsid w:val="002131BA"/>
    <w:rPr>
      <w:sz w:val="16"/>
    </w:rPr>
  </w:style>
  <w:style w:type="paragraph" w:customStyle="1" w:styleId="WideTable">
    <w:name w:val="Wide Table"/>
    <w:basedOn w:val="Normal"/>
    <w:rsid w:val="002131BA"/>
    <w:pPr>
      <w:ind w:left="-1418"/>
    </w:pPr>
    <w:rPr>
      <w:sz w:val="2"/>
      <w:szCs w:val="2"/>
    </w:rPr>
  </w:style>
  <w:style w:type="character" w:styleId="PageNumber">
    <w:name w:val="page number"/>
    <w:basedOn w:val="DefaultParagraphFont"/>
    <w:rsid w:val="002131BA"/>
  </w:style>
  <w:style w:type="paragraph" w:styleId="Quote">
    <w:name w:val="Quote"/>
    <w:basedOn w:val="Heading1"/>
    <w:link w:val="QuoteChar"/>
    <w:qFormat/>
    <w:rsid w:val="002131BA"/>
    <w:rPr>
      <w:b w:val="0"/>
      <w:sz w:val="72"/>
      <w:szCs w:val="72"/>
      <w:lang w:val="en-NZ"/>
    </w:rPr>
  </w:style>
  <w:style w:type="character" w:customStyle="1" w:styleId="QuoteChar">
    <w:name w:val="Quote Char"/>
    <w:basedOn w:val="DefaultParagraphFont"/>
    <w:link w:val="Quote"/>
    <w:rsid w:val="00213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1BA"/>
    <w:pPr>
      <w:pageBreakBefore/>
    </w:pPr>
  </w:style>
  <w:style w:type="paragraph" w:customStyle="1" w:styleId="Border">
    <w:name w:val="Border"/>
    <w:basedOn w:val="Normal"/>
    <w:qFormat/>
    <w:rsid w:val="00213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1BA"/>
    <w:rPr>
      <w:b/>
      <w:bCs/>
      <w:i/>
      <w:iCs/>
      <w:color w:val="auto"/>
    </w:rPr>
  </w:style>
  <w:style w:type="paragraph" w:styleId="IntenseQuote">
    <w:name w:val="Intense Quote"/>
    <w:basedOn w:val="Normal"/>
    <w:next w:val="Normal"/>
    <w:link w:val="IntenseQuoteChar"/>
    <w:uiPriority w:val="30"/>
    <w:qFormat/>
    <w:rsid w:val="00213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1BA"/>
    <w:rPr>
      <w:smallCaps/>
      <w:color w:val="auto"/>
      <w:u w:val="single"/>
    </w:rPr>
  </w:style>
  <w:style w:type="character" w:styleId="IntenseReference">
    <w:name w:val="Intense Reference"/>
    <w:basedOn w:val="DefaultParagraphFont"/>
    <w:uiPriority w:val="32"/>
    <w:qFormat/>
    <w:rsid w:val="002131BA"/>
    <w:rPr>
      <w:b/>
      <w:bCs/>
      <w:smallCaps/>
      <w:color w:val="auto"/>
      <w:spacing w:val="5"/>
      <w:u w:val="single"/>
    </w:rPr>
  </w:style>
  <w:style w:type="paragraph" w:customStyle="1" w:styleId="2ColumnHeading">
    <w:name w:val="2Column Heading"/>
    <w:basedOn w:val="BodyText"/>
    <w:qFormat/>
    <w:rsid w:val="002131BA"/>
    <w:pPr>
      <w:spacing w:after="60"/>
      <w:ind w:left="-2268"/>
    </w:pPr>
    <w:rPr>
      <w:b/>
    </w:rPr>
  </w:style>
  <w:style w:type="paragraph" w:customStyle="1" w:styleId="Heading1TOC">
    <w:name w:val="Heading1 TOC"/>
    <w:basedOn w:val="Normal"/>
    <w:qFormat/>
    <w:rsid w:val="002131BA"/>
    <w:pPr>
      <w:spacing w:before="240" w:after="120"/>
    </w:pPr>
    <w:rPr>
      <w:rFonts w:ascii="Times New Roman" w:hAnsi="Times New Roman"/>
      <w:b/>
      <w:sz w:val="32"/>
    </w:rPr>
  </w:style>
  <w:style w:type="paragraph" w:customStyle="1" w:styleId="Heading2TOC">
    <w:name w:val="Heading2 TOC"/>
    <w:basedOn w:val="Normal"/>
    <w:qFormat/>
    <w:rsid w:val="002131BA"/>
    <w:pPr>
      <w:spacing w:before="240" w:after="60"/>
    </w:pPr>
    <w:rPr>
      <w:rFonts w:ascii="Times New Roman" w:hAnsi="Times New Roman"/>
      <w:b/>
      <w:sz w:val="28"/>
    </w:rPr>
  </w:style>
  <w:style w:type="character" w:customStyle="1" w:styleId="Underline">
    <w:name w:val="Underline"/>
    <w:basedOn w:val="DefaultParagraphFont"/>
    <w:qFormat/>
    <w:rsid w:val="002131BA"/>
    <w:rPr>
      <w:u w:val="single"/>
    </w:rPr>
  </w:style>
  <w:style w:type="character" w:customStyle="1" w:styleId="BoldandItalics">
    <w:name w:val="Bold and Italics"/>
    <w:qFormat/>
    <w:rsid w:val="002131BA"/>
    <w:rPr>
      <w:b/>
      <w:i/>
      <w:u w:val="none"/>
    </w:rPr>
  </w:style>
  <w:style w:type="paragraph" w:styleId="BalloonText">
    <w:name w:val="Balloon Text"/>
    <w:basedOn w:val="Normal"/>
    <w:link w:val="BalloonTextChar"/>
    <w:rsid w:val="002131BA"/>
    <w:rPr>
      <w:rFonts w:ascii="Tahoma" w:hAnsi="Tahoma" w:cs="Tahoma"/>
      <w:sz w:val="16"/>
      <w:szCs w:val="16"/>
    </w:rPr>
  </w:style>
  <w:style w:type="character" w:customStyle="1" w:styleId="BalloonTextChar">
    <w:name w:val="Balloon Text Char"/>
    <w:basedOn w:val="DefaultParagraphFont"/>
    <w:link w:val="BalloonText"/>
    <w:rsid w:val="00213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1BA"/>
    <w:rPr>
      <w:b/>
      <w:color w:val="660033"/>
      <w:spacing w:val="0"/>
    </w:rPr>
  </w:style>
  <w:style w:type="paragraph" w:customStyle="1" w:styleId="Nameditemlist">
    <w:name w:val="Named item list"/>
    <w:basedOn w:val="BodyText"/>
    <w:qFormat/>
    <w:rsid w:val="002131BA"/>
    <w:pPr>
      <w:tabs>
        <w:tab w:val="left" w:pos="2835"/>
      </w:tabs>
      <w:ind w:left="2835" w:hanging="2835"/>
    </w:pPr>
  </w:style>
  <w:style w:type="paragraph" w:customStyle="1" w:styleId="BodyTextnopadding">
    <w:name w:val="Body Text no padding"/>
    <w:basedOn w:val="BodyText"/>
    <w:qFormat/>
    <w:rsid w:val="002131BA"/>
    <w:pPr>
      <w:spacing w:before="0" w:after="0"/>
    </w:pPr>
  </w:style>
  <w:style w:type="paragraph" w:customStyle="1" w:styleId="BodyTextBold">
    <w:name w:val="Body Text Bold"/>
    <w:basedOn w:val="BodyText"/>
    <w:qFormat/>
    <w:rsid w:val="002131BA"/>
    <w:rPr>
      <w:b/>
    </w:rPr>
  </w:style>
  <w:style w:type="character" w:styleId="Hyperlink">
    <w:name w:val="Hyperlink"/>
    <w:basedOn w:val="DefaultParagraphFont"/>
    <w:uiPriority w:val="99"/>
    <w:unhideWhenUsed/>
    <w:rsid w:val="00D10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1117</Words>
  <Characters>7434</Characters>
  <Application>Microsoft Office Word</Application>
  <DocSecurity>0</DocSecurity>
  <Lines>265</Lines>
  <Paragraphs>219</Paragraphs>
  <ScaleCrop>false</ScaleCrop>
  <Company>Author-it Software Corporation Ltd.</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SITXINV005 Establish stock and purchasing and control systems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