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E8F" w:rsidP="00132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SITXHRM011 Manage volunteers</w:t>
      </w:r>
      <w:r>
        <w:fldChar w:fldCharType="end"/>
      </w:r>
    </w:p>
    <w:p w:rsidR="00132E8F" w:rsidP="00132E8F">
      <w:pPr>
        <w:pStyle w:val="Version"/>
        <w:sectPr w:rsidSect="00875C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CCD" w:rsidP="00875CCD">
      <w:pPr>
        <w:pStyle w:val="SuperHeading"/>
      </w:pPr>
      <w:r w:rsidRPr="00875CCD">
        <w:t>SITXHRM011 Manage volunteers</w:t>
      </w:r>
    </w:p>
    <w:p w:rsidR="00000000" w:rsidRPr="00875CCD" w:rsidP="00875CCD">
      <w:pPr>
        <w:pStyle w:val="Heading1"/>
      </w:pPr>
      <w:bookmarkStart w:id="1" w:name="O_1232227"/>
      <w:bookmarkEnd w:id="1"/>
      <w:r w:rsidRPr="00875CCD">
        <w:t>Modification History</w:t>
      </w:r>
    </w:p>
    <w:p w:rsidR="00000000" w:rsidRPr="00875CCD" w:rsidP="00132E8F">
      <w:pPr>
        <w:pStyle w:val="BodyText"/>
      </w:pPr>
      <w:r w:rsidRPr="00875CCD">
        <w:t>Not applicable.</w:t>
      </w:r>
    </w:p>
    <w:p w:rsidR="00000000" w:rsidRPr="00875CCD" w:rsidP="00875CCD">
      <w:pPr>
        <w:pStyle w:val="Heading1"/>
      </w:pPr>
      <w:bookmarkStart w:id="2" w:name="O_1232234"/>
      <w:bookmarkEnd w:id="2"/>
      <w:r w:rsidRPr="00875CCD">
        <w:t>Application</w:t>
      </w:r>
    </w:p>
    <w:p w:rsidR="00000000" w:rsidRPr="00875CCD" w:rsidP="00132E8F">
      <w:pPr>
        <w:pStyle w:val="BodyText"/>
      </w:pPr>
      <w:r w:rsidRPr="00875CCD">
        <w:t xml:space="preserve">This unit covers the performance outcomes, skills and knowledge required to manage a volunteer workforce, maximising the retention of its members. It requires the ability to determine and </w:t>
      </w:r>
      <w:r w:rsidRPr="00875CCD">
        <w:t>evaluate volunteer staffing requirements, and coordinate the recruitment and training of volunteers.</w:t>
      </w:r>
    </w:p>
    <w:p w:rsidR="00000000" w:rsidRPr="00875CCD" w:rsidP="00132E8F">
      <w:pPr>
        <w:pStyle w:val="BodyText"/>
      </w:pPr>
      <w:r w:rsidRPr="00875CCD">
        <w:t>The unit applies to individuals working in any industry who need to manage volunteer involvement in business or community activities.</w:t>
      </w:r>
    </w:p>
    <w:p w:rsidR="00000000" w:rsidRPr="00875CCD" w:rsidP="00132E8F">
      <w:pPr>
        <w:pStyle w:val="BodyText"/>
      </w:pPr>
      <w:r w:rsidRPr="00875CCD">
        <w:t xml:space="preserve">It applies to senior </w:t>
      </w:r>
      <w:r w:rsidRPr="00875CCD">
        <w:t>personnel who operate independently or with limited guidance from others, including dedicated specialist staff, and operational supervisors and managers.</w:t>
      </w:r>
    </w:p>
    <w:p w:rsidR="00000000" w:rsidRPr="00875CCD" w:rsidP="00132E8F">
      <w:pPr>
        <w:pStyle w:val="BodyText"/>
      </w:pPr>
      <w:r w:rsidRPr="00875CCD">
        <w:t>It is particularly relevant in the community, cultural, sporting, events and tourism sectors where vol</w:t>
      </w:r>
      <w:r w:rsidRPr="00875CCD">
        <w:t>unteers feature prominently as part of the workforce, both as part of one-off events and ongoing activities.</w:t>
      </w:r>
    </w:p>
    <w:p w:rsidR="00000000" w:rsidRPr="00875CCD" w:rsidP="00132E8F">
      <w:pPr>
        <w:pStyle w:val="BodyText"/>
      </w:pPr>
      <w:r w:rsidRPr="00875CCD">
        <w:t>The skills in this unit must be applied in accordance with Commonwealth and State/Territory legislation, Australian/New Zealand standards and indus</w:t>
      </w:r>
      <w:r w:rsidRPr="00875CCD">
        <w:t>try codes of practice.</w:t>
      </w:r>
    </w:p>
    <w:p w:rsidR="00000000" w:rsidRPr="00875CCD" w:rsidP="00132E8F">
      <w:pPr>
        <w:pStyle w:val="BodyText"/>
      </w:pPr>
      <w:r w:rsidRPr="00875CCD">
        <w:t>No occupational licensing, certification or specific legislative requirements apply to this unit at the time of publication.</w:t>
      </w:r>
    </w:p>
    <w:p w:rsidR="00000000" w:rsidRPr="00875CCD" w:rsidP="00875CCD">
      <w:pPr>
        <w:pStyle w:val="Heading1"/>
      </w:pPr>
      <w:bookmarkStart w:id="3" w:name="O_1232233"/>
      <w:bookmarkEnd w:id="3"/>
      <w:r w:rsidRPr="00875CCD">
        <w:t>Pre-requisite Unit</w:t>
      </w:r>
    </w:p>
    <w:p w:rsidR="00000000" w:rsidRPr="00875CCD" w:rsidP="00132E8F">
      <w:pPr>
        <w:pStyle w:val="BodyText"/>
      </w:pPr>
      <w:r w:rsidRPr="00875CCD">
        <w:t>Nil</w:t>
      </w:r>
    </w:p>
    <w:p w:rsidR="00000000" w:rsidRPr="00875CCD" w:rsidP="00875CCD">
      <w:pPr>
        <w:pStyle w:val="Heading1"/>
      </w:pPr>
      <w:bookmarkStart w:id="4" w:name="O_1232232"/>
      <w:bookmarkEnd w:id="4"/>
      <w:r w:rsidRPr="00875CCD">
        <w:t>Competency Field</w:t>
      </w:r>
    </w:p>
    <w:p w:rsidR="00000000" w:rsidRPr="00875CCD" w:rsidP="00132E8F">
      <w:pPr>
        <w:pStyle w:val="BodyText"/>
      </w:pPr>
      <w:r w:rsidRPr="00875CCD">
        <w:t xml:space="preserve">Human Resource Management </w:t>
      </w:r>
    </w:p>
    <w:p w:rsidR="00000000" w:rsidRPr="00875CCD" w:rsidP="00875CCD">
      <w:pPr>
        <w:pStyle w:val="Heading1"/>
      </w:pPr>
      <w:bookmarkStart w:id="5" w:name="O_1232231"/>
      <w:bookmarkEnd w:id="5"/>
      <w:r w:rsidRPr="00875CCD">
        <w:t>Unit Sector</w:t>
      </w:r>
    </w:p>
    <w:p w:rsidR="00000000" w:rsidRPr="00875CCD" w:rsidP="00132E8F">
      <w:pPr>
        <w:pStyle w:val="BodyText"/>
      </w:pPr>
      <w:r w:rsidRPr="00875CCD">
        <w:t>Cross-Sector</w:t>
      </w:r>
    </w:p>
    <w:p w:rsidR="00000000" w:rsidRPr="00875CCD" w:rsidP="00875CCD">
      <w:pPr>
        <w:pStyle w:val="Heading1"/>
      </w:pPr>
      <w:bookmarkStart w:id="6" w:name="O_1232230"/>
      <w:bookmarkEnd w:id="6"/>
      <w:r w:rsidRPr="00875C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CD" w:rsidP="00875CCD">
            <w:pPr>
              <w:pStyle w:val="BodyText"/>
            </w:pPr>
            <w:r w:rsidRPr="00875CC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BodyText"/>
              <w:rPr>
                <w:lang w:val="en-NZ"/>
              </w:rPr>
            </w:pPr>
            <w:r w:rsidRPr="00875CCD">
              <w:rPr>
                <w:rStyle w:val="SpecialBold"/>
              </w:rPr>
              <w:t>PERFORMANCE</w:t>
            </w:r>
            <w:r w:rsidRPr="00875CCD">
              <w:t xml:space="preserve"> </w:t>
            </w:r>
            <w:r w:rsidRPr="00875CCD">
              <w:rPr>
                <w:rStyle w:val="SpecialBold"/>
              </w:rPr>
              <w:t>CRITERIA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CD" w:rsidP="00875CCD">
            <w:pPr>
              <w:pStyle w:val="BodyText"/>
            </w:pPr>
            <w:r w:rsidRPr="00875CCD">
              <w:rPr>
                <w:rStyle w:val="Emphasis"/>
              </w:rPr>
              <w:t xml:space="preserve">Elements describe the </w:t>
            </w:r>
            <w:r w:rsidRPr="00875CCD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BodyText"/>
              <w:rPr>
                <w:lang w:val="en-NZ"/>
              </w:rPr>
            </w:pPr>
            <w:r w:rsidRPr="00875CCD">
              <w:rPr>
                <w:rStyle w:val="Emphasis"/>
              </w:rPr>
              <w:t xml:space="preserve">Performance criteria describe the performance needed to </w:t>
            </w:r>
            <w:r w:rsidRPr="00875CCD">
              <w:rPr>
                <w:rStyle w:val="Emphasis"/>
              </w:rPr>
              <w:t>demonstrate achievement of the element.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List"/>
              <w:rPr>
                <w:lang w:val="en-NZ"/>
              </w:rPr>
            </w:pPr>
            <w:r w:rsidRPr="00875CCD">
              <w:t>1.  Research, determine and define needs for volunteer involvement.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CD" w:rsidP="00875CCD">
            <w:pPr>
              <w:pStyle w:val="List"/>
            </w:pPr>
            <w:r w:rsidRPr="00875CCD">
              <w:t>1.1. Determine and evaluate volunteer requirements based on analysis of relevant human reso</w:t>
            </w:r>
            <w:r w:rsidRPr="00875CCD">
              <w:t>urce information and consultation with relevant stakeholders.</w:t>
            </w:r>
          </w:p>
          <w:p w:rsidR="00000000" w:rsidRPr="00875CCD" w:rsidP="00875CCD">
            <w:pPr>
              <w:pStyle w:val="List"/>
            </w:pPr>
            <w:r w:rsidRPr="00875CCD">
              <w:t>1.2. Assess benefits, costs and risks to the organisation of volunteer involvement.</w:t>
            </w:r>
          </w:p>
          <w:p w:rsidR="00000000" w:rsidRPr="00875CCD" w:rsidP="00875CCD">
            <w:pPr>
              <w:pStyle w:val="List"/>
            </w:pPr>
            <w:r w:rsidRPr="00875CCD">
              <w:t>1.3. Establish and assess requirements and impacts of relevant legislation and industry codes.</w:t>
            </w:r>
          </w:p>
          <w:p w:rsidR="00000000" w:rsidP="00875CCD">
            <w:pPr>
              <w:pStyle w:val="List"/>
              <w:rPr>
                <w:lang w:val="en-NZ"/>
              </w:rPr>
            </w:pPr>
            <w:r w:rsidRPr="00875CCD">
              <w:t>1.4. Define ove</w:t>
            </w:r>
            <w:r w:rsidRPr="00875CCD">
              <w:t>rall volunteer roles according to specific organisational or project requirements and plan for recruitment of appropriate numbers and skills.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List"/>
              <w:rPr>
                <w:lang w:val="en-NZ"/>
              </w:rPr>
            </w:pPr>
            <w:r w:rsidRPr="00875CCD">
              <w:t>2.  Undertake volunteer recruitment.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CD" w:rsidP="00875CCD">
            <w:pPr>
              <w:pStyle w:val="List"/>
            </w:pPr>
            <w:r w:rsidRPr="00875CCD">
              <w:t>2.1. Identify and incorporate consideration of volunteer social and other motivations in work design programs.</w:t>
            </w:r>
          </w:p>
          <w:p w:rsidR="00000000" w:rsidRPr="00875CCD" w:rsidP="00875CCD">
            <w:pPr>
              <w:pStyle w:val="List"/>
            </w:pPr>
            <w:r w:rsidRPr="00875CCD">
              <w:t>2.2. Develop appropriate position descriptions based on review of volunteer roles.</w:t>
            </w:r>
          </w:p>
          <w:p w:rsidR="00000000" w:rsidRPr="00875CCD" w:rsidP="00875CCD">
            <w:pPr>
              <w:pStyle w:val="List"/>
            </w:pPr>
            <w:r w:rsidRPr="00875CCD">
              <w:t xml:space="preserve">2.3. Identify key target areas from which volunteers might be </w:t>
            </w:r>
            <w:r w:rsidRPr="00875CCD">
              <w:t>recruited.</w:t>
            </w:r>
          </w:p>
          <w:p w:rsidR="00000000" w:rsidRPr="00875CCD" w:rsidP="00875CCD">
            <w:pPr>
              <w:pStyle w:val="List"/>
            </w:pPr>
            <w:r w:rsidRPr="00875CCD">
              <w:t>2.4. Establish and incorporate volunteer rewards into recruitment program.</w:t>
            </w:r>
          </w:p>
          <w:p w:rsidR="00000000" w:rsidRPr="00875CCD" w:rsidP="00875CCD">
            <w:pPr>
              <w:pStyle w:val="List"/>
            </w:pPr>
            <w:r w:rsidRPr="00875CCD">
              <w:t>2.5. Recruit volunteers according to organisational need.</w:t>
            </w:r>
          </w:p>
          <w:p w:rsidR="00000000" w:rsidP="00875CCD">
            <w:pPr>
              <w:pStyle w:val="List"/>
              <w:rPr>
                <w:lang w:val="en-NZ"/>
              </w:rPr>
            </w:pPr>
            <w:r w:rsidRPr="00875CCD">
              <w:t>2.6. Communicate and delegate responsibility for volunteer coordination to relevant paid personnel.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List"/>
              <w:rPr>
                <w:lang w:val="en-NZ"/>
              </w:rPr>
            </w:pPr>
            <w:r w:rsidRPr="00875CCD">
              <w:t>3.  Maximis</w:t>
            </w:r>
            <w:r w:rsidRPr="00875CCD">
              <w:t>e volunteer retention.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CD" w:rsidP="00875CCD">
            <w:pPr>
              <w:pStyle w:val="List"/>
            </w:pPr>
            <w:r w:rsidRPr="00875CCD">
              <w:t>3.1. Develop a climate of recognition and support for volunteers through representation in the wider environment.</w:t>
            </w:r>
          </w:p>
          <w:p w:rsidR="00000000" w:rsidRPr="00875CCD" w:rsidP="00875CCD">
            <w:pPr>
              <w:pStyle w:val="List"/>
            </w:pPr>
            <w:r w:rsidRPr="00875CCD">
              <w:t>3.2. Identify and incorporate individual requirements of volunteers into work role design.</w:t>
            </w:r>
          </w:p>
          <w:p w:rsidR="00000000" w:rsidRPr="00875CCD" w:rsidP="00875CCD">
            <w:pPr>
              <w:pStyle w:val="List"/>
            </w:pPr>
            <w:r w:rsidRPr="00875CCD">
              <w:t>3.3. Arrange suitable induct</w:t>
            </w:r>
            <w:r w:rsidRPr="00875CCD">
              <w:t>ion and training for volunteers to ensure work roles, rights and responsibilities are clearly understood.</w:t>
            </w:r>
          </w:p>
          <w:p w:rsidR="00000000" w:rsidRPr="00875CCD" w:rsidP="00875CCD">
            <w:pPr>
              <w:pStyle w:val="List"/>
            </w:pPr>
            <w:r w:rsidRPr="00875CCD">
              <w:t>3.4. Liaise with volunteers regularly to monitor experience from both organisation and volunteer perspective.</w:t>
            </w:r>
          </w:p>
          <w:p w:rsidR="00000000" w:rsidRPr="00875CCD" w:rsidP="00875CCD">
            <w:pPr>
              <w:pStyle w:val="List"/>
            </w:pPr>
            <w:r w:rsidRPr="00875CCD">
              <w:t>3.5. Identify and evaluate areas of conc</w:t>
            </w:r>
            <w:r w:rsidRPr="00875CCD">
              <w:t>ern and initiate follow up action.</w:t>
            </w:r>
          </w:p>
        </w:tc>
      </w:tr>
    </w:tbl>
    <w:p w:rsidR="00000000" w:rsidRPr="00875CCD" w:rsidP="00875CCD">
      <w:pPr>
        <w:pStyle w:val="BodyText"/>
      </w:pPr>
    </w:p>
    <w:p w:rsidR="00000000" w:rsidRPr="00875CCD" w:rsidP="00875CCD">
      <w:pPr>
        <w:pStyle w:val="AllowPageBreak"/>
      </w:pPr>
    </w:p>
    <w:p w:rsidR="00000000" w:rsidRPr="00875CCD" w:rsidP="00875CCD">
      <w:pPr>
        <w:pStyle w:val="Heading1"/>
      </w:pPr>
      <w:bookmarkStart w:id="7" w:name="O_1232229"/>
      <w:bookmarkEnd w:id="7"/>
      <w:r w:rsidRPr="00875CC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BodyText"/>
              <w:rPr>
                <w:lang w:val="en-NZ"/>
              </w:rPr>
            </w:pPr>
            <w:r w:rsidRPr="00875CC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CD" w:rsidP="00875CCD">
            <w:pPr>
              <w:pStyle w:val="BodyText"/>
            </w:pPr>
            <w:r w:rsidRPr="00875CC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BodyText"/>
              <w:rPr>
                <w:lang w:val="en-NZ"/>
              </w:rPr>
            </w:pPr>
            <w:r w:rsidRPr="00875CCD">
              <w:rPr>
                <w:rStyle w:val="SpecialBold"/>
              </w:rPr>
              <w:t>DESCRIPTION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BodyText"/>
              <w:rPr>
                <w:lang w:val="en-NZ"/>
              </w:rPr>
            </w:pPr>
            <w:r w:rsidRPr="00875CC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ListBullet"/>
              <w:rPr>
                <w:lang w:val="en-NZ"/>
              </w:rPr>
            </w:pPr>
            <w:r w:rsidRPr="00875CCD">
              <w:t>research sources of a volunteer workforce.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BodyText"/>
              <w:rPr>
                <w:lang w:val="en-NZ"/>
              </w:rPr>
            </w:pPr>
            <w:r w:rsidRPr="00875CC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ListBullet"/>
              <w:rPr>
                <w:lang w:val="en-NZ"/>
              </w:rPr>
            </w:pPr>
            <w:r w:rsidRPr="00875CCD">
              <w:t>write volunteer recruitment information and position descriptions.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BodyText"/>
              <w:rPr>
                <w:lang w:val="en-NZ"/>
              </w:rPr>
            </w:pPr>
            <w:r w:rsidRPr="00875CC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CD" w:rsidP="00875CCD">
            <w:pPr>
              <w:pStyle w:val="ListBullet"/>
            </w:pPr>
            <w:r w:rsidRPr="00875CCD">
              <w:t>provide information about volunteer responsibilities and responsibility for volunteer coordination to paid personnel</w:t>
            </w:r>
          </w:p>
          <w:p w:rsidR="00000000" w:rsidP="00875CCD">
            <w:pPr>
              <w:pStyle w:val="ListBullet"/>
              <w:rPr>
                <w:lang w:val="en-NZ"/>
              </w:rPr>
            </w:pPr>
            <w:r w:rsidRPr="00875CCD">
              <w:t>discuss volunteers’ experience with the organisation.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BodyText"/>
              <w:rPr>
                <w:lang w:val="en-NZ"/>
              </w:rPr>
            </w:pPr>
            <w:r w:rsidRPr="00875CC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ListBullet"/>
              <w:rPr>
                <w:lang w:val="en-NZ"/>
              </w:rPr>
            </w:pPr>
            <w:r w:rsidRPr="00875CCD">
              <w:t>estimate numbers of volunteers.</w:t>
            </w:r>
          </w:p>
        </w:tc>
      </w:tr>
      <w:tr w:rsidTr="00875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CD">
            <w:pPr>
              <w:pStyle w:val="BodyText"/>
              <w:rPr>
                <w:lang w:val="en-NZ"/>
              </w:rPr>
            </w:pPr>
            <w:r w:rsidRPr="00875CC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CD" w:rsidP="00875CCD">
            <w:pPr>
              <w:pStyle w:val="ListBullet"/>
            </w:pPr>
            <w:r w:rsidRPr="00875CCD">
              <w:t>re</w:t>
            </w:r>
            <w:r w:rsidRPr="00875CCD">
              <w:t>search and evaluate aspects of volunteer recruitment and management</w:t>
            </w:r>
          </w:p>
          <w:p w:rsidR="00000000" w:rsidRPr="00875CCD" w:rsidP="00875CCD">
            <w:pPr>
              <w:pStyle w:val="ListBullet"/>
            </w:pPr>
            <w:r w:rsidRPr="00875CCD">
              <w:t>identify and resolve volunteer skill deficiencies through training, coaching or reassignment of duties.</w:t>
            </w:r>
          </w:p>
        </w:tc>
      </w:tr>
    </w:tbl>
    <w:p w:rsidR="00000000" w:rsidRPr="00875CCD" w:rsidP="00875CCD">
      <w:pPr>
        <w:pStyle w:val="BodyText"/>
      </w:pPr>
    </w:p>
    <w:p w:rsidR="00000000" w:rsidRPr="00875CCD" w:rsidP="00875CCD">
      <w:pPr>
        <w:pStyle w:val="AllowPageBreak"/>
      </w:pPr>
    </w:p>
    <w:p w:rsidR="00000000" w:rsidRPr="00875CCD" w:rsidP="00875CCD">
      <w:pPr>
        <w:pStyle w:val="Heading1"/>
      </w:pPr>
      <w:bookmarkStart w:id="8" w:name="O_1232228"/>
      <w:bookmarkEnd w:id="8"/>
      <w:r w:rsidRPr="00875CCD">
        <w:t>Unit Mapping Information</w:t>
      </w:r>
    </w:p>
    <w:p w:rsidR="00000000" w:rsidRPr="00875CCD" w:rsidP="00132E8F">
      <w:pPr>
        <w:pStyle w:val="BodyText"/>
      </w:pPr>
      <w:r w:rsidRPr="00875CCD">
        <w:t>Supersedes and is equivalent to SITXHRM005 Manage volunteers.</w:t>
      </w:r>
    </w:p>
    <w:p w:rsidR="00000000" w:rsidRPr="00875CCD" w:rsidP="00875CCD">
      <w:pPr>
        <w:pStyle w:val="Heading1"/>
      </w:pPr>
      <w:bookmarkStart w:id="9" w:name="O_1232221"/>
      <w:bookmarkEnd w:id="9"/>
      <w:r w:rsidRPr="00875CCD">
        <w:t>Links</w:t>
      </w:r>
    </w:p>
    <w:p w:rsidR="00000000" w:rsidRPr="00875CCD" w:rsidP="00132E8F">
      <w:pPr>
        <w:pStyle w:val="BodyText"/>
      </w:pPr>
      <w:r w:rsidRPr="00875C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722F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75CCD" w:rsidP="00875CCD"/>
    <w:sectPr w:rsidSect="00875C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CD" w:rsidRPr="00132E8F" w:rsidP="00132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E8F" w:rsidP="00875C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E8F" w:rsidP="00875C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2E8F" w:rsidP="00875C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CCD" w:rsidRPr="00132E8F" w:rsidP="00132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E8F" w:rsidRPr="002D2AF8" w:rsidP="00875C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SITXHRM011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32E8F" w:rsidP="00875C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68A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361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C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C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C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C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C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C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C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C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C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C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C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CCD"/>
  </w:style>
  <w:style w:type="character" w:customStyle="1" w:styleId="Heading1Char">
    <w:name w:val="Heading 1 Char"/>
    <w:basedOn w:val="DefaultParagraphFont"/>
    <w:link w:val="Heading1"/>
    <w:rsid w:val="00875C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C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C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5C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5C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CCD"/>
    <w:rPr>
      <w:b/>
      <w:spacing w:val="0"/>
    </w:rPr>
  </w:style>
  <w:style w:type="character" w:styleId="Emphasis">
    <w:name w:val="Emphasis"/>
    <w:basedOn w:val="DefaultParagraphFont"/>
    <w:qFormat/>
    <w:rsid w:val="00875CCD"/>
    <w:rPr>
      <w:i/>
    </w:rPr>
  </w:style>
  <w:style w:type="paragraph" w:customStyle="1" w:styleId="SuperHeading">
    <w:name w:val="SuperHeading"/>
    <w:basedOn w:val="Normal"/>
    <w:rsid w:val="00875C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C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C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C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C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C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C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C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C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C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C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C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C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C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C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C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5C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C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C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C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C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C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C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C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C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C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C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C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C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C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C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C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C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CCD"/>
  </w:style>
  <w:style w:type="paragraph" w:styleId="TableofFigures">
    <w:name w:val="table of figures"/>
    <w:basedOn w:val="Normal"/>
    <w:next w:val="Normal"/>
    <w:semiHidden/>
    <w:rsid w:val="00875C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C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CCD"/>
    <w:rPr>
      <w:rFonts w:ascii="Wingdings" w:hAnsi="Wingdings"/>
    </w:rPr>
  </w:style>
  <w:style w:type="paragraph" w:customStyle="1" w:styleId="TableHeading">
    <w:name w:val="Table Heading"/>
    <w:basedOn w:val="HeadingBase"/>
    <w:rsid w:val="00875C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CCD"/>
    <w:rPr>
      <w:color w:val="0033CC"/>
      <w:u w:val="none"/>
    </w:rPr>
  </w:style>
  <w:style w:type="paragraph" w:customStyle="1" w:styleId="BodyTextRight">
    <w:name w:val="Body Text Right"/>
    <w:basedOn w:val="BodyText"/>
    <w:rsid w:val="00875C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C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C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C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C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C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CCD"/>
    <w:rPr>
      <w:sz w:val="32"/>
    </w:rPr>
  </w:style>
  <w:style w:type="paragraph" w:customStyle="1" w:styleId="HeadingProcedure">
    <w:name w:val="Heading Procedure"/>
    <w:basedOn w:val="HeadingBase"/>
    <w:next w:val="Normal"/>
    <w:rsid w:val="00875C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CCD"/>
    <w:pPr>
      <w:spacing w:before="60" w:after="60"/>
    </w:pPr>
  </w:style>
  <w:style w:type="paragraph" w:styleId="ListContinue">
    <w:name w:val="List Continue"/>
    <w:basedOn w:val="List"/>
    <w:rsid w:val="00875CCD"/>
    <w:pPr>
      <w:ind w:firstLine="0"/>
    </w:pPr>
  </w:style>
  <w:style w:type="paragraph" w:customStyle="1" w:styleId="ListNote">
    <w:name w:val="List Note"/>
    <w:basedOn w:val="List"/>
    <w:rsid w:val="00875C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C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C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CCD"/>
    <w:rPr>
      <w:rFonts w:ascii="Courier New" w:hAnsi="Courier New"/>
    </w:rPr>
  </w:style>
  <w:style w:type="paragraph" w:customStyle="1" w:styleId="NoteBullet">
    <w:name w:val="Note Bullet"/>
    <w:basedOn w:val="Note"/>
    <w:rsid w:val="00875C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C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C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C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C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C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C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CCD"/>
    <w:rPr>
      <w:b/>
      <w:smallCaps/>
    </w:rPr>
  </w:style>
  <w:style w:type="paragraph" w:customStyle="1" w:styleId="TableListNumber">
    <w:name w:val="Table List Number"/>
    <w:basedOn w:val="ListNumber"/>
    <w:rsid w:val="00875C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C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CCD"/>
    <w:pPr>
      <w:numPr>
        <w:numId w:val="8"/>
      </w:numPr>
    </w:pPr>
  </w:style>
  <w:style w:type="paragraph" w:customStyle="1" w:styleId="ListAlpha2">
    <w:name w:val="List Alpha 2"/>
    <w:basedOn w:val="List2"/>
    <w:rsid w:val="00875CCD"/>
    <w:pPr>
      <w:numPr>
        <w:numId w:val="7"/>
      </w:numPr>
    </w:pPr>
  </w:style>
  <w:style w:type="paragraph" w:styleId="List2">
    <w:name w:val="List 2"/>
    <w:basedOn w:val="BodyText"/>
    <w:rsid w:val="00875C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C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C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C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C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C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CCD"/>
    <w:pPr>
      <w:numPr>
        <w:numId w:val="3"/>
      </w:numPr>
    </w:pPr>
  </w:style>
  <w:style w:type="paragraph" w:styleId="ListContinue2">
    <w:name w:val="List Continue 2"/>
    <w:basedOn w:val="List2"/>
    <w:rsid w:val="00875CCD"/>
    <w:pPr>
      <w:ind w:firstLine="0"/>
    </w:pPr>
  </w:style>
  <w:style w:type="paragraph" w:styleId="ListContinue3">
    <w:name w:val="List Continue 3"/>
    <w:basedOn w:val="List3"/>
    <w:rsid w:val="00875CCD"/>
    <w:pPr>
      <w:ind w:left="1021" w:firstLine="0"/>
    </w:pPr>
  </w:style>
  <w:style w:type="paragraph" w:styleId="ListContinue4">
    <w:name w:val="List Continue 4"/>
    <w:basedOn w:val="List4"/>
    <w:rsid w:val="00875CCD"/>
    <w:pPr>
      <w:ind w:firstLine="0"/>
    </w:pPr>
  </w:style>
  <w:style w:type="paragraph" w:styleId="ListContinue5">
    <w:name w:val="List Continue 5"/>
    <w:basedOn w:val="List5"/>
    <w:rsid w:val="00875CCD"/>
    <w:pPr>
      <w:ind w:firstLine="0"/>
    </w:pPr>
  </w:style>
  <w:style w:type="paragraph" w:styleId="ListNumber3">
    <w:name w:val="List Number 3"/>
    <w:basedOn w:val="List3"/>
    <w:rsid w:val="00875CCD"/>
    <w:pPr>
      <w:numPr>
        <w:numId w:val="4"/>
      </w:numPr>
    </w:pPr>
  </w:style>
  <w:style w:type="paragraph" w:styleId="ListNumber4">
    <w:name w:val="List Number 4"/>
    <w:basedOn w:val="List4"/>
    <w:rsid w:val="00875CCD"/>
    <w:pPr>
      <w:numPr>
        <w:numId w:val="5"/>
      </w:numPr>
    </w:pPr>
  </w:style>
  <w:style w:type="paragraph" w:styleId="ListNumber5">
    <w:name w:val="List Number 5"/>
    <w:basedOn w:val="List5"/>
    <w:rsid w:val="00875CCD"/>
    <w:pPr>
      <w:numPr>
        <w:numId w:val="6"/>
      </w:numPr>
    </w:pPr>
  </w:style>
  <w:style w:type="paragraph" w:styleId="BlockText">
    <w:name w:val="Block Text"/>
    <w:basedOn w:val="Normal"/>
    <w:rsid w:val="00875C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C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CCD"/>
    <w:rPr>
      <w:sz w:val="16"/>
      <w:vertAlign w:val="superscript"/>
    </w:rPr>
  </w:style>
  <w:style w:type="character" w:customStyle="1" w:styleId="Symbols">
    <w:name w:val="Symbols"/>
    <w:basedOn w:val="DefaultParagraphFont"/>
    <w:rsid w:val="00875CCD"/>
    <w:rPr>
      <w:rFonts w:ascii="Symbol" w:hAnsi="Symbol"/>
    </w:rPr>
  </w:style>
  <w:style w:type="character" w:customStyle="1" w:styleId="MenuOptions">
    <w:name w:val="Menu Options"/>
    <w:basedOn w:val="DefaultParagraphFont"/>
    <w:rsid w:val="00875C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CCD"/>
    <w:rPr>
      <w:b/>
    </w:rPr>
  </w:style>
  <w:style w:type="character" w:customStyle="1" w:styleId="Underlined">
    <w:name w:val="Underlined"/>
    <w:basedOn w:val="DefaultParagraphFont"/>
    <w:rsid w:val="00875CCD"/>
    <w:rPr>
      <w:u w:val="single"/>
    </w:rPr>
  </w:style>
  <w:style w:type="paragraph" w:customStyle="1" w:styleId="TableBodyTextRight">
    <w:name w:val="Table Body Text Right"/>
    <w:basedOn w:val="TableBodyText"/>
    <w:rsid w:val="00875C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CCD"/>
    <w:rPr>
      <w:sz w:val="18"/>
    </w:rPr>
  </w:style>
  <w:style w:type="paragraph" w:customStyle="1" w:styleId="BodySmallRight">
    <w:name w:val="Body Small Right"/>
    <w:basedOn w:val="BodyTextRight"/>
    <w:rsid w:val="00875CCD"/>
    <w:rPr>
      <w:sz w:val="18"/>
      <w:szCs w:val="18"/>
    </w:rPr>
  </w:style>
  <w:style w:type="paragraph" w:customStyle="1" w:styleId="MarginEdition">
    <w:name w:val="Margin Edition"/>
    <w:basedOn w:val="MarginNote"/>
    <w:rsid w:val="00875C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CCD"/>
    <w:rPr>
      <w:sz w:val="2"/>
      <w:szCs w:val="2"/>
    </w:rPr>
  </w:style>
  <w:style w:type="character" w:customStyle="1" w:styleId="Small">
    <w:name w:val="Small"/>
    <w:basedOn w:val="DefaultParagraphFont"/>
    <w:rsid w:val="00875CCD"/>
    <w:rPr>
      <w:sz w:val="16"/>
    </w:rPr>
  </w:style>
  <w:style w:type="paragraph" w:customStyle="1" w:styleId="WideTable">
    <w:name w:val="Wide Table"/>
    <w:basedOn w:val="Normal"/>
    <w:rsid w:val="00875C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CCD"/>
  </w:style>
  <w:style w:type="paragraph" w:styleId="Quote">
    <w:name w:val="Quote"/>
    <w:basedOn w:val="Heading1"/>
    <w:link w:val="QuoteChar"/>
    <w:qFormat/>
    <w:rsid w:val="00875C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C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CCD"/>
    <w:pPr>
      <w:pageBreakBefore/>
    </w:pPr>
  </w:style>
  <w:style w:type="paragraph" w:customStyle="1" w:styleId="Border">
    <w:name w:val="Border"/>
    <w:basedOn w:val="Normal"/>
    <w:qFormat/>
    <w:rsid w:val="00875C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C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C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C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C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C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C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C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C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CCD"/>
    <w:rPr>
      <w:u w:val="single"/>
    </w:rPr>
  </w:style>
  <w:style w:type="character" w:customStyle="1" w:styleId="BoldandItalics">
    <w:name w:val="Bold and Italics"/>
    <w:qFormat/>
    <w:rsid w:val="00875CCD"/>
    <w:rPr>
      <w:b/>
      <w:i/>
      <w:u w:val="none"/>
    </w:rPr>
  </w:style>
  <w:style w:type="paragraph" w:styleId="BalloonText">
    <w:name w:val="Balloon Text"/>
    <w:basedOn w:val="Normal"/>
    <w:link w:val="BalloonTextChar"/>
    <w:rsid w:val="00875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C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C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C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C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C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CCD"/>
    <w:pPr>
      <w:spacing w:before="0" w:after="0"/>
    </w:pPr>
  </w:style>
  <w:style w:type="paragraph" w:customStyle="1" w:styleId="BodyTextBold">
    <w:name w:val="Body Text Bold"/>
    <w:basedOn w:val="BodyText"/>
    <w:qFormat/>
    <w:rsid w:val="00875CCD"/>
    <w:rPr>
      <w:b/>
    </w:rPr>
  </w:style>
  <w:style w:type="character" w:styleId="Hyperlink">
    <w:name w:val="Hyperlink"/>
    <w:basedOn w:val="DefaultParagraphFont"/>
    <w:uiPriority w:val="99"/>
    <w:unhideWhenUsed/>
    <w:rsid w:val="00132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3820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SITXHRM011 Manage volunteers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