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A62" w:rsidP="001A1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SITXHRM006 Monitor staff performance</w:t>
      </w:r>
      <w:r>
        <w:fldChar w:fldCharType="end"/>
      </w:r>
    </w:p>
    <w:p w:rsidR="001A1A62" w:rsidP="001A1A62">
      <w:pPr>
        <w:pStyle w:val="Version"/>
        <w:sectPr w:rsidSect="00E91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C44" w:rsidP="00E91C44">
      <w:pPr>
        <w:pStyle w:val="SuperHeading"/>
      </w:pPr>
      <w:r w:rsidRPr="00E91C44">
        <w:t>SITXHRM006 Monitor staff performance</w:t>
      </w:r>
    </w:p>
    <w:p w:rsidR="00000000" w:rsidRPr="00E91C44" w:rsidP="00E91C44">
      <w:pPr>
        <w:pStyle w:val="Heading1"/>
      </w:pPr>
      <w:bookmarkStart w:id="1" w:name="O_767765"/>
      <w:bookmarkEnd w:id="1"/>
      <w:r w:rsidRPr="00E91C44">
        <w:t>Modification History</w:t>
      </w:r>
    </w:p>
    <w:p w:rsidR="00000000" w:rsidRPr="00E91C44" w:rsidP="001A1A62">
      <w:pPr>
        <w:pStyle w:val="BodyText"/>
      </w:pPr>
      <w:r w:rsidRPr="00E91C44">
        <w:t>Not applicable.</w:t>
      </w:r>
    </w:p>
    <w:p w:rsidR="00000000" w:rsidRPr="00E91C44" w:rsidP="00E91C44">
      <w:pPr>
        <w:pStyle w:val="Heading1"/>
      </w:pPr>
      <w:bookmarkStart w:id="2" w:name="O_767766"/>
      <w:bookmarkEnd w:id="2"/>
      <w:r w:rsidRPr="00E91C44">
        <w:t>Application</w:t>
      </w:r>
    </w:p>
    <w:p w:rsidR="00000000" w:rsidRPr="00E91C44" w:rsidP="001A1A62">
      <w:pPr>
        <w:pStyle w:val="BodyText"/>
      </w:pPr>
      <w:r w:rsidRPr="00E91C44">
        <w:t>This unit describes the performance outcomes, skills and knowledge required to monitor staff performance within the framework of established performance management systems. It requires the a</w:t>
      </w:r>
      <w:r w:rsidRPr="00E91C44">
        <w:t>bility to monitor the day-to-day effectiveness of staff and conduct structured performance appraisals and formal counselling sessions.</w:t>
      </w:r>
    </w:p>
    <w:p w:rsidR="00000000" w:rsidRPr="00E91C44" w:rsidP="001A1A62">
      <w:pPr>
        <w:pStyle w:val="BodyText"/>
      </w:pPr>
      <w:r w:rsidRPr="00E91C44">
        <w:t>The unit applies to senior personnel who operate independently or with limited guidance from others, including dedicated</w:t>
      </w:r>
      <w:r w:rsidRPr="00E91C44">
        <w:t xml:space="preserve"> specialist staff or operational supervisors and managers.</w:t>
      </w:r>
    </w:p>
    <w:p w:rsidR="00000000" w:rsidRPr="00E91C44" w:rsidP="001A1A62">
      <w:pPr>
        <w:pStyle w:val="BodyText"/>
      </w:pPr>
      <w:r w:rsidRPr="00E91C44">
        <w:t>It applies to all tourism, travel, hospitality and event sectors.</w:t>
      </w:r>
    </w:p>
    <w:p w:rsidR="00000000" w:rsidRPr="00E91C44" w:rsidP="001A1A62">
      <w:pPr>
        <w:pStyle w:val="BodyText"/>
      </w:pPr>
      <w:r w:rsidRPr="00E91C44">
        <w:t>No occupational licensing, certification or specific legislative requirements apply to this unit at the time of publication.</w:t>
      </w:r>
    </w:p>
    <w:p w:rsidR="00000000" w:rsidRPr="00E91C44" w:rsidP="00E91C44">
      <w:pPr>
        <w:pStyle w:val="Heading1"/>
      </w:pPr>
      <w:bookmarkStart w:id="3" w:name="O_767767"/>
      <w:bookmarkEnd w:id="3"/>
      <w:r w:rsidRPr="00E91C44">
        <w:t>Pre-requisite Unit</w:t>
      </w:r>
    </w:p>
    <w:p w:rsidR="00000000" w:rsidRPr="00E91C44" w:rsidP="001A1A62">
      <w:pPr>
        <w:pStyle w:val="BodyText"/>
      </w:pPr>
      <w:r w:rsidRPr="00E91C44">
        <w:t>Nil</w:t>
      </w:r>
    </w:p>
    <w:p w:rsidR="00000000" w:rsidRPr="00E91C44" w:rsidP="00E91C44">
      <w:pPr>
        <w:pStyle w:val="Heading1"/>
      </w:pPr>
      <w:bookmarkStart w:id="4" w:name="O_767768"/>
      <w:bookmarkEnd w:id="4"/>
      <w:r w:rsidRPr="00E91C44">
        <w:t>Competency Field</w:t>
      </w:r>
    </w:p>
    <w:p w:rsidR="00000000" w:rsidRPr="00E91C44" w:rsidP="001A1A62">
      <w:pPr>
        <w:pStyle w:val="BodyText"/>
      </w:pPr>
      <w:r w:rsidRPr="00E91C44">
        <w:t xml:space="preserve">Human Resource Management </w:t>
      </w:r>
    </w:p>
    <w:p w:rsidR="00000000" w:rsidRPr="00E91C44" w:rsidP="00E91C44">
      <w:pPr>
        <w:pStyle w:val="Heading1"/>
      </w:pPr>
      <w:bookmarkStart w:id="5" w:name="O_767769"/>
      <w:bookmarkEnd w:id="5"/>
      <w:r w:rsidRPr="00E91C44">
        <w:t>Unit Sector</w:t>
      </w:r>
    </w:p>
    <w:p w:rsidR="00000000" w:rsidRPr="00E91C44" w:rsidP="001A1A62">
      <w:pPr>
        <w:pStyle w:val="BodyText"/>
      </w:pPr>
      <w:r w:rsidRPr="00E91C44">
        <w:t>Cross-Sector</w:t>
      </w:r>
    </w:p>
    <w:p w:rsidR="00000000" w:rsidRPr="00E91C44" w:rsidP="00E91C44">
      <w:pPr>
        <w:pStyle w:val="Heading1"/>
      </w:pPr>
      <w:bookmarkStart w:id="6" w:name="O_767770"/>
      <w:bookmarkEnd w:id="6"/>
      <w:r w:rsidRPr="00E91C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44" w:rsidP="00E91C44">
            <w:pPr>
              <w:pStyle w:val="BodyText"/>
            </w:pPr>
            <w:r w:rsidRPr="00E91C4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rPr>
                <w:rStyle w:val="SpecialBold"/>
              </w:rPr>
              <w:t>PERFORMANCE CRITERIA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Performance criteria describe the performance needed to demonstrate achievement of the element.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"/>
              <w:rPr>
                <w:lang w:val="en-NZ"/>
              </w:rPr>
            </w:pPr>
            <w:r w:rsidRPr="00E91C44">
              <w:t>1.</w:t>
            </w:r>
            <w:r w:rsidRPr="00E91C44">
              <w:tab/>
              <w:t xml:space="preserve">Monitor staff performance and </w:t>
            </w:r>
            <w:r w:rsidRPr="00E91C44">
              <w:t>provide feedback.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44" w:rsidP="00E91C44">
            <w:pPr>
              <w:pStyle w:val="List"/>
            </w:pPr>
            <w:r w:rsidRPr="00E91C44">
              <w:t>1.1.Consult with and inform colleagues about expected standards of</w:t>
            </w:r>
            <w:r w:rsidRPr="00E91C44">
              <w:t xml:space="preserve"> performance using appropriate communication </w:t>
            </w:r>
            <w:r w:rsidRPr="00E91C44">
              <w:t>mechanisms.</w:t>
            </w:r>
          </w:p>
          <w:p w:rsidR="00000000" w:rsidRPr="00E91C44" w:rsidP="00E91C44">
            <w:pPr>
              <w:pStyle w:val="List"/>
            </w:pPr>
            <w:r w:rsidRPr="00E91C44">
              <w:t>1.2.Monitor ongoing performance through regular performance appraisals and by maintaining close contact with the workplace and colleagues.</w:t>
            </w:r>
          </w:p>
          <w:p w:rsidR="00000000" w:rsidRPr="00E91C44" w:rsidP="00E91C44">
            <w:pPr>
              <w:pStyle w:val="List"/>
            </w:pPr>
            <w:r w:rsidRPr="00E91C44">
              <w:t>1.3.Regularly provide colleagues with guidance and support t</w:t>
            </w:r>
            <w:r w:rsidRPr="00E91C44">
              <w:t>o enhance their work performance.</w:t>
            </w:r>
          </w:p>
          <w:p w:rsidR="00000000" w:rsidRPr="00E91C44" w:rsidP="00E91C44">
            <w:pPr>
              <w:pStyle w:val="List"/>
            </w:pPr>
            <w:r w:rsidRPr="00E91C44">
              <w:t>1.4.Provide recognition and rewards for achievements and outstanding performance.</w:t>
            </w:r>
          </w:p>
          <w:p w:rsidR="00000000" w:rsidP="00E91C44">
            <w:pPr>
              <w:pStyle w:val="List"/>
              <w:rPr>
                <w:lang w:val="en-NZ"/>
              </w:rPr>
            </w:pPr>
            <w:r w:rsidRPr="00E91C44">
              <w:t>1.5.Identify need for further coaching or training and organise according to organisational policies.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"/>
              <w:rPr>
                <w:lang w:val="en-NZ"/>
              </w:rPr>
            </w:pPr>
            <w:r w:rsidRPr="00E91C44">
              <w:t>2.</w:t>
            </w:r>
            <w:r w:rsidRPr="00E91C44">
              <w:tab/>
              <w:t xml:space="preserve">Recognise and resolve performance </w:t>
            </w:r>
            <w:r w:rsidRPr="00E91C44">
              <w:t>problems.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44" w:rsidP="00E91C44">
            <w:pPr>
              <w:pStyle w:val="List"/>
            </w:pPr>
            <w:r w:rsidRPr="00E91C44">
              <w:t>2.1.Identify and investigate performance problems.</w:t>
            </w:r>
          </w:p>
          <w:p w:rsidR="00000000" w:rsidRPr="00E91C44" w:rsidP="00E91C44">
            <w:pPr>
              <w:pStyle w:val="List"/>
            </w:pPr>
            <w:r w:rsidRPr="00E91C44">
              <w:t>2.2.Use feedback and coaching to address performance problems.</w:t>
            </w:r>
          </w:p>
          <w:p w:rsidR="00000000" w:rsidRPr="00E91C44" w:rsidP="00E91C44">
            <w:pPr>
              <w:pStyle w:val="List"/>
            </w:pPr>
            <w:r w:rsidRPr="00E91C44">
              <w:t>2.3.Discuss and agree on possible solutions with the colleague.</w:t>
            </w:r>
          </w:p>
          <w:p w:rsidR="00000000" w:rsidRPr="00E91C44" w:rsidP="00E91C44">
            <w:pPr>
              <w:pStyle w:val="List"/>
            </w:pPr>
            <w:r w:rsidRPr="00E91C44">
              <w:t>2.4.Follow-up outcomes of informal counselling through review in the</w:t>
            </w:r>
            <w:r w:rsidRPr="00E91C44">
              <w:t xml:space="preserve"> workplace.</w:t>
            </w:r>
          </w:p>
          <w:p w:rsidR="00000000" w:rsidP="00E91C44">
            <w:pPr>
              <w:pStyle w:val="List"/>
              <w:rPr>
                <w:lang w:val="en-NZ"/>
              </w:rPr>
            </w:pPr>
            <w:r w:rsidRPr="00E91C44">
              <w:t>2.5.Organise and conduct a formal counselling session when needed according to required procedures.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"/>
              <w:rPr>
                <w:lang w:val="en-NZ"/>
              </w:rPr>
            </w:pPr>
            <w:r w:rsidRPr="00E91C44">
              <w:t>3.</w:t>
            </w:r>
            <w:r w:rsidRPr="00E91C44">
              <w:tab/>
              <w:t>Implement performance management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44" w:rsidP="00E91C44">
            <w:pPr>
              <w:pStyle w:val="List"/>
            </w:pPr>
            <w:r w:rsidRPr="00E91C44">
              <w:t>3.1.Implement formal performance management systems.</w:t>
            </w:r>
          </w:p>
          <w:p w:rsidR="00000000" w:rsidRPr="00E91C44" w:rsidP="00E91C44">
            <w:pPr>
              <w:pStyle w:val="List"/>
            </w:pPr>
            <w:r w:rsidRPr="00E91C44">
              <w:t>3.2.Conduct individual performance evaluation</w:t>
            </w:r>
            <w:r w:rsidRPr="00E91C44">
              <w:t>s openly and fairly.</w:t>
            </w:r>
          </w:p>
          <w:p w:rsidR="00000000" w:rsidRPr="00E91C44" w:rsidP="00E91C44">
            <w:pPr>
              <w:pStyle w:val="List"/>
            </w:pPr>
            <w:r w:rsidRPr="00E91C44">
              <w:t>3.3.Complete and file performance management records.</w:t>
            </w:r>
          </w:p>
          <w:p w:rsidR="00000000" w:rsidRPr="00E91C44" w:rsidP="00E91C44">
            <w:pPr>
              <w:pStyle w:val="List"/>
            </w:pPr>
            <w:r w:rsidRPr="00E91C44">
              <w:t>3.4.Agree on courses of action with colleagues and follow-up in workplace.</w:t>
            </w:r>
          </w:p>
        </w:tc>
      </w:tr>
    </w:tbl>
    <w:p w:rsidR="00000000" w:rsidRPr="00E91C44" w:rsidP="00E91C44">
      <w:pPr>
        <w:pStyle w:val="BodyText"/>
      </w:pPr>
    </w:p>
    <w:p w:rsidR="00000000" w:rsidRPr="00E91C44" w:rsidP="00E91C44">
      <w:pPr>
        <w:pStyle w:val="AllowPageBreak"/>
      </w:pPr>
    </w:p>
    <w:p w:rsidR="00000000" w:rsidRPr="00E91C44" w:rsidP="00E91C44">
      <w:pPr>
        <w:pStyle w:val="Heading1"/>
      </w:pPr>
      <w:bookmarkStart w:id="7" w:name="O_767771"/>
      <w:bookmarkEnd w:id="7"/>
      <w:r w:rsidRPr="00E91C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Foundation skills essential to performance in this unit, but not explicit in the performance criteria are listed here, along with a brief context statement.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44" w:rsidP="00E91C44">
            <w:pPr>
              <w:pStyle w:val="BodyText"/>
            </w:pPr>
            <w:r w:rsidRPr="00E91C4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rPr>
                <w:rStyle w:val="SpecialBold"/>
              </w:rPr>
              <w:t>DESCRIPTION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Bullet"/>
              <w:rPr>
                <w:lang w:val="en-NZ"/>
              </w:rPr>
            </w:pPr>
            <w:r w:rsidRPr="00E91C44">
              <w:t>review staff records and performance management documents.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Bullet"/>
              <w:rPr>
                <w:lang w:val="en-NZ"/>
              </w:rPr>
            </w:pPr>
            <w:r w:rsidRPr="00E91C44">
              <w:t>record potentially complex and sensitive information about staff performance.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Bullet"/>
              <w:rPr>
                <w:lang w:val="en-NZ"/>
              </w:rPr>
            </w:pPr>
            <w:r w:rsidRPr="00E91C44">
              <w:t>provide effective feedback, coaching and counselling to team membe</w:t>
            </w:r>
            <w:r w:rsidRPr="00E91C44">
              <w:t>rs.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ListBullet"/>
              <w:rPr>
                <w:lang w:val="en-NZ"/>
              </w:rPr>
            </w:pPr>
            <w:r w:rsidRPr="00E91C44">
              <w:t>evaluate factors contributing to poor staff performance.</w:t>
            </w:r>
          </w:p>
        </w:tc>
      </w:tr>
      <w:tr w:rsidTr="001A1A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44">
            <w:pPr>
              <w:pStyle w:val="BodyText"/>
              <w:rPr>
                <w:lang w:val="en-NZ"/>
              </w:rPr>
            </w:pPr>
            <w:r w:rsidRPr="00E91C4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44" w:rsidP="00E91C44">
            <w:pPr>
              <w:pStyle w:val="ListBullet"/>
            </w:pPr>
            <w:r w:rsidRPr="00E91C44">
              <w:t xml:space="preserve">monitor the performance of individuals and their effect on the team, and take corrective action to enhance whole of </w:t>
            </w:r>
            <w:r w:rsidRPr="00E91C44">
              <w:t>team performance.</w:t>
            </w:r>
          </w:p>
        </w:tc>
      </w:tr>
    </w:tbl>
    <w:p w:rsidR="00000000" w:rsidRPr="00E91C44" w:rsidP="00E91C44">
      <w:pPr>
        <w:pStyle w:val="BodyText"/>
      </w:pPr>
    </w:p>
    <w:p w:rsidR="00000000" w:rsidRPr="00E91C44" w:rsidP="00E91C44">
      <w:pPr>
        <w:pStyle w:val="AllowPageBreak"/>
      </w:pPr>
    </w:p>
    <w:p w:rsidR="00000000" w:rsidRPr="00E91C44" w:rsidP="00E91C44">
      <w:pPr>
        <w:pStyle w:val="Heading1"/>
      </w:pPr>
      <w:bookmarkStart w:id="8" w:name="O_767773"/>
      <w:bookmarkEnd w:id="8"/>
      <w:r w:rsidRPr="00E91C44">
        <w:t>Unit Mapping Information</w:t>
      </w:r>
    </w:p>
    <w:p w:rsidR="00000000" w:rsidRPr="00E91C44" w:rsidP="001A1A62">
      <w:pPr>
        <w:pStyle w:val="BodyText"/>
      </w:pPr>
      <w:r w:rsidRPr="00E91C44">
        <w:t>SITXHRM503 Monitor staff performance</w:t>
      </w:r>
    </w:p>
    <w:p w:rsidR="00000000" w:rsidRPr="00E91C44" w:rsidP="00E91C44">
      <w:pPr>
        <w:pStyle w:val="Heading1"/>
      </w:pPr>
      <w:bookmarkStart w:id="9" w:name="O_767780"/>
      <w:bookmarkEnd w:id="9"/>
      <w:r w:rsidRPr="00E91C44">
        <w:t>Links</w:t>
      </w:r>
    </w:p>
    <w:p w:rsidR="00000000" w:rsidRPr="00E91C44" w:rsidP="001A1A62">
      <w:pPr>
        <w:pStyle w:val="BodyText"/>
      </w:pPr>
      <w:r w:rsidRPr="00E91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A55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91C44" w:rsidP="00E91C44"/>
    <w:sectPr w:rsidSect="00E91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44" w:rsidRPr="001A1A62" w:rsidP="001A1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62" w:rsidP="00E91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A62" w:rsidP="00E91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1A62" w:rsidP="00E91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C44" w:rsidRPr="001A1A62" w:rsidP="001A1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62" w:rsidRPr="002D2AF8" w:rsidP="00E91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SITXHRM006 Monitor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A1A62" w:rsidP="00E91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9A2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18A2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C44"/>
  </w:style>
  <w:style w:type="character" w:customStyle="1" w:styleId="Heading1Char">
    <w:name w:val="Heading 1 Char"/>
    <w:basedOn w:val="DefaultParagraphFont"/>
    <w:link w:val="Heading1"/>
    <w:rsid w:val="00E91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C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1C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C44"/>
    <w:rPr>
      <w:b/>
      <w:spacing w:val="0"/>
    </w:rPr>
  </w:style>
  <w:style w:type="paragraph" w:customStyle="1" w:styleId="SuperHeading">
    <w:name w:val="SuperHeading"/>
    <w:basedOn w:val="Normal"/>
    <w:rsid w:val="00E91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C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1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C44"/>
    <w:rPr>
      <w:i/>
    </w:rPr>
  </w:style>
  <w:style w:type="paragraph" w:styleId="Caption">
    <w:name w:val="caption"/>
    <w:basedOn w:val="BodyText"/>
    <w:next w:val="Normal"/>
    <w:qFormat/>
    <w:rsid w:val="00E91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C44"/>
  </w:style>
  <w:style w:type="paragraph" w:styleId="TableofFigures">
    <w:name w:val="table of figures"/>
    <w:basedOn w:val="Normal"/>
    <w:next w:val="Normal"/>
    <w:semiHidden/>
    <w:rsid w:val="00E91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C44"/>
    <w:rPr>
      <w:rFonts w:ascii="Wingdings" w:hAnsi="Wingdings"/>
    </w:rPr>
  </w:style>
  <w:style w:type="paragraph" w:customStyle="1" w:styleId="TableHeading">
    <w:name w:val="Table Heading"/>
    <w:basedOn w:val="HeadingBase"/>
    <w:rsid w:val="00E91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C44"/>
    <w:rPr>
      <w:color w:val="0033CC"/>
      <w:u w:val="none"/>
    </w:rPr>
  </w:style>
  <w:style w:type="paragraph" w:customStyle="1" w:styleId="BodyTextRight">
    <w:name w:val="Body Text Right"/>
    <w:basedOn w:val="BodyText"/>
    <w:rsid w:val="00E91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C44"/>
    <w:rPr>
      <w:sz w:val="32"/>
    </w:rPr>
  </w:style>
  <w:style w:type="paragraph" w:customStyle="1" w:styleId="HeadingProcedure">
    <w:name w:val="Heading Procedure"/>
    <w:basedOn w:val="HeadingBase"/>
    <w:next w:val="Normal"/>
    <w:rsid w:val="00E91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C44"/>
    <w:pPr>
      <w:spacing w:before="60" w:after="60"/>
    </w:pPr>
  </w:style>
  <w:style w:type="paragraph" w:styleId="ListContinue">
    <w:name w:val="List Continue"/>
    <w:basedOn w:val="List"/>
    <w:rsid w:val="00E91C44"/>
    <w:pPr>
      <w:ind w:firstLine="0"/>
    </w:pPr>
  </w:style>
  <w:style w:type="paragraph" w:customStyle="1" w:styleId="ListNote">
    <w:name w:val="List Note"/>
    <w:basedOn w:val="List"/>
    <w:rsid w:val="00E91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C44"/>
    <w:rPr>
      <w:rFonts w:ascii="Courier New" w:hAnsi="Courier New"/>
    </w:rPr>
  </w:style>
  <w:style w:type="paragraph" w:customStyle="1" w:styleId="NoteBullet">
    <w:name w:val="Note Bullet"/>
    <w:basedOn w:val="Note"/>
    <w:rsid w:val="00E91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C44"/>
    <w:rPr>
      <w:b/>
      <w:smallCaps/>
    </w:rPr>
  </w:style>
  <w:style w:type="paragraph" w:customStyle="1" w:styleId="TableListNumber">
    <w:name w:val="Table List Number"/>
    <w:basedOn w:val="ListNumber"/>
    <w:rsid w:val="00E91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C44"/>
    <w:pPr>
      <w:numPr>
        <w:numId w:val="8"/>
      </w:numPr>
    </w:pPr>
  </w:style>
  <w:style w:type="paragraph" w:customStyle="1" w:styleId="ListAlpha2">
    <w:name w:val="List Alpha 2"/>
    <w:basedOn w:val="List2"/>
    <w:rsid w:val="00E91C44"/>
    <w:pPr>
      <w:numPr>
        <w:numId w:val="7"/>
      </w:numPr>
    </w:pPr>
  </w:style>
  <w:style w:type="paragraph" w:styleId="List2">
    <w:name w:val="List 2"/>
    <w:basedOn w:val="BodyText"/>
    <w:rsid w:val="00E91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C44"/>
    <w:pPr>
      <w:numPr>
        <w:numId w:val="3"/>
      </w:numPr>
    </w:pPr>
  </w:style>
  <w:style w:type="paragraph" w:styleId="ListContinue2">
    <w:name w:val="List Continue 2"/>
    <w:basedOn w:val="List2"/>
    <w:rsid w:val="00E91C44"/>
    <w:pPr>
      <w:ind w:firstLine="0"/>
    </w:pPr>
  </w:style>
  <w:style w:type="paragraph" w:styleId="ListContinue3">
    <w:name w:val="List Continue 3"/>
    <w:basedOn w:val="List3"/>
    <w:rsid w:val="00E91C44"/>
    <w:pPr>
      <w:ind w:left="1021" w:firstLine="0"/>
    </w:pPr>
  </w:style>
  <w:style w:type="paragraph" w:styleId="ListContinue4">
    <w:name w:val="List Continue 4"/>
    <w:basedOn w:val="List4"/>
    <w:rsid w:val="00E91C44"/>
    <w:pPr>
      <w:ind w:firstLine="0"/>
    </w:pPr>
  </w:style>
  <w:style w:type="paragraph" w:styleId="ListContinue5">
    <w:name w:val="List Continue 5"/>
    <w:basedOn w:val="List5"/>
    <w:rsid w:val="00E91C44"/>
    <w:pPr>
      <w:ind w:firstLine="0"/>
    </w:pPr>
  </w:style>
  <w:style w:type="paragraph" w:styleId="ListNumber3">
    <w:name w:val="List Number 3"/>
    <w:basedOn w:val="List3"/>
    <w:rsid w:val="00E91C44"/>
    <w:pPr>
      <w:numPr>
        <w:numId w:val="4"/>
      </w:numPr>
    </w:pPr>
  </w:style>
  <w:style w:type="paragraph" w:styleId="ListNumber4">
    <w:name w:val="List Number 4"/>
    <w:basedOn w:val="List4"/>
    <w:rsid w:val="00E91C44"/>
    <w:pPr>
      <w:numPr>
        <w:numId w:val="5"/>
      </w:numPr>
    </w:pPr>
  </w:style>
  <w:style w:type="paragraph" w:styleId="ListNumber5">
    <w:name w:val="List Number 5"/>
    <w:basedOn w:val="List5"/>
    <w:rsid w:val="00E91C44"/>
    <w:pPr>
      <w:numPr>
        <w:numId w:val="6"/>
      </w:numPr>
    </w:pPr>
  </w:style>
  <w:style w:type="paragraph" w:styleId="BlockText">
    <w:name w:val="Block Text"/>
    <w:basedOn w:val="Normal"/>
    <w:rsid w:val="00E91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C44"/>
    <w:rPr>
      <w:sz w:val="16"/>
      <w:vertAlign w:val="superscript"/>
    </w:rPr>
  </w:style>
  <w:style w:type="character" w:customStyle="1" w:styleId="Symbols">
    <w:name w:val="Symbols"/>
    <w:basedOn w:val="DefaultParagraphFont"/>
    <w:rsid w:val="00E91C44"/>
    <w:rPr>
      <w:rFonts w:ascii="Symbol" w:hAnsi="Symbol"/>
    </w:rPr>
  </w:style>
  <w:style w:type="character" w:customStyle="1" w:styleId="MenuOptions">
    <w:name w:val="Menu Options"/>
    <w:basedOn w:val="DefaultParagraphFont"/>
    <w:rsid w:val="00E91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C44"/>
    <w:rPr>
      <w:b/>
    </w:rPr>
  </w:style>
  <w:style w:type="character" w:customStyle="1" w:styleId="Underlined">
    <w:name w:val="Underlined"/>
    <w:basedOn w:val="DefaultParagraphFont"/>
    <w:rsid w:val="00E91C44"/>
    <w:rPr>
      <w:u w:val="single"/>
    </w:rPr>
  </w:style>
  <w:style w:type="paragraph" w:customStyle="1" w:styleId="TableBodyTextRight">
    <w:name w:val="Table Body Text Right"/>
    <w:basedOn w:val="TableBodyText"/>
    <w:rsid w:val="00E91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C44"/>
    <w:rPr>
      <w:sz w:val="18"/>
    </w:rPr>
  </w:style>
  <w:style w:type="paragraph" w:customStyle="1" w:styleId="BodySmallRight">
    <w:name w:val="Body Small Right"/>
    <w:basedOn w:val="BodyTextRight"/>
    <w:rsid w:val="00E91C44"/>
    <w:rPr>
      <w:sz w:val="18"/>
      <w:szCs w:val="18"/>
    </w:rPr>
  </w:style>
  <w:style w:type="paragraph" w:customStyle="1" w:styleId="MarginEdition">
    <w:name w:val="Margin Edition"/>
    <w:basedOn w:val="MarginNote"/>
    <w:rsid w:val="00E91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C44"/>
    <w:rPr>
      <w:sz w:val="2"/>
      <w:szCs w:val="2"/>
    </w:rPr>
  </w:style>
  <w:style w:type="character" w:customStyle="1" w:styleId="Small">
    <w:name w:val="Small"/>
    <w:basedOn w:val="DefaultParagraphFont"/>
    <w:rsid w:val="00E91C44"/>
    <w:rPr>
      <w:sz w:val="16"/>
    </w:rPr>
  </w:style>
  <w:style w:type="paragraph" w:customStyle="1" w:styleId="WideTable">
    <w:name w:val="Wide Table"/>
    <w:basedOn w:val="Normal"/>
    <w:rsid w:val="00E91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C44"/>
  </w:style>
  <w:style w:type="paragraph" w:styleId="Quote">
    <w:name w:val="Quote"/>
    <w:basedOn w:val="Heading1"/>
    <w:link w:val="QuoteChar"/>
    <w:qFormat/>
    <w:rsid w:val="00E91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C44"/>
    <w:pPr>
      <w:pageBreakBefore/>
    </w:pPr>
  </w:style>
  <w:style w:type="paragraph" w:customStyle="1" w:styleId="Border">
    <w:name w:val="Border"/>
    <w:basedOn w:val="Normal"/>
    <w:qFormat/>
    <w:rsid w:val="00E91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C44"/>
    <w:rPr>
      <w:u w:val="single"/>
    </w:rPr>
  </w:style>
  <w:style w:type="character" w:customStyle="1" w:styleId="BoldandItalics">
    <w:name w:val="Bold and Italics"/>
    <w:qFormat/>
    <w:rsid w:val="00E91C44"/>
    <w:rPr>
      <w:b/>
      <w:i/>
      <w:u w:val="none"/>
    </w:rPr>
  </w:style>
  <w:style w:type="paragraph" w:styleId="BalloonText">
    <w:name w:val="Balloon Text"/>
    <w:basedOn w:val="Normal"/>
    <w:link w:val="BalloonTextChar"/>
    <w:rsid w:val="00E91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C44"/>
    <w:pPr>
      <w:spacing w:before="0" w:after="0"/>
    </w:pPr>
  </w:style>
  <w:style w:type="paragraph" w:customStyle="1" w:styleId="BodyTextBold">
    <w:name w:val="Body Text Bold"/>
    <w:basedOn w:val="BodyText"/>
    <w:qFormat/>
    <w:rsid w:val="00E91C44"/>
    <w:rPr>
      <w:b/>
    </w:rPr>
  </w:style>
  <w:style w:type="character" w:styleId="Hyperlink">
    <w:name w:val="Hyperlink"/>
    <w:basedOn w:val="DefaultParagraphFont"/>
    <w:uiPriority w:val="99"/>
    <w:unhideWhenUsed/>
    <w:rsid w:val="001A1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3083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SITXHRM006 Monitor staff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