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5216" w:rsidP="005A52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SITXFSA003 Transport and store food</w:t>
      </w:r>
      <w:r>
        <w:fldChar w:fldCharType="end"/>
      </w:r>
    </w:p>
    <w:p w:rsidR="005A5216" w:rsidP="005A5216">
      <w:pPr>
        <w:pStyle w:val="Version"/>
        <w:sectPr w:rsidSect="00D37E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7EF9" w:rsidP="00D37EF9">
      <w:pPr>
        <w:pStyle w:val="SuperHeading"/>
      </w:pPr>
      <w:r w:rsidRPr="00D37EF9">
        <w:t>Assessment Requirements for SITXFSA003 Transport and store food</w:t>
      </w:r>
    </w:p>
    <w:p w:rsidR="00000000" w:rsidRPr="00D37EF9" w:rsidP="00D37EF9">
      <w:pPr>
        <w:pStyle w:val="Heading1"/>
      </w:pPr>
      <w:bookmarkStart w:id="1" w:name="O_767585"/>
      <w:bookmarkEnd w:id="1"/>
      <w:r w:rsidRPr="00D37EF9">
        <w:t>Modification History</w:t>
      </w:r>
    </w:p>
    <w:p w:rsidR="00000000" w:rsidRPr="00D37EF9" w:rsidP="005A5216">
      <w:pPr>
        <w:pStyle w:val="BodyText"/>
      </w:pPr>
      <w:r w:rsidRPr="00D37EF9">
        <w:t>Not applicable.</w:t>
      </w:r>
    </w:p>
    <w:p w:rsidR="00000000" w:rsidRPr="00D37EF9" w:rsidP="00D37EF9">
      <w:pPr>
        <w:pStyle w:val="Heading1"/>
      </w:pPr>
      <w:bookmarkStart w:id="2" w:name="O_767586"/>
      <w:bookmarkEnd w:id="2"/>
      <w:r w:rsidRPr="00D37EF9">
        <w:t>Performance Evidence</w:t>
      </w:r>
    </w:p>
    <w:p w:rsidR="00000000" w:rsidRPr="00D37EF9" w:rsidP="005A5216">
      <w:pPr>
        <w:pStyle w:val="BodyText"/>
      </w:pPr>
      <w:r w:rsidRPr="00D37EF9">
        <w:t>Evidence of the ability to complete tasks outlined in elements and performance criteria of this unit in the context of the job role, and:</w:t>
      </w:r>
    </w:p>
    <w:p w:rsidR="00000000" w:rsidRPr="00D37EF9" w:rsidP="00D37EF9">
      <w:pPr>
        <w:pStyle w:val="ListBullet"/>
      </w:pPr>
      <w:r w:rsidRPr="00D37EF9">
        <w:t>transport and store each of the following food items according to food safety requirements and regulations and the sp</w:t>
      </w:r>
      <w:r w:rsidRPr="00D37EF9">
        <w:t>ecific requirements for the food type:</w:t>
      </w:r>
    </w:p>
    <w:p w:rsidR="00000000" w:rsidRPr="00D37EF9" w:rsidP="00D37EF9">
      <w:pPr>
        <w:pStyle w:val="ListBullet2"/>
      </w:pPr>
      <w:r w:rsidRPr="00D37EF9">
        <w:t>dairy</w:t>
      </w:r>
    </w:p>
    <w:p w:rsidR="00000000" w:rsidRPr="00D37EF9" w:rsidP="00D37EF9">
      <w:pPr>
        <w:pStyle w:val="ListBullet2"/>
      </w:pPr>
      <w:r w:rsidRPr="00D37EF9">
        <w:t>dried goods</w:t>
      </w:r>
    </w:p>
    <w:p w:rsidR="00000000" w:rsidRPr="00D37EF9" w:rsidP="00D37EF9">
      <w:pPr>
        <w:pStyle w:val="ListBullet2"/>
      </w:pPr>
      <w:r w:rsidRPr="00D37EF9">
        <w:t>eggs</w:t>
      </w:r>
    </w:p>
    <w:p w:rsidR="00000000" w:rsidRPr="00D37EF9" w:rsidP="00D37EF9">
      <w:pPr>
        <w:pStyle w:val="ListBullet2"/>
      </w:pPr>
      <w:r w:rsidRPr="00D37EF9">
        <w:t>frozen food</w:t>
      </w:r>
    </w:p>
    <w:p w:rsidR="00000000" w:rsidRPr="00D37EF9" w:rsidP="00D37EF9">
      <w:pPr>
        <w:pStyle w:val="ListBullet2"/>
      </w:pPr>
      <w:r w:rsidRPr="00D37EF9">
        <w:t>fruit and vegetables</w:t>
      </w:r>
    </w:p>
    <w:p w:rsidR="00000000" w:rsidRPr="00D37EF9" w:rsidP="00D37EF9">
      <w:pPr>
        <w:pStyle w:val="ListBullet2"/>
      </w:pPr>
      <w:r w:rsidRPr="00D37EF9">
        <w:t>meat and fish.</w:t>
      </w:r>
    </w:p>
    <w:p w:rsidR="00000000" w:rsidRPr="00D37EF9" w:rsidP="00D37EF9">
      <w:pPr>
        <w:pStyle w:val="AllowPageBreak"/>
      </w:pPr>
    </w:p>
    <w:p w:rsidR="00000000" w:rsidRPr="00D37EF9" w:rsidP="00D37EF9">
      <w:pPr>
        <w:pStyle w:val="Heading1"/>
      </w:pPr>
      <w:bookmarkStart w:id="3" w:name="O_767587"/>
      <w:bookmarkEnd w:id="3"/>
      <w:r w:rsidRPr="00D37EF9">
        <w:t>Knowledge Evidence</w:t>
      </w:r>
    </w:p>
    <w:p w:rsidR="00000000" w:rsidRPr="00D37EF9" w:rsidP="005A5216">
      <w:pPr>
        <w:pStyle w:val="BodyText"/>
      </w:pPr>
      <w:r w:rsidRPr="00D37EF9">
        <w:t>Dem</w:t>
      </w:r>
      <w:r w:rsidRPr="00D37EF9">
        <w:t>onstrated knowledge required to complete the tasks outlined in elements and performance criteria of this unit:</w:t>
      </w:r>
    </w:p>
    <w:p w:rsidR="00000000" w:rsidRPr="00D37EF9" w:rsidP="00D37EF9">
      <w:pPr>
        <w:pStyle w:val="ListBullet"/>
      </w:pPr>
      <w:r w:rsidRPr="00D37EF9">
        <w:t>basic aspects of commonwealth, state or territory food safety laws, standards and codes:</w:t>
      </w:r>
    </w:p>
    <w:p w:rsidR="00000000" w:rsidRPr="00D37EF9" w:rsidP="00D37EF9">
      <w:pPr>
        <w:pStyle w:val="ListBullet2"/>
      </w:pPr>
      <w:r w:rsidRPr="00D37EF9">
        <w:t xml:space="preserve">actions that must be adhered to by organisations </w:t>
      </w:r>
    </w:p>
    <w:p w:rsidR="00000000" w:rsidRPr="00D37EF9" w:rsidP="00D37EF9">
      <w:pPr>
        <w:pStyle w:val="ListBullet2"/>
      </w:pPr>
      <w:r w:rsidRPr="00D37EF9">
        <w:t>empl</w:t>
      </w:r>
      <w:r w:rsidRPr="00D37EF9">
        <w:t>oyee responsibility to participate in hygienic practices</w:t>
      </w:r>
    </w:p>
    <w:p w:rsidR="00000000" w:rsidRPr="00D37EF9" w:rsidP="00D37EF9">
      <w:pPr>
        <w:pStyle w:val="ListBullet2"/>
      </w:pPr>
      <w:r w:rsidRPr="00D37EF9">
        <w:t>reasons for food safety programs, when they are required for transportation activities and what they must contain</w:t>
      </w:r>
    </w:p>
    <w:p w:rsidR="00000000" w:rsidRPr="00D37EF9" w:rsidP="00D37EF9">
      <w:pPr>
        <w:pStyle w:val="ListBullet2"/>
      </w:pPr>
      <w:r w:rsidRPr="00D37EF9">
        <w:t>role of local government regulators</w:t>
      </w:r>
    </w:p>
    <w:p w:rsidR="00000000" w:rsidRPr="00D37EF9" w:rsidP="00D37EF9">
      <w:pPr>
        <w:pStyle w:val="ListBullet2"/>
      </w:pPr>
      <w:r w:rsidRPr="00D37EF9">
        <w:t>ramifications of failure to observe food safety l</w:t>
      </w:r>
      <w:r w:rsidRPr="00D37EF9">
        <w:t>aw and organisational policies and procedures</w:t>
      </w:r>
    </w:p>
    <w:p w:rsidR="00000000" w:rsidRPr="00D37EF9" w:rsidP="00D37EF9">
      <w:pPr>
        <w:pStyle w:val="ListBullet2"/>
      </w:pPr>
      <w:r w:rsidRPr="00D37EF9">
        <w:t>meaning of contaminant, contamination and potentially hazardous foods as defined by the Australia New Zealand Food Standards Code</w:t>
      </w:r>
    </w:p>
    <w:p w:rsidR="00000000" w:rsidRPr="00D37EF9" w:rsidP="00D37EF9">
      <w:pPr>
        <w:pStyle w:val="ListBullet"/>
      </w:pPr>
      <w:r w:rsidRPr="00D37EF9">
        <w:t>advantages and disadvantages of different forms of transport for particular foo</w:t>
      </w:r>
      <w:r w:rsidRPr="00D37EF9">
        <w:t>d items, quantities and circumstances</w:t>
      </w:r>
    </w:p>
    <w:p w:rsidR="00000000" w:rsidRPr="00D37EF9" w:rsidP="00D37EF9">
      <w:pPr>
        <w:pStyle w:val="ListBullet"/>
      </w:pPr>
      <w:r w:rsidRPr="00D37EF9">
        <w:t>safe storage principles and practices for different food types:</w:t>
      </w:r>
    </w:p>
    <w:p w:rsidR="00000000" w:rsidRPr="00D37EF9" w:rsidP="00D37EF9">
      <w:pPr>
        <w:pStyle w:val="ListBullet2"/>
      </w:pPr>
      <w:r w:rsidRPr="00D37EF9">
        <w:t>storage options</w:t>
      </w:r>
    </w:p>
    <w:p w:rsidR="00000000" w:rsidRPr="00D37EF9" w:rsidP="00D37EF9">
      <w:pPr>
        <w:pStyle w:val="ListBullet2"/>
      </w:pPr>
      <w:r w:rsidRPr="00D37EF9">
        <w:t>lining of transport container</w:t>
      </w:r>
    </w:p>
    <w:p w:rsidR="00000000" w:rsidRPr="00D37EF9" w:rsidP="00D37EF9">
      <w:pPr>
        <w:pStyle w:val="ListBullet2"/>
      </w:pPr>
      <w:r w:rsidRPr="00D37EF9">
        <w:t>sealing of transport container</w:t>
      </w:r>
    </w:p>
    <w:p w:rsidR="00000000" w:rsidRPr="00D37EF9" w:rsidP="00D37EF9">
      <w:pPr>
        <w:pStyle w:val="ListBullet2"/>
      </w:pPr>
      <w:r w:rsidRPr="00D37EF9">
        <w:t>temperature</w:t>
      </w:r>
    </w:p>
    <w:p w:rsidR="00000000" w:rsidRPr="00D37EF9" w:rsidP="00D37EF9">
      <w:pPr>
        <w:pStyle w:val="ListBullet"/>
      </w:pPr>
      <w:r w:rsidRPr="00D37EF9">
        <w:t>characteristics of the different food items specified in the performance evidence and conditions required to maintain their optimum freshness, palatability and safety</w:t>
      </w:r>
    </w:p>
    <w:p w:rsidR="00000000" w:rsidRPr="00D37EF9" w:rsidP="00D37EF9">
      <w:pPr>
        <w:pStyle w:val="ListBullet"/>
      </w:pPr>
      <w:r w:rsidRPr="00D37EF9">
        <w:t>specific industry sector and organisation:</w:t>
      </w:r>
    </w:p>
    <w:p w:rsidR="00000000" w:rsidRPr="00D37EF9" w:rsidP="00D37EF9">
      <w:pPr>
        <w:pStyle w:val="ListBullet2"/>
      </w:pPr>
      <w:r w:rsidRPr="00D37EF9">
        <w:t>sources and effects of microbiological contam</w:t>
      </w:r>
      <w:r w:rsidRPr="00D37EF9">
        <w:t>ination of food in transit</w:t>
      </w:r>
    </w:p>
    <w:p w:rsidR="00000000" w:rsidRPr="00D37EF9" w:rsidP="00D37EF9">
      <w:pPr>
        <w:pStyle w:val="ListBullet2"/>
      </w:pPr>
      <w:r w:rsidRPr="00D37EF9">
        <w:t>methods of transportation and storage to ensure the safety of food</w:t>
      </w:r>
    </w:p>
    <w:p w:rsidR="00000000" w:rsidRPr="00D37EF9" w:rsidP="00D37EF9">
      <w:pPr>
        <w:pStyle w:val="ListBullet2"/>
      </w:pPr>
      <w:r w:rsidRPr="00D37EF9">
        <w:t>temperature controls and temperature danger zones, for storage of main food types used in the business</w:t>
      </w:r>
    </w:p>
    <w:p w:rsidR="00000000" w:rsidRPr="00D37EF9" w:rsidP="00D37EF9">
      <w:pPr>
        <w:pStyle w:val="ListBullet2"/>
      </w:pPr>
      <w:r w:rsidRPr="00D37EF9">
        <w:t xml:space="preserve">contents of food safety transportation procedures included </w:t>
      </w:r>
      <w:r w:rsidRPr="00D37EF9">
        <w:t>in organisational food safety programs</w:t>
      </w:r>
    </w:p>
    <w:p w:rsidR="00000000" w:rsidRPr="00D37EF9" w:rsidP="00D37EF9">
      <w:pPr>
        <w:pStyle w:val="ListBullet"/>
      </w:pPr>
      <w:r w:rsidRPr="00D37EF9">
        <w:t>safe manual handling techniques, in particular loading and unloading, lifting and dealing with heated surfaces.</w:t>
      </w:r>
    </w:p>
    <w:p w:rsidR="00000000" w:rsidRPr="00D37EF9" w:rsidP="00D37EF9">
      <w:pPr>
        <w:pStyle w:val="AllowPageBreak"/>
      </w:pPr>
    </w:p>
    <w:p w:rsidR="00000000" w:rsidRPr="00D37EF9" w:rsidP="00D37EF9">
      <w:pPr>
        <w:pStyle w:val="Heading1"/>
      </w:pPr>
      <w:bookmarkStart w:id="4" w:name="O_767588"/>
      <w:bookmarkEnd w:id="4"/>
      <w:r w:rsidRPr="00D37EF9">
        <w:t>Assessment Conditions</w:t>
      </w:r>
    </w:p>
    <w:p w:rsidR="00000000" w:rsidRPr="00D37EF9" w:rsidP="005A5216">
      <w:pPr>
        <w:pStyle w:val="BodyText"/>
      </w:pPr>
      <w:r w:rsidRPr="00D37EF9">
        <w:t>Skills must be demonstrated in an operational hospitality environ</w:t>
      </w:r>
      <w:r w:rsidRPr="00D37EF9">
        <w:t>ment. This can be:</w:t>
      </w:r>
    </w:p>
    <w:p w:rsidR="00000000" w:rsidRPr="00D37EF9" w:rsidP="00D37EF9">
      <w:pPr>
        <w:pStyle w:val="ListBullet"/>
      </w:pPr>
      <w:r w:rsidRPr="00D37EF9">
        <w:t>an industry workplace</w:t>
      </w:r>
    </w:p>
    <w:p w:rsidR="00000000" w:rsidRPr="00D37EF9" w:rsidP="00D37EF9">
      <w:pPr>
        <w:pStyle w:val="ListBullet"/>
      </w:pPr>
      <w:r w:rsidRPr="00D37EF9">
        <w:t>a simulated industry environment.</w:t>
      </w:r>
    </w:p>
    <w:p w:rsidR="00000000" w:rsidRPr="00D37EF9" w:rsidP="00D37EF9">
      <w:pPr>
        <w:pStyle w:val="BodyText"/>
      </w:pPr>
    </w:p>
    <w:p w:rsidR="00000000" w:rsidRPr="00D37EF9" w:rsidP="005A5216">
      <w:pPr>
        <w:pStyle w:val="BodyText"/>
      </w:pPr>
      <w:r w:rsidRPr="00D37EF9">
        <w:t>Assessment must ensure access to:</w:t>
      </w:r>
    </w:p>
    <w:p w:rsidR="00000000" w:rsidRPr="00D37EF9" w:rsidP="00D37EF9">
      <w:pPr>
        <w:pStyle w:val="ListBullet"/>
      </w:pPr>
      <w:r w:rsidRPr="00D37EF9">
        <w:t>vehicles suitable for the transportation of food</w:t>
      </w:r>
    </w:p>
    <w:p w:rsidR="00000000" w:rsidRPr="00D37EF9" w:rsidP="00D37EF9">
      <w:pPr>
        <w:pStyle w:val="ListBullet"/>
      </w:pPr>
      <w:r w:rsidRPr="00D37EF9">
        <w:t>food ingredients and ready to eat food items to be transported</w:t>
      </w:r>
    </w:p>
    <w:p w:rsidR="00000000" w:rsidRPr="00D37EF9" w:rsidP="00D37EF9">
      <w:pPr>
        <w:pStyle w:val="ListBullet"/>
      </w:pPr>
      <w:r w:rsidRPr="00D37EF9">
        <w:t>industry-current equipment for the transportation and storage of food</w:t>
      </w:r>
    </w:p>
    <w:p w:rsidR="00000000" w:rsidRPr="00D37EF9" w:rsidP="00D37EF9">
      <w:pPr>
        <w:pStyle w:val="ListBullet"/>
      </w:pPr>
      <w:r w:rsidRPr="00D37EF9">
        <w:t>organisational specifications:</w:t>
      </w:r>
    </w:p>
    <w:p w:rsidR="00000000" w:rsidRPr="00D37EF9" w:rsidP="00D37EF9">
      <w:pPr>
        <w:pStyle w:val="ListBullet2"/>
      </w:pPr>
      <w:r w:rsidRPr="00D37EF9">
        <w:t>current plain English regulatory documents distributed by the national, state, territory or local government food safety authority</w:t>
      </w:r>
    </w:p>
    <w:p w:rsidR="00000000" w:rsidRPr="00D37EF9" w:rsidP="00D37EF9">
      <w:pPr>
        <w:pStyle w:val="ListBullet2"/>
      </w:pPr>
      <w:r w:rsidRPr="00D37EF9">
        <w:t>Australia New Zealand F</w:t>
      </w:r>
      <w:r w:rsidRPr="00D37EF9">
        <w:t>ood Standards Code</w:t>
      </w:r>
    </w:p>
    <w:p w:rsidR="00000000" w:rsidRPr="00D37EF9" w:rsidP="00D37EF9">
      <w:pPr>
        <w:pStyle w:val="ListBullet2"/>
      </w:pPr>
      <w:r w:rsidRPr="00D37EF9">
        <w:t>current commercial food safety programs, policies and procedures used for managing food safety.</w:t>
      </w:r>
    </w:p>
    <w:p w:rsidR="00000000" w:rsidRPr="00D37EF9" w:rsidP="00D37EF9">
      <w:pPr>
        <w:pStyle w:val="BodyText"/>
      </w:pPr>
    </w:p>
    <w:p w:rsidR="00000000" w:rsidRPr="00D37EF9" w:rsidP="005A5216">
      <w:pPr>
        <w:pStyle w:val="BodyText"/>
      </w:pPr>
      <w:r w:rsidRPr="00D37EF9">
        <w:t>Assessors must satisfy the Standards for Registered Training Organisations’ requirements for assessors.</w:t>
      </w:r>
    </w:p>
    <w:p w:rsidR="00000000" w:rsidRPr="00D37EF9" w:rsidP="00D37EF9">
      <w:pPr>
        <w:pStyle w:val="Heading1"/>
      </w:pPr>
      <w:bookmarkStart w:id="5" w:name="O_767591"/>
      <w:bookmarkEnd w:id="5"/>
      <w:r w:rsidRPr="00D37EF9">
        <w:t>Links</w:t>
      </w:r>
    </w:p>
    <w:p w:rsidR="00000000" w:rsidRPr="00D37EF9" w:rsidP="005A5216">
      <w:pPr>
        <w:pStyle w:val="BodyText"/>
      </w:pPr>
      <w:r w:rsidRPr="00D37EF9">
        <w:t>Companion Vol</w:t>
      </w:r>
      <w:r w:rsidRPr="00D37EF9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B7A3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37EF9" w:rsidP="00D37EF9"/>
    <w:sectPr w:rsidSect="00D37E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E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EF9" w:rsidRPr="005A5216" w:rsidP="005A52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E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216" w:rsidP="00D37E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5216" w:rsidP="00D37E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A5216" w:rsidP="00D37E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E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2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EF9" w:rsidRPr="005A5216" w:rsidP="005A52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E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216" w:rsidRPr="002D2AF8" w:rsidP="00D37E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SITXFSA003 Transport and store food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5A5216" w:rsidP="00D37E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D21B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649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4CE9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E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E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E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E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E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E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E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E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E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E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E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EF9"/>
  </w:style>
  <w:style w:type="character" w:customStyle="1" w:styleId="Heading1Char">
    <w:name w:val="Heading 1 Char"/>
    <w:basedOn w:val="DefaultParagraphFont"/>
    <w:link w:val="Heading1"/>
    <w:rsid w:val="00D37E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E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E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7E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7E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7E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E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7E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E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E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E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E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E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E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E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E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E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E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E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E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E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7E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7E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7EF9"/>
    <w:rPr>
      <w:b/>
      <w:spacing w:val="0"/>
    </w:rPr>
  </w:style>
  <w:style w:type="paragraph" w:customStyle="1" w:styleId="SuperTitle">
    <w:name w:val="SuperTitle"/>
    <w:basedOn w:val="Title"/>
    <w:rsid w:val="00D37E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E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E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7E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E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E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E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E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E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E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E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E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7EF9"/>
    <w:rPr>
      <w:i/>
    </w:rPr>
  </w:style>
  <w:style w:type="paragraph" w:styleId="Caption">
    <w:name w:val="caption"/>
    <w:basedOn w:val="BodyText"/>
    <w:next w:val="Normal"/>
    <w:qFormat/>
    <w:rsid w:val="00D37E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E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E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EF9"/>
  </w:style>
  <w:style w:type="paragraph" w:styleId="TableofFigures">
    <w:name w:val="table of figures"/>
    <w:basedOn w:val="Normal"/>
    <w:next w:val="Normal"/>
    <w:semiHidden/>
    <w:rsid w:val="00D37E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E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7EF9"/>
    <w:rPr>
      <w:rFonts w:ascii="Wingdings" w:hAnsi="Wingdings"/>
    </w:rPr>
  </w:style>
  <w:style w:type="paragraph" w:customStyle="1" w:styleId="TableHeading">
    <w:name w:val="Table Heading"/>
    <w:basedOn w:val="HeadingBase"/>
    <w:rsid w:val="00D37E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EF9"/>
    <w:rPr>
      <w:color w:val="0033CC"/>
      <w:u w:val="none"/>
    </w:rPr>
  </w:style>
  <w:style w:type="paragraph" w:customStyle="1" w:styleId="BodyTextRight">
    <w:name w:val="Body Text Right"/>
    <w:basedOn w:val="BodyText"/>
    <w:rsid w:val="00D37E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E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E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E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E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E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EF9"/>
    <w:rPr>
      <w:sz w:val="32"/>
    </w:rPr>
  </w:style>
  <w:style w:type="paragraph" w:customStyle="1" w:styleId="HeadingProcedure">
    <w:name w:val="Heading Procedure"/>
    <w:basedOn w:val="HeadingBase"/>
    <w:next w:val="Normal"/>
    <w:rsid w:val="00D37E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EF9"/>
    <w:pPr>
      <w:spacing w:before="60" w:after="60"/>
    </w:pPr>
  </w:style>
  <w:style w:type="paragraph" w:styleId="ListContinue">
    <w:name w:val="List Continue"/>
    <w:basedOn w:val="List"/>
    <w:rsid w:val="00D37EF9"/>
    <w:pPr>
      <w:ind w:firstLine="0"/>
    </w:pPr>
  </w:style>
  <w:style w:type="paragraph" w:customStyle="1" w:styleId="ListNote">
    <w:name w:val="List Note"/>
    <w:basedOn w:val="List"/>
    <w:rsid w:val="00D37E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E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E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EF9"/>
    <w:rPr>
      <w:rFonts w:ascii="Courier New" w:hAnsi="Courier New"/>
    </w:rPr>
  </w:style>
  <w:style w:type="paragraph" w:customStyle="1" w:styleId="NoteBullet">
    <w:name w:val="Note Bullet"/>
    <w:basedOn w:val="Note"/>
    <w:rsid w:val="00D37E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E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E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E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E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7E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E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EF9"/>
    <w:rPr>
      <w:b/>
      <w:smallCaps/>
    </w:rPr>
  </w:style>
  <w:style w:type="paragraph" w:customStyle="1" w:styleId="TableListNumber">
    <w:name w:val="Table List Number"/>
    <w:basedOn w:val="ListNumber"/>
    <w:rsid w:val="00D37E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E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EF9"/>
    <w:pPr>
      <w:numPr>
        <w:numId w:val="9"/>
      </w:numPr>
    </w:pPr>
  </w:style>
  <w:style w:type="paragraph" w:customStyle="1" w:styleId="ListAlpha2">
    <w:name w:val="List Alpha 2"/>
    <w:basedOn w:val="List2"/>
    <w:rsid w:val="00D37EF9"/>
    <w:pPr>
      <w:numPr>
        <w:numId w:val="8"/>
      </w:numPr>
    </w:pPr>
  </w:style>
  <w:style w:type="paragraph" w:styleId="List2">
    <w:name w:val="List 2"/>
    <w:basedOn w:val="BodyText"/>
    <w:rsid w:val="00D37E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E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E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E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E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E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7EF9"/>
    <w:pPr>
      <w:numPr>
        <w:numId w:val="4"/>
      </w:numPr>
    </w:pPr>
  </w:style>
  <w:style w:type="paragraph" w:styleId="ListContinue2">
    <w:name w:val="List Continue 2"/>
    <w:basedOn w:val="List2"/>
    <w:rsid w:val="00D37EF9"/>
    <w:pPr>
      <w:ind w:firstLine="0"/>
    </w:pPr>
  </w:style>
  <w:style w:type="paragraph" w:styleId="ListContinue3">
    <w:name w:val="List Continue 3"/>
    <w:basedOn w:val="List3"/>
    <w:rsid w:val="00D37EF9"/>
    <w:pPr>
      <w:ind w:left="1021" w:firstLine="0"/>
    </w:pPr>
  </w:style>
  <w:style w:type="paragraph" w:styleId="ListContinue4">
    <w:name w:val="List Continue 4"/>
    <w:basedOn w:val="List4"/>
    <w:rsid w:val="00D37EF9"/>
    <w:pPr>
      <w:ind w:firstLine="0"/>
    </w:pPr>
  </w:style>
  <w:style w:type="paragraph" w:styleId="ListContinue5">
    <w:name w:val="List Continue 5"/>
    <w:basedOn w:val="List5"/>
    <w:rsid w:val="00D37EF9"/>
    <w:pPr>
      <w:ind w:firstLine="0"/>
    </w:pPr>
  </w:style>
  <w:style w:type="paragraph" w:styleId="ListNumber3">
    <w:name w:val="List Number 3"/>
    <w:basedOn w:val="List3"/>
    <w:rsid w:val="00D37EF9"/>
    <w:pPr>
      <w:numPr>
        <w:numId w:val="5"/>
      </w:numPr>
    </w:pPr>
  </w:style>
  <w:style w:type="paragraph" w:styleId="ListNumber4">
    <w:name w:val="List Number 4"/>
    <w:basedOn w:val="List4"/>
    <w:rsid w:val="00D37EF9"/>
    <w:pPr>
      <w:numPr>
        <w:numId w:val="6"/>
      </w:numPr>
    </w:pPr>
  </w:style>
  <w:style w:type="paragraph" w:styleId="ListNumber5">
    <w:name w:val="List Number 5"/>
    <w:basedOn w:val="List5"/>
    <w:rsid w:val="00D37EF9"/>
    <w:pPr>
      <w:numPr>
        <w:numId w:val="7"/>
      </w:numPr>
    </w:pPr>
  </w:style>
  <w:style w:type="paragraph" w:styleId="BlockText">
    <w:name w:val="Block Text"/>
    <w:basedOn w:val="Normal"/>
    <w:rsid w:val="00D37E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E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EF9"/>
    <w:rPr>
      <w:sz w:val="16"/>
      <w:vertAlign w:val="superscript"/>
    </w:rPr>
  </w:style>
  <w:style w:type="character" w:customStyle="1" w:styleId="Symbols">
    <w:name w:val="Symbols"/>
    <w:basedOn w:val="DefaultParagraphFont"/>
    <w:rsid w:val="00D37EF9"/>
    <w:rPr>
      <w:rFonts w:ascii="Symbol" w:hAnsi="Symbol"/>
    </w:rPr>
  </w:style>
  <w:style w:type="character" w:customStyle="1" w:styleId="MenuOptions">
    <w:name w:val="Menu Options"/>
    <w:basedOn w:val="DefaultParagraphFont"/>
    <w:rsid w:val="00D37E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EF9"/>
    <w:rPr>
      <w:b/>
    </w:rPr>
  </w:style>
  <w:style w:type="character" w:customStyle="1" w:styleId="Underlined">
    <w:name w:val="Underlined"/>
    <w:basedOn w:val="DefaultParagraphFont"/>
    <w:rsid w:val="00D37EF9"/>
    <w:rPr>
      <w:u w:val="single"/>
    </w:rPr>
  </w:style>
  <w:style w:type="paragraph" w:customStyle="1" w:styleId="TableBodyTextRight">
    <w:name w:val="Table Body Text Right"/>
    <w:basedOn w:val="TableBodyText"/>
    <w:rsid w:val="00D37E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EF9"/>
    <w:rPr>
      <w:sz w:val="18"/>
    </w:rPr>
  </w:style>
  <w:style w:type="paragraph" w:customStyle="1" w:styleId="BodySmallRight">
    <w:name w:val="Body Small Right"/>
    <w:basedOn w:val="BodyTextRight"/>
    <w:rsid w:val="00D37EF9"/>
    <w:rPr>
      <w:sz w:val="18"/>
      <w:szCs w:val="18"/>
    </w:rPr>
  </w:style>
  <w:style w:type="paragraph" w:customStyle="1" w:styleId="MarginEdition">
    <w:name w:val="Margin Edition"/>
    <w:basedOn w:val="MarginNote"/>
    <w:rsid w:val="00D37E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EF9"/>
    <w:rPr>
      <w:sz w:val="2"/>
      <w:szCs w:val="2"/>
    </w:rPr>
  </w:style>
  <w:style w:type="character" w:customStyle="1" w:styleId="Small">
    <w:name w:val="Small"/>
    <w:basedOn w:val="DefaultParagraphFont"/>
    <w:rsid w:val="00D37EF9"/>
    <w:rPr>
      <w:sz w:val="16"/>
    </w:rPr>
  </w:style>
  <w:style w:type="paragraph" w:customStyle="1" w:styleId="WideTable">
    <w:name w:val="Wide Table"/>
    <w:basedOn w:val="Normal"/>
    <w:rsid w:val="00D37E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EF9"/>
  </w:style>
  <w:style w:type="paragraph" w:styleId="Quote">
    <w:name w:val="Quote"/>
    <w:basedOn w:val="Heading1"/>
    <w:link w:val="QuoteChar"/>
    <w:qFormat/>
    <w:rsid w:val="00D37E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E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EF9"/>
    <w:pPr>
      <w:pageBreakBefore/>
    </w:pPr>
  </w:style>
  <w:style w:type="paragraph" w:customStyle="1" w:styleId="Border">
    <w:name w:val="Border"/>
    <w:basedOn w:val="Normal"/>
    <w:qFormat/>
    <w:rsid w:val="00D37E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E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E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E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E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E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E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E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E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EF9"/>
    <w:rPr>
      <w:u w:val="single"/>
    </w:rPr>
  </w:style>
  <w:style w:type="character" w:customStyle="1" w:styleId="BoldandItalics">
    <w:name w:val="Bold and Italics"/>
    <w:qFormat/>
    <w:rsid w:val="00D37EF9"/>
    <w:rPr>
      <w:b/>
      <w:i/>
      <w:u w:val="none"/>
    </w:rPr>
  </w:style>
  <w:style w:type="paragraph" w:styleId="BalloonText">
    <w:name w:val="Balloon Text"/>
    <w:basedOn w:val="Normal"/>
    <w:link w:val="BalloonTextChar"/>
    <w:rsid w:val="00D37E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E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E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E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E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E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EF9"/>
    <w:pPr>
      <w:spacing w:before="0" w:after="0"/>
    </w:pPr>
  </w:style>
  <w:style w:type="paragraph" w:customStyle="1" w:styleId="BodyTextBold">
    <w:name w:val="Body Text Bold"/>
    <w:basedOn w:val="BodyText"/>
    <w:qFormat/>
    <w:rsid w:val="00D37EF9"/>
    <w:rPr>
      <w:b/>
    </w:rPr>
  </w:style>
  <w:style w:type="character" w:styleId="Hyperlink">
    <w:name w:val="Hyperlink"/>
    <w:basedOn w:val="DefaultParagraphFont"/>
    <w:uiPriority w:val="99"/>
    <w:unhideWhenUsed/>
    <w:rsid w:val="005A52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2869</Characters>
  <Application>Microsoft Office Word</Application>
  <DocSecurity>0</DocSecurity>
  <Lines>79</Lines>
  <Paragraphs>61</Paragraphs>
  <ScaleCrop>false</ScaleCrop>
  <Company>Author-it Software Corporation Ltd.</Company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SITXFSA003 Transport and store food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2022-04-08T07:52:00Z</dcterms:created>
  <dcterms:modified xsi:type="dcterms:W3CDTF">2022-04-08T07:52:00Z</dcterms:modified>
</cp:coreProperties>
</file>