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E30" w:rsidP="00555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SITXFIN010 Prepare and monitor budgets</w:t>
      </w:r>
      <w:r>
        <w:fldChar w:fldCharType="end"/>
      </w:r>
    </w:p>
    <w:p w:rsidR="00555E30" w:rsidP="00555E30">
      <w:pPr>
        <w:pStyle w:val="Version"/>
        <w:sectPr w:rsidSect="00185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024" w:rsidP="00185024">
      <w:pPr>
        <w:pStyle w:val="SuperHeading"/>
      </w:pPr>
      <w:r w:rsidRPr="00185024">
        <w:t>SITXFIN010 Prepare and monitor budgets</w:t>
      </w:r>
    </w:p>
    <w:p w:rsidR="00000000" w:rsidRPr="00185024" w:rsidP="00185024">
      <w:pPr>
        <w:pStyle w:val="Heading1"/>
      </w:pPr>
      <w:bookmarkStart w:id="1" w:name="O_1232083"/>
      <w:bookmarkEnd w:id="1"/>
      <w:r w:rsidRPr="00185024">
        <w:t>Modification History</w:t>
      </w:r>
    </w:p>
    <w:p w:rsidR="00000000" w:rsidRPr="00185024" w:rsidP="00555E30">
      <w:pPr>
        <w:pStyle w:val="BodyText"/>
      </w:pPr>
      <w:r w:rsidRPr="00185024">
        <w:t>Not applicable.</w:t>
      </w:r>
    </w:p>
    <w:p w:rsidR="00000000" w:rsidRPr="00185024" w:rsidP="00185024">
      <w:pPr>
        <w:pStyle w:val="Heading1"/>
      </w:pPr>
      <w:bookmarkStart w:id="2" w:name="O_1232090"/>
      <w:bookmarkEnd w:id="2"/>
      <w:r w:rsidRPr="00185024">
        <w:t>Application</w:t>
      </w:r>
    </w:p>
    <w:p w:rsidR="00000000" w:rsidRPr="00185024" w:rsidP="00555E30">
      <w:pPr>
        <w:pStyle w:val="BodyText"/>
      </w:pPr>
      <w:r w:rsidRPr="00185024">
        <w:t>This unit describes the performance outcomes, skills and knowledge required to analyse financial and other business information to prepare and monitor budgets. It requires the ability to d</w:t>
      </w:r>
      <w:r w:rsidRPr="00185024">
        <w:t>raft and negotiate budgets, identify deviations, and manage the delivery of successful budgetary performance.</w:t>
      </w:r>
    </w:p>
    <w:p w:rsidR="00000000" w:rsidRPr="00185024" w:rsidP="00555E30">
      <w:pPr>
        <w:pStyle w:val="BodyText"/>
      </w:pPr>
      <w:r w:rsidRPr="00185024">
        <w:t>The unit applies to all tourism, travel, hospitality and event sectors. The budget may be for an entire organisation, for a department or for a pa</w:t>
      </w:r>
      <w:r w:rsidRPr="00185024">
        <w:t>rticular project or activity.</w:t>
      </w:r>
    </w:p>
    <w:p w:rsidR="00000000" w:rsidRPr="00185024" w:rsidP="00555E30">
      <w:pPr>
        <w:pStyle w:val="BodyText"/>
      </w:pPr>
      <w:r w:rsidRPr="00185024">
        <w:t>It applies to senior personnel who operate independently or with limited guidance from others and who are responsible for making a range of financial management decisions.</w:t>
      </w:r>
    </w:p>
    <w:p w:rsidR="00000000" w:rsidRPr="00185024" w:rsidP="00555E30">
      <w:pPr>
        <w:pStyle w:val="BodyText"/>
      </w:pPr>
      <w:r w:rsidRPr="00185024">
        <w:t xml:space="preserve">The skills in this unit must be applied in accordance </w:t>
      </w:r>
      <w:r w:rsidRPr="00185024">
        <w:t>with Commonwealth and State/Territory legislation, Australian/New Zealand standards and industry codes of practice.</w:t>
      </w:r>
    </w:p>
    <w:p w:rsidR="00000000" w:rsidRPr="00185024" w:rsidP="00555E30">
      <w:pPr>
        <w:pStyle w:val="BodyText"/>
      </w:pPr>
      <w:r w:rsidRPr="00185024">
        <w:t>No occupational licensing, certification or specific legislative requirements apply to this unit at the time of publication.</w:t>
      </w:r>
    </w:p>
    <w:p w:rsidR="00000000" w:rsidRPr="00185024" w:rsidP="00185024">
      <w:pPr>
        <w:pStyle w:val="Heading1"/>
      </w:pPr>
      <w:bookmarkStart w:id="3" w:name="O_1232089"/>
      <w:bookmarkEnd w:id="3"/>
      <w:r w:rsidRPr="00185024">
        <w:t>Pre-requisite Unit</w:t>
      </w:r>
    </w:p>
    <w:p w:rsidR="00000000" w:rsidRPr="00185024" w:rsidP="00555E30">
      <w:pPr>
        <w:pStyle w:val="BodyText"/>
      </w:pPr>
      <w:r w:rsidRPr="00185024">
        <w:t>Nil</w:t>
      </w:r>
    </w:p>
    <w:p w:rsidR="00000000" w:rsidRPr="00185024" w:rsidP="00185024">
      <w:pPr>
        <w:pStyle w:val="Heading1"/>
      </w:pPr>
      <w:bookmarkStart w:id="4" w:name="O_1232088"/>
      <w:bookmarkEnd w:id="4"/>
      <w:r w:rsidRPr="00185024">
        <w:t>Competency Field</w:t>
      </w:r>
    </w:p>
    <w:p w:rsidR="00000000" w:rsidRPr="00185024" w:rsidP="00555E30">
      <w:pPr>
        <w:pStyle w:val="BodyText"/>
      </w:pPr>
      <w:r w:rsidRPr="00185024">
        <w:t xml:space="preserve">Finance </w:t>
      </w:r>
    </w:p>
    <w:p w:rsidR="00000000" w:rsidRPr="00185024" w:rsidP="00185024">
      <w:pPr>
        <w:pStyle w:val="Heading1"/>
      </w:pPr>
      <w:bookmarkStart w:id="5" w:name="O_1232087"/>
      <w:bookmarkEnd w:id="5"/>
      <w:r w:rsidRPr="00185024">
        <w:t>Unit Sector</w:t>
      </w:r>
    </w:p>
    <w:p w:rsidR="00000000" w:rsidRPr="00185024" w:rsidP="00555E30">
      <w:pPr>
        <w:pStyle w:val="BodyText"/>
      </w:pPr>
      <w:r w:rsidRPr="00185024">
        <w:t>Cross-Sector</w:t>
      </w:r>
    </w:p>
    <w:p w:rsidR="00000000" w:rsidRPr="00185024" w:rsidP="00185024">
      <w:pPr>
        <w:pStyle w:val="Heading1"/>
      </w:pPr>
      <w:bookmarkStart w:id="6" w:name="O_1232086"/>
      <w:bookmarkEnd w:id="6"/>
      <w:r w:rsidRPr="001850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BodyText"/>
            </w:pPr>
            <w:r w:rsidRPr="001850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rPr>
                <w:rStyle w:val="SpecialBold"/>
              </w:rPr>
              <w:t>PERFORMANCE</w:t>
            </w:r>
            <w:r w:rsidRPr="00185024">
              <w:t xml:space="preserve"> </w:t>
            </w:r>
            <w:r w:rsidRPr="00185024">
              <w:rPr>
                <w:rStyle w:val="SpecialBold"/>
              </w:rPr>
              <w:t>CRITERIA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BodyText"/>
            </w:pPr>
            <w:r w:rsidRPr="0018502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List"/>
              <w:rPr>
                <w:lang w:val="en-NZ"/>
              </w:rPr>
            </w:pPr>
            <w:r w:rsidRPr="00185024">
              <w:t>1.  Prepare budget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"/>
            </w:pPr>
            <w:r w:rsidRPr="00185024">
              <w:t>1.1. Determine and confirm scope and nature of required budgets.</w:t>
            </w:r>
          </w:p>
          <w:p w:rsidR="00000000" w:rsidRPr="00185024" w:rsidP="00185024">
            <w:pPr>
              <w:pStyle w:val="List"/>
            </w:pPr>
            <w:r w:rsidRPr="00185024">
              <w:t>1.2. Identify, access and interpret data and data sources requ</w:t>
            </w:r>
            <w:r w:rsidRPr="00185024">
              <w:t>ired for budget preparation.</w:t>
            </w:r>
          </w:p>
          <w:p w:rsidR="00000000" w:rsidRPr="00185024" w:rsidP="00185024">
            <w:pPr>
              <w:pStyle w:val="List"/>
            </w:pPr>
            <w:r w:rsidRPr="00185024">
              <w:t>1.3. Analyse internal and external factors for potential impact on budget.</w:t>
            </w:r>
          </w:p>
          <w:p w:rsidR="00000000" w:rsidP="00185024">
            <w:pPr>
              <w:pStyle w:val="List"/>
              <w:rPr>
                <w:lang w:val="en-NZ"/>
              </w:rPr>
            </w:pPr>
            <w:r w:rsidRPr="00185024">
              <w:t>1.4. Provide opportunities for colleagues to contribute to budget planning process.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List"/>
              <w:rPr>
                <w:lang w:val="en-NZ"/>
              </w:rPr>
            </w:pPr>
            <w:r w:rsidRPr="00185024">
              <w:t>2.  Prepare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"/>
            </w:pPr>
            <w:r w:rsidRPr="00185024">
              <w:t>2.1. Draft budget based on analysis of all available information.</w:t>
            </w:r>
          </w:p>
          <w:p w:rsidR="00000000" w:rsidRPr="00185024" w:rsidP="00185024">
            <w:pPr>
              <w:pStyle w:val="List"/>
            </w:pPr>
            <w:r w:rsidRPr="00185024">
              <w:t>2.2. Estimate income and expenditure and support with valid, reliable and relevant information.</w:t>
            </w:r>
          </w:p>
          <w:p w:rsidR="00000000" w:rsidRPr="00185024" w:rsidP="00185024">
            <w:pPr>
              <w:pStyle w:val="List"/>
            </w:pPr>
            <w:r w:rsidRPr="00185024">
              <w:t>2.3. Reflect organisational objectives within draft budget.</w:t>
            </w:r>
          </w:p>
          <w:p w:rsidR="00000000" w:rsidRPr="00185024" w:rsidP="00185024">
            <w:pPr>
              <w:pStyle w:val="List"/>
            </w:pPr>
            <w:r w:rsidRPr="00185024">
              <w:t>2.4. Assess and present options an</w:t>
            </w:r>
            <w:r w:rsidRPr="00185024">
              <w:t>d recommendations in a clear format.</w:t>
            </w:r>
          </w:p>
          <w:p w:rsidR="00000000" w:rsidP="00185024">
            <w:pPr>
              <w:pStyle w:val="List"/>
              <w:rPr>
                <w:lang w:val="en-NZ"/>
              </w:rPr>
            </w:pPr>
            <w:r w:rsidRPr="00185024">
              <w:t>2.5. Circulate draft budget to colleagues and managers for input.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List"/>
              <w:rPr>
                <w:lang w:val="en-NZ"/>
              </w:rPr>
            </w:pPr>
            <w:r w:rsidRPr="00185024">
              <w:t>3.  Finalise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"/>
            </w:pPr>
            <w:r w:rsidRPr="00185024">
              <w:t>3.1. Negotiate budget according to organisational policies and procedures.</w:t>
            </w:r>
          </w:p>
          <w:p w:rsidR="00000000" w:rsidRPr="00185024" w:rsidP="00185024">
            <w:pPr>
              <w:pStyle w:val="List"/>
            </w:pPr>
            <w:r w:rsidRPr="00185024">
              <w:t>3.2. Agree on and incorporate modifications.</w:t>
            </w:r>
          </w:p>
          <w:p w:rsidR="00000000" w:rsidRPr="00185024" w:rsidP="00185024">
            <w:pPr>
              <w:pStyle w:val="List"/>
            </w:pPr>
            <w:r w:rsidRPr="00185024">
              <w:t>3.3. Comple</w:t>
            </w:r>
            <w:r w:rsidRPr="00185024">
              <w:t>te final budget in a clear format within designated timelines.</w:t>
            </w:r>
          </w:p>
          <w:p w:rsidR="00000000" w:rsidP="00185024">
            <w:pPr>
              <w:pStyle w:val="List"/>
              <w:rPr>
                <w:lang w:val="en-NZ"/>
              </w:rPr>
            </w:pPr>
            <w:r w:rsidRPr="00185024">
              <w:t>3.4. Inform colleagues of final budget decisions and application within relevant work area, including reporting and financial management responsibilities.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List"/>
              <w:rPr>
                <w:lang w:val="en-NZ"/>
              </w:rPr>
            </w:pPr>
            <w:r w:rsidRPr="00185024">
              <w:t>4.  Monitor and review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"/>
            </w:pPr>
            <w:r w:rsidRPr="00185024">
              <w:t>4.1. R</w:t>
            </w:r>
            <w:r w:rsidRPr="00185024">
              <w:t>egularly review budget to assess actual performance against estimated performance and prepare accurate financial reports.</w:t>
            </w:r>
          </w:p>
          <w:p w:rsidR="00000000" w:rsidRPr="00185024" w:rsidP="00185024">
            <w:pPr>
              <w:pStyle w:val="List"/>
            </w:pPr>
            <w:r w:rsidRPr="00185024">
              <w:t>4.2. Incorporate all financial commitments into budget and budget reports.</w:t>
            </w:r>
          </w:p>
          <w:p w:rsidR="00000000" w:rsidRPr="00185024" w:rsidP="00185024">
            <w:pPr>
              <w:pStyle w:val="List"/>
            </w:pPr>
            <w:r w:rsidRPr="00185024">
              <w:t>4.3. Investigate and take appropriate action on significant</w:t>
            </w:r>
            <w:r w:rsidRPr="00185024">
              <w:t xml:space="preserve"> deviations.</w:t>
            </w:r>
          </w:p>
          <w:p w:rsidR="00000000" w:rsidRPr="00185024" w:rsidP="00185024">
            <w:pPr>
              <w:pStyle w:val="List"/>
            </w:pPr>
            <w:r w:rsidRPr="00185024">
              <w:t>4.4. Analyse changes in internal and external environment and make necessary adjustments.</w:t>
            </w:r>
          </w:p>
          <w:p w:rsidR="00000000" w:rsidRPr="00185024" w:rsidP="00185024">
            <w:pPr>
              <w:pStyle w:val="List"/>
            </w:pPr>
            <w:r w:rsidRPr="00185024">
              <w:t>4.5. Collect and record relevant information to assist in future budget preparation.</w:t>
            </w:r>
          </w:p>
        </w:tc>
      </w:tr>
    </w:tbl>
    <w:p w:rsidR="00000000" w:rsidRPr="00185024" w:rsidP="00185024">
      <w:pPr>
        <w:pStyle w:val="BodyText"/>
      </w:pPr>
    </w:p>
    <w:p w:rsidR="00000000" w:rsidRPr="00185024" w:rsidP="00185024">
      <w:pPr>
        <w:pStyle w:val="AllowPageBreak"/>
      </w:pPr>
    </w:p>
    <w:p w:rsidR="00000000" w:rsidRPr="00185024" w:rsidP="00185024">
      <w:pPr>
        <w:pStyle w:val="Heading1"/>
      </w:pPr>
      <w:bookmarkStart w:id="7" w:name="O_1232085"/>
      <w:bookmarkEnd w:id="7"/>
      <w:r w:rsidRPr="001850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BodyText"/>
            </w:pPr>
            <w:r w:rsidRPr="0018502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rPr>
                <w:rStyle w:val="SpecialBold"/>
              </w:rPr>
              <w:t>DESCRIPTION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t xml:space="preserve">Oral communication skills </w:t>
            </w:r>
            <w:r w:rsidRPr="00185024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ListBullet"/>
              <w:rPr>
                <w:lang w:val="en-NZ"/>
              </w:rPr>
            </w:pPr>
            <w:r w:rsidRPr="00185024">
              <w:t>liaise and negotiate with colleagues on budget requirements.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Bullet"/>
            </w:pPr>
            <w:r w:rsidRPr="00185024">
              <w:t>interpret and analyse financial information from forecasts and previous performance data</w:t>
            </w:r>
          </w:p>
          <w:p w:rsidR="00000000" w:rsidP="00185024">
            <w:pPr>
              <w:pStyle w:val="ListBullet"/>
              <w:rPr>
                <w:lang w:val="en-NZ"/>
              </w:rPr>
            </w:pPr>
            <w:r w:rsidRPr="00185024">
              <w:t>develop financial estimates and scenarios.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Bullet"/>
            </w:pPr>
            <w:r w:rsidRPr="00185024">
              <w:t>identify bud</w:t>
            </w:r>
            <w:r w:rsidRPr="00185024">
              <w:t>getary challenges and develop different options for their resolution</w:t>
            </w:r>
          </w:p>
          <w:p w:rsidR="00000000" w:rsidP="00185024">
            <w:pPr>
              <w:pStyle w:val="ListBullet"/>
              <w:rPr>
                <w:lang w:val="en-NZ"/>
              </w:rPr>
            </w:pPr>
            <w:r w:rsidRPr="00185024">
              <w:t>identify budget deviations and deficiencies and develop options for meeting budgetary requirements.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ListBullet"/>
              <w:rPr>
                <w:lang w:val="en-NZ"/>
              </w:rPr>
            </w:pPr>
            <w:r w:rsidRPr="00185024">
              <w:t>invite and coordinate the input of others in the organisation, an</w:t>
            </w:r>
            <w:r w:rsidRPr="00185024">
              <w:t>d provide direction on budget management.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Bullet"/>
            </w:pPr>
            <w:r w:rsidRPr="00185024">
              <w:t>access and sort information required for budget preparation</w:t>
            </w:r>
          </w:p>
          <w:p w:rsidR="00000000" w:rsidP="00185024">
            <w:pPr>
              <w:pStyle w:val="ListBullet"/>
              <w:rPr>
                <w:lang w:val="en-NZ"/>
              </w:rPr>
            </w:pPr>
            <w:r w:rsidRPr="00185024">
              <w:t>coordinate a timely, efficient and consultative budget development process.</w:t>
            </w:r>
          </w:p>
        </w:tc>
      </w:tr>
      <w:tr w:rsidTr="0018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24">
            <w:pPr>
              <w:pStyle w:val="BodyText"/>
              <w:rPr>
                <w:lang w:val="en-NZ"/>
              </w:rPr>
            </w:pPr>
            <w:r w:rsidRPr="0018502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24" w:rsidP="00185024">
            <w:pPr>
              <w:pStyle w:val="ListBullet"/>
            </w:pPr>
            <w:r w:rsidRPr="00185024">
              <w:t>use accounting software.</w:t>
            </w:r>
          </w:p>
        </w:tc>
      </w:tr>
    </w:tbl>
    <w:p w:rsidR="00000000" w:rsidRPr="00185024" w:rsidP="00185024">
      <w:pPr>
        <w:pStyle w:val="BodyText"/>
      </w:pPr>
    </w:p>
    <w:p w:rsidR="00000000" w:rsidRPr="00185024" w:rsidP="00185024">
      <w:pPr>
        <w:pStyle w:val="AllowPageBreak"/>
      </w:pPr>
    </w:p>
    <w:p w:rsidR="00000000" w:rsidRPr="00185024" w:rsidP="00185024">
      <w:pPr>
        <w:pStyle w:val="Heading1"/>
      </w:pPr>
      <w:bookmarkStart w:id="8" w:name="O_1232084"/>
      <w:bookmarkEnd w:id="8"/>
      <w:r w:rsidRPr="00185024">
        <w:t>Unit Mapping Information</w:t>
      </w:r>
    </w:p>
    <w:p w:rsidR="00000000" w:rsidRPr="00185024" w:rsidP="00555E30">
      <w:pPr>
        <w:pStyle w:val="BodyText"/>
      </w:pPr>
      <w:r w:rsidRPr="00185024">
        <w:t>Supersedes and is equivalent to SITXFIN004 Prepare and monitor budgets.</w:t>
      </w:r>
    </w:p>
    <w:p w:rsidR="00000000" w:rsidRPr="00185024" w:rsidP="00185024">
      <w:pPr>
        <w:pStyle w:val="Heading1"/>
      </w:pPr>
      <w:bookmarkStart w:id="9" w:name="O_1232077"/>
      <w:bookmarkEnd w:id="9"/>
      <w:r w:rsidRPr="00185024">
        <w:t>Links</w:t>
      </w:r>
    </w:p>
    <w:p w:rsidR="00000000" w:rsidRPr="00185024" w:rsidP="00555E30">
      <w:pPr>
        <w:pStyle w:val="BodyText"/>
      </w:pPr>
      <w:r w:rsidRPr="00185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74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85024" w:rsidP="00555E30">
      <w:pPr>
        <w:pStyle w:val="BodyText"/>
        <w:sectPr w:rsidSect="001850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024" w:rsidP="00185024">
      <w:pPr>
        <w:pStyle w:val="SuperHeading"/>
      </w:pPr>
      <w:r w:rsidRPr="00185024">
        <w:t>Assessment Requirements for SITXFIN010 Prepare and monitor budg</w:t>
      </w:r>
      <w:r w:rsidRPr="00185024">
        <w:t>ets</w:t>
      </w:r>
    </w:p>
    <w:p w:rsidR="00000000" w:rsidRPr="00185024" w:rsidP="00185024">
      <w:pPr>
        <w:pStyle w:val="Heading1"/>
      </w:pPr>
      <w:bookmarkStart w:id="10" w:name="O_1232079"/>
      <w:bookmarkEnd w:id="10"/>
      <w:r w:rsidRPr="00185024">
        <w:t>Modification History</w:t>
      </w:r>
    </w:p>
    <w:p w:rsidR="00000000" w:rsidRPr="00185024" w:rsidP="00555E30">
      <w:pPr>
        <w:pStyle w:val="BodyText"/>
      </w:pPr>
      <w:r w:rsidRPr="00185024">
        <w:t>Not applicable.</w:t>
      </w:r>
    </w:p>
    <w:p w:rsidR="00000000" w:rsidRPr="00185024" w:rsidP="00185024">
      <w:pPr>
        <w:pStyle w:val="Heading1"/>
      </w:pPr>
      <w:bookmarkStart w:id="11" w:name="O_1232082"/>
      <w:bookmarkEnd w:id="11"/>
      <w:r w:rsidRPr="00185024">
        <w:t>Performance Evidence</w:t>
      </w:r>
    </w:p>
    <w:p w:rsidR="00000000" w:rsidRPr="00185024" w:rsidP="00555E30">
      <w:pPr>
        <w:pStyle w:val="BodyText"/>
      </w:pPr>
      <w:r w:rsidRPr="00185024">
        <w:t>Evidence of the ability to complete tasks outlined in elements and performance criteria of this unit in the context of the job role, and:</w:t>
      </w:r>
    </w:p>
    <w:p w:rsidR="00000000" w:rsidRPr="00185024" w:rsidP="00185024">
      <w:pPr>
        <w:pStyle w:val="ListBullet"/>
      </w:pPr>
      <w:r w:rsidRPr="00185024">
        <w:t>prepare a budget for a business that meets the specific business’ needs</w:t>
      </w:r>
    </w:p>
    <w:p w:rsidR="00000000" w:rsidRPr="00185024" w:rsidP="00185024">
      <w:pPr>
        <w:pStyle w:val="ListBullet"/>
      </w:pPr>
      <w:r w:rsidRPr="00185024">
        <w:t>include the following when preparing the above budget:</w:t>
      </w:r>
    </w:p>
    <w:p w:rsidR="00000000" w:rsidRPr="00185024" w:rsidP="00185024">
      <w:pPr>
        <w:pStyle w:val="ListBullet2"/>
      </w:pPr>
      <w:r w:rsidRPr="00185024">
        <w:t>consultation on components</w:t>
      </w:r>
    </w:p>
    <w:p w:rsidR="00000000" w:rsidRPr="00185024" w:rsidP="00185024">
      <w:pPr>
        <w:pStyle w:val="ListBullet2"/>
      </w:pPr>
      <w:r w:rsidRPr="00185024">
        <w:t>analysis of factors that impact on the budget</w:t>
      </w:r>
    </w:p>
    <w:p w:rsidR="00000000" w:rsidRPr="00185024" w:rsidP="00185024">
      <w:pPr>
        <w:pStyle w:val="ListBullet2"/>
      </w:pPr>
      <w:r w:rsidRPr="00185024">
        <w:t>completion of draft and final versions of budget within designated timelines</w:t>
      </w:r>
    </w:p>
    <w:p w:rsidR="00000000" w:rsidRPr="00185024" w:rsidP="00185024">
      <w:pPr>
        <w:pStyle w:val="ListBullet"/>
      </w:pPr>
      <w:r w:rsidRPr="00185024">
        <w:t>monitor and review the above budget against performance over its life cycle.</w:t>
      </w:r>
    </w:p>
    <w:p w:rsidR="00000000" w:rsidRPr="00185024" w:rsidP="00185024">
      <w:pPr>
        <w:pStyle w:val="AllowPageBreak"/>
      </w:pPr>
    </w:p>
    <w:p w:rsidR="00000000" w:rsidRPr="00185024" w:rsidP="00185024">
      <w:pPr>
        <w:pStyle w:val="Heading1"/>
      </w:pPr>
      <w:bookmarkStart w:id="12" w:name="O_1232081"/>
      <w:bookmarkEnd w:id="12"/>
      <w:r w:rsidRPr="00185024">
        <w:t>Knowledge Evidence</w:t>
      </w:r>
    </w:p>
    <w:p w:rsidR="00000000" w:rsidRPr="00185024" w:rsidP="00555E30">
      <w:pPr>
        <w:pStyle w:val="BodyText"/>
      </w:pPr>
      <w:r w:rsidRPr="00185024">
        <w:t xml:space="preserve">Demonstrated knowledge required to complete the tasks outlined </w:t>
      </w:r>
      <w:r w:rsidRPr="00185024">
        <w:t>in elements and performance criteria of this unit:</w:t>
      </w:r>
    </w:p>
    <w:p w:rsidR="00000000" w:rsidRPr="00185024" w:rsidP="00185024">
      <w:pPr>
        <w:pStyle w:val="ListBullet"/>
      </w:pPr>
      <w:r w:rsidRPr="00185024">
        <w:t>types of budgets:</w:t>
      </w:r>
    </w:p>
    <w:p w:rsidR="00000000" w:rsidRPr="00185024" w:rsidP="00185024">
      <w:pPr>
        <w:pStyle w:val="ListBullet2"/>
      </w:pPr>
      <w:r w:rsidRPr="00185024">
        <w:t>cash</w:t>
      </w:r>
    </w:p>
    <w:p w:rsidR="00000000" w:rsidRPr="00185024" w:rsidP="00185024">
      <w:pPr>
        <w:pStyle w:val="ListBullet2"/>
      </w:pPr>
      <w:r w:rsidRPr="00185024">
        <w:t>cash flow</w:t>
      </w:r>
    </w:p>
    <w:p w:rsidR="00000000" w:rsidRPr="00185024" w:rsidP="00185024">
      <w:pPr>
        <w:pStyle w:val="ListBullet2"/>
      </w:pPr>
      <w:r w:rsidRPr="00185024">
        <w:t>departmental</w:t>
      </w:r>
    </w:p>
    <w:p w:rsidR="00000000" w:rsidRPr="00185024" w:rsidP="00185024">
      <w:pPr>
        <w:pStyle w:val="ListBullet2"/>
      </w:pPr>
      <w:r w:rsidRPr="00185024">
        <w:t>project</w:t>
      </w:r>
    </w:p>
    <w:p w:rsidR="00000000" w:rsidRPr="00185024" w:rsidP="00185024">
      <w:pPr>
        <w:pStyle w:val="ListBullet2"/>
      </w:pPr>
      <w:r w:rsidRPr="00185024">
        <w:t>purchasing</w:t>
      </w:r>
    </w:p>
    <w:p w:rsidR="00000000" w:rsidRPr="00185024" w:rsidP="00185024">
      <w:pPr>
        <w:pStyle w:val="ListBullet2"/>
      </w:pPr>
      <w:r w:rsidRPr="00185024">
        <w:t>sales</w:t>
      </w:r>
    </w:p>
    <w:p w:rsidR="00000000" w:rsidRPr="00185024" w:rsidP="00185024">
      <w:pPr>
        <w:pStyle w:val="ListBullet2"/>
      </w:pPr>
      <w:r w:rsidRPr="00185024">
        <w:t>wage</w:t>
      </w:r>
    </w:p>
    <w:p w:rsidR="00000000" w:rsidRPr="00185024" w:rsidP="00185024">
      <w:pPr>
        <w:pStyle w:val="ListBullet2"/>
      </w:pPr>
      <w:r w:rsidRPr="00185024">
        <w:t>whole of organisation</w:t>
      </w:r>
    </w:p>
    <w:p w:rsidR="00000000" w:rsidRPr="00185024" w:rsidP="00185024">
      <w:pPr>
        <w:pStyle w:val="ListBullet"/>
      </w:pPr>
      <w:r w:rsidRPr="00185024">
        <w:t>budget terminology</w:t>
      </w:r>
    </w:p>
    <w:p w:rsidR="00000000" w:rsidRPr="00185024" w:rsidP="00185024">
      <w:pPr>
        <w:pStyle w:val="ListBullet"/>
      </w:pPr>
      <w:r w:rsidRPr="00185024">
        <w:t>role and nature of budgets</w:t>
      </w:r>
    </w:p>
    <w:p w:rsidR="00000000" w:rsidRPr="00185024" w:rsidP="00185024">
      <w:pPr>
        <w:pStyle w:val="ListBullet"/>
      </w:pPr>
      <w:r w:rsidRPr="00185024">
        <w:t>budget formats, budget performance and financial reports</w:t>
      </w:r>
    </w:p>
    <w:p w:rsidR="00000000" w:rsidRPr="00185024" w:rsidP="00185024">
      <w:pPr>
        <w:pStyle w:val="ListBullet"/>
      </w:pPr>
      <w:r w:rsidRPr="00185024">
        <w:t>financial reporting procedures and cycles</w:t>
      </w:r>
    </w:p>
    <w:p w:rsidR="00000000" w:rsidRPr="00185024" w:rsidP="00185024">
      <w:pPr>
        <w:pStyle w:val="ListBullet"/>
      </w:pPr>
      <w:r w:rsidRPr="00185024">
        <w:t>features and functions of accounting software programs used to prepare and monitor budgets</w:t>
      </w:r>
    </w:p>
    <w:p w:rsidR="00000000" w:rsidRPr="00185024" w:rsidP="00185024">
      <w:pPr>
        <w:pStyle w:val="ListBullet"/>
      </w:pPr>
      <w:r w:rsidRPr="00185024">
        <w:t>internal and external factors that impact on budget development:</w:t>
      </w:r>
    </w:p>
    <w:p w:rsidR="00000000" w:rsidRPr="00185024" w:rsidP="00185024">
      <w:pPr>
        <w:pStyle w:val="ListBullet2"/>
      </w:pPr>
      <w:r w:rsidRPr="00185024">
        <w:t>growth or decline in economic conditions</w:t>
      </w:r>
    </w:p>
    <w:p w:rsidR="00000000" w:rsidRPr="00185024" w:rsidP="00185024">
      <w:pPr>
        <w:pStyle w:val="ListBullet2"/>
      </w:pPr>
      <w:r w:rsidRPr="00185024">
        <w:t>human resource r</w:t>
      </w:r>
      <w:r w:rsidRPr="00185024">
        <w:t>equirements</w:t>
      </w:r>
    </w:p>
    <w:p w:rsidR="00000000" w:rsidRPr="00185024" w:rsidP="00185024">
      <w:pPr>
        <w:pStyle w:val="ListBullet2"/>
      </w:pPr>
      <w:r w:rsidRPr="00185024">
        <w:t>new legislation or regulation</w:t>
      </w:r>
    </w:p>
    <w:p w:rsidR="00000000" w:rsidRPr="00185024" w:rsidP="00185024">
      <w:pPr>
        <w:pStyle w:val="ListBullet2"/>
      </w:pPr>
      <w:r w:rsidRPr="00185024">
        <w:t>organisational and management restructures</w:t>
      </w:r>
    </w:p>
    <w:p w:rsidR="00000000" w:rsidRPr="00185024" w:rsidP="00185024">
      <w:pPr>
        <w:pStyle w:val="ListBullet2"/>
      </w:pPr>
      <w:r w:rsidRPr="00185024">
        <w:t>organisational objectives</w:t>
      </w:r>
    </w:p>
    <w:p w:rsidR="00000000" w:rsidRPr="00185024" w:rsidP="00185024">
      <w:pPr>
        <w:pStyle w:val="ListBullet2"/>
      </w:pPr>
      <w:r w:rsidRPr="00185024">
        <w:t>scope of the project</w:t>
      </w:r>
    </w:p>
    <w:p w:rsidR="00000000" w:rsidRPr="00185024" w:rsidP="00185024">
      <w:pPr>
        <w:pStyle w:val="ListBullet2"/>
      </w:pPr>
      <w:r w:rsidRPr="00185024">
        <w:t>shift in market trends</w:t>
      </w:r>
    </w:p>
    <w:p w:rsidR="00000000" w:rsidRPr="00185024" w:rsidP="00185024">
      <w:pPr>
        <w:pStyle w:val="ListBullet2"/>
      </w:pPr>
      <w:r w:rsidRPr="00185024">
        <w:t>significant price movement for certain commodities or items</w:t>
      </w:r>
    </w:p>
    <w:p w:rsidR="00000000" w:rsidRPr="00185024" w:rsidP="00185024">
      <w:pPr>
        <w:pStyle w:val="ListBullet2"/>
      </w:pPr>
      <w:r w:rsidRPr="00185024">
        <w:t>supplier availability and cost</w:t>
      </w:r>
    </w:p>
    <w:p w:rsidR="00000000" w:rsidRPr="00185024" w:rsidP="00185024">
      <w:pPr>
        <w:pStyle w:val="ListBullet"/>
      </w:pPr>
      <w:r w:rsidRPr="00185024">
        <w:t>budget preparation and monitoring practices and techniques:</w:t>
      </w:r>
    </w:p>
    <w:p w:rsidR="00000000" w:rsidRPr="00185024" w:rsidP="00185024">
      <w:pPr>
        <w:pStyle w:val="ListBullet2"/>
      </w:pPr>
      <w:r w:rsidRPr="00185024">
        <w:t>sources and contents of data required for budget preparation:</w:t>
      </w:r>
    </w:p>
    <w:p w:rsidR="00000000" w:rsidRPr="00185024" w:rsidP="00185024">
      <w:pPr>
        <w:pStyle w:val="ListBullet3"/>
      </w:pPr>
      <w:r w:rsidRPr="00185024">
        <w:t>competitor research</w:t>
      </w:r>
    </w:p>
    <w:p w:rsidR="00000000" w:rsidRPr="00185024" w:rsidP="00185024">
      <w:pPr>
        <w:pStyle w:val="ListBullet3"/>
      </w:pPr>
      <w:r w:rsidRPr="00185024">
        <w:t>customer or supplier research</w:t>
      </w:r>
    </w:p>
    <w:p w:rsidR="00000000" w:rsidRPr="00185024" w:rsidP="00185024">
      <w:pPr>
        <w:pStyle w:val="ListBullet3"/>
      </w:pPr>
      <w:r w:rsidRPr="00185024">
        <w:t>declared commitments in areas of operation</w:t>
      </w:r>
    </w:p>
    <w:p w:rsidR="00000000" w:rsidRPr="00185024" w:rsidP="00185024">
      <w:pPr>
        <w:pStyle w:val="ListBullet3"/>
      </w:pPr>
      <w:r w:rsidRPr="00185024">
        <w:t>financial information from suppliers</w:t>
      </w:r>
    </w:p>
    <w:p w:rsidR="00000000" w:rsidRPr="00185024" w:rsidP="00185024">
      <w:pPr>
        <w:pStyle w:val="ListBullet3"/>
      </w:pPr>
      <w:r w:rsidRPr="00185024">
        <w:t>financial proposals from key stakeholders</w:t>
      </w:r>
    </w:p>
    <w:p w:rsidR="00000000" w:rsidRPr="00185024" w:rsidP="00185024">
      <w:pPr>
        <w:pStyle w:val="ListBullet3"/>
      </w:pPr>
      <w:r w:rsidRPr="00185024">
        <w:t>income and expenditure for previous time periods</w:t>
      </w:r>
    </w:p>
    <w:p w:rsidR="00000000" w:rsidRPr="00185024" w:rsidP="00185024">
      <w:pPr>
        <w:pStyle w:val="ListBullet3"/>
      </w:pPr>
      <w:r w:rsidRPr="00185024">
        <w:t>departmental, event or project budgets</w:t>
      </w:r>
    </w:p>
    <w:p w:rsidR="00000000" w:rsidRPr="00185024" w:rsidP="00185024">
      <w:pPr>
        <w:pStyle w:val="ListBullet3"/>
      </w:pPr>
      <w:r w:rsidRPr="00185024">
        <w:t>grant funding guidelines or limitations</w:t>
      </w:r>
    </w:p>
    <w:p w:rsidR="00000000" w:rsidRPr="00185024" w:rsidP="00185024">
      <w:pPr>
        <w:pStyle w:val="ListBullet3"/>
      </w:pPr>
      <w:r w:rsidRPr="00185024">
        <w:t>management policies and procedures</w:t>
      </w:r>
    </w:p>
    <w:p w:rsidR="00000000" w:rsidRPr="00185024" w:rsidP="00185024">
      <w:pPr>
        <w:pStyle w:val="ListBullet3"/>
      </w:pPr>
      <w:r w:rsidRPr="00185024">
        <w:t>organisational budget preparation guidelines</w:t>
      </w:r>
    </w:p>
    <w:p w:rsidR="00000000" w:rsidRPr="00185024" w:rsidP="00185024">
      <w:pPr>
        <w:pStyle w:val="ListBullet3"/>
      </w:pPr>
      <w:r w:rsidRPr="00185024">
        <w:t>perfor</w:t>
      </w:r>
      <w:r w:rsidRPr="00185024">
        <w:t>mance information from previous periods</w:t>
      </w:r>
    </w:p>
    <w:p w:rsidR="00000000" w:rsidRPr="00185024" w:rsidP="00185024">
      <w:pPr>
        <w:pStyle w:val="ListBullet2"/>
      </w:pPr>
      <w:r w:rsidRPr="00185024">
        <w:t>techniques for making budget estimates</w:t>
      </w:r>
    </w:p>
    <w:p w:rsidR="00000000" w:rsidRPr="00185024" w:rsidP="00185024">
      <w:pPr>
        <w:pStyle w:val="ListBullet2"/>
      </w:pPr>
      <w:r w:rsidRPr="00185024">
        <w:t>common reasons for deviations and budget deviation management.</w:t>
      </w:r>
    </w:p>
    <w:p w:rsidR="00000000" w:rsidRPr="00185024" w:rsidP="00185024">
      <w:pPr>
        <w:pStyle w:val="AllowPageBreak"/>
      </w:pPr>
    </w:p>
    <w:p w:rsidR="00000000" w:rsidRPr="00185024" w:rsidP="00185024">
      <w:pPr>
        <w:pStyle w:val="Heading1"/>
      </w:pPr>
      <w:bookmarkStart w:id="13" w:name="O_1232080"/>
      <w:bookmarkEnd w:id="13"/>
      <w:r w:rsidRPr="00185024">
        <w:t>Assessment Conditions</w:t>
      </w:r>
    </w:p>
    <w:p w:rsidR="00000000" w:rsidRPr="00185024" w:rsidP="00555E30">
      <w:pPr>
        <w:pStyle w:val="BodyText"/>
      </w:pPr>
      <w:r w:rsidRPr="00185024">
        <w:t>Skills must be demonstrated in an operational business environment. This can be:</w:t>
      </w:r>
    </w:p>
    <w:p w:rsidR="00000000" w:rsidRPr="00185024" w:rsidP="00185024">
      <w:pPr>
        <w:pStyle w:val="ListBullet"/>
      </w:pPr>
      <w:r w:rsidRPr="00185024">
        <w:t>an industry workplace; or</w:t>
      </w:r>
    </w:p>
    <w:p w:rsidR="00000000" w:rsidRPr="00185024" w:rsidP="00185024">
      <w:pPr>
        <w:pStyle w:val="ListBullet"/>
      </w:pPr>
      <w:r w:rsidRPr="00185024">
        <w:t>a simulated industry environment set up for the purposes of assessment.</w:t>
      </w:r>
    </w:p>
    <w:p w:rsidR="00000000" w:rsidRPr="00185024" w:rsidP="00555E30">
      <w:pPr>
        <w:pStyle w:val="BodyText"/>
      </w:pPr>
      <w:r w:rsidRPr="00185024">
        <w:t>Assessment must ensure access to:</w:t>
      </w:r>
    </w:p>
    <w:p w:rsidR="00000000" w:rsidRPr="00185024" w:rsidP="00185024">
      <w:pPr>
        <w:pStyle w:val="ListBullet"/>
      </w:pPr>
      <w:r w:rsidRPr="00185024">
        <w:t>computers, printers and accounting softwa</w:t>
      </w:r>
      <w:r w:rsidRPr="00185024">
        <w:t>re</w:t>
      </w:r>
    </w:p>
    <w:p w:rsidR="00000000" w:rsidRPr="00185024" w:rsidP="00185024">
      <w:pPr>
        <w:pStyle w:val="ListBullet"/>
      </w:pPr>
      <w:r w:rsidRPr="00185024">
        <w:t>financial and operational data and reports used to prepare budgets</w:t>
      </w:r>
    </w:p>
    <w:p w:rsidR="00000000" w:rsidRPr="00185024" w:rsidP="00185024">
      <w:pPr>
        <w:pStyle w:val="ListBullet"/>
      </w:pPr>
      <w:r w:rsidRPr="00185024">
        <w:t>others with whom the individual can discuss and negotiate draft and final budget components. These can be:</w:t>
      </w:r>
    </w:p>
    <w:p w:rsidR="00000000" w:rsidRPr="00185024" w:rsidP="00185024">
      <w:pPr>
        <w:pStyle w:val="ListBullet2"/>
      </w:pPr>
      <w:r w:rsidRPr="00185024">
        <w:t>those in an industry workplace who are assisted by the individual during the a</w:t>
      </w:r>
      <w:r w:rsidRPr="00185024">
        <w:t>ssessment process; or</w:t>
      </w:r>
    </w:p>
    <w:p w:rsidR="00000000" w:rsidRPr="00185024" w:rsidP="00185024">
      <w:pPr>
        <w:pStyle w:val="ListBullet2"/>
      </w:pPr>
      <w:r w:rsidRPr="00185024">
        <w:t>individuals who participate in role plays or simulated activities, set up for the purpose of assessment, in a simulated industry environment operated within a training organisation.</w:t>
      </w:r>
    </w:p>
    <w:p w:rsidR="00000000" w:rsidRPr="00185024" w:rsidP="00555E30">
      <w:pPr>
        <w:pStyle w:val="BodyText"/>
      </w:pPr>
      <w:r w:rsidRPr="00185024">
        <w:t xml:space="preserve">Assessors must satisfy the Standards for Registered </w:t>
      </w:r>
      <w:r w:rsidRPr="00185024">
        <w:t>Training Organisations’ requirements for assessors.</w:t>
      </w:r>
    </w:p>
    <w:p w:rsidR="00000000" w:rsidRPr="00185024" w:rsidP="00185024">
      <w:pPr>
        <w:pStyle w:val="Heading1"/>
      </w:pPr>
      <w:bookmarkStart w:id="14" w:name="O_1232078"/>
      <w:bookmarkEnd w:id="14"/>
      <w:r w:rsidRPr="00185024">
        <w:t>Links</w:t>
      </w:r>
    </w:p>
    <w:p w:rsidR="00000000" w:rsidRPr="00185024" w:rsidP="00555E30">
      <w:pPr>
        <w:pStyle w:val="BodyText"/>
      </w:pPr>
      <w:r w:rsidRPr="00185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74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85024" w:rsidP="00185024"/>
    <w:sectPr w:rsidSect="001850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 w:rsidRPr="00555E30" w:rsidP="00555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0" w:rsidP="00185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5E30" w:rsidP="00185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5E30" w:rsidP="001850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 w:rsidP="00185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5E30">
      <w:t>Approved</w:t>
    </w:r>
    <w:r w:rsidR="00555E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5E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5E30">
      <w:rPr>
        <w:noProof/>
      </w:rPr>
      <w:t>5</w:t>
    </w:r>
    <w:r>
      <w:rPr>
        <w:noProof/>
      </w:rPr>
      <w:fldChar w:fldCharType="end"/>
    </w:r>
  </w:p>
  <w:p w:rsidR="00185024" w:rsidP="00185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5E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5E30">
      <w:t>Service and Creative Skills Australia</w:t>
    </w:r>
    <w:r w:rsidR="00555E30">
      <w:fldChar w:fldCharType="end"/>
    </w:r>
  </w:p>
  <w:p w:rsidR="00185024" w:rsidP="00185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024" w:rsidRPr="00555E30" w:rsidP="00555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0" w:rsidRPr="002D2AF8" w:rsidP="00185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SITXFIN010 Prepare and monitor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5E30" w:rsidP="001850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24" w:rsidRPr="002D2AF8" w:rsidP="00185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5E30">
      <w:t>SITXFIN010 Prepare and monitor budgets</w:t>
    </w:r>
    <w:r w:rsidR="00555E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5E30">
      <w:rPr>
        <w:noProof/>
      </w:rPr>
      <w:t>2 March 2025</w:t>
    </w:r>
    <w:r>
      <w:fldChar w:fldCharType="end"/>
    </w:r>
  </w:p>
  <w:p w:rsidR="00185024" w:rsidP="00185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06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8E3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25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024"/>
  </w:style>
  <w:style w:type="character" w:customStyle="1" w:styleId="Heading1Char">
    <w:name w:val="Heading 1 Char"/>
    <w:basedOn w:val="DefaultParagraphFont"/>
    <w:link w:val="Heading1"/>
    <w:rsid w:val="00185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0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0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0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024"/>
    <w:rPr>
      <w:b/>
      <w:spacing w:val="0"/>
    </w:rPr>
  </w:style>
  <w:style w:type="paragraph" w:styleId="ListBullet2">
    <w:name w:val="List Bullet 2"/>
    <w:basedOn w:val="List2"/>
    <w:rsid w:val="001850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5024"/>
    <w:rPr>
      <w:i/>
    </w:rPr>
  </w:style>
  <w:style w:type="paragraph" w:customStyle="1" w:styleId="SuperHeading">
    <w:name w:val="SuperHeading"/>
    <w:basedOn w:val="Normal"/>
    <w:rsid w:val="00185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50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5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0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0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024"/>
  </w:style>
  <w:style w:type="paragraph" w:styleId="TableofFigures">
    <w:name w:val="table of figures"/>
    <w:basedOn w:val="Normal"/>
    <w:next w:val="Normal"/>
    <w:semiHidden/>
    <w:rsid w:val="00185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0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5024"/>
    <w:rPr>
      <w:rFonts w:ascii="Wingdings" w:hAnsi="Wingdings"/>
    </w:rPr>
  </w:style>
  <w:style w:type="paragraph" w:customStyle="1" w:styleId="TableHeading">
    <w:name w:val="Table Heading"/>
    <w:basedOn w:val="HeadingBase"/>
    <w:rsid w:val="00185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024"/>
    <w:rPr>
      <w:color w:val="0033CC"/>
      <w:u w:val="none"/>
    </w:rPr>
  </w:style>
  <w:style w:type="paragraph" w:customStyle="1" w:styleId="BodyTextRight">
    <w:name w:val="Body Text Right"/>
    <w:basedOn w:val="BodyText"/>
    <w:rsid w:val="00185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0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024"/>
    <w:rPr>
      <w:sz w:val="32"/>
    </w:rPr>
  </w:style>
  <w:style w:type="paragraph" w:customStyle="1" w:styleId="HeadingProcedure">
    <w:name w:val="Heading Procedure"/>
    <w:basedOn w:val="HeadingBase"/>
    <w:next w:val="Normal"/>
    <w:rsid w:val="00185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024"/>
    <w:pPr>
      <w:spacing w:before="60" w:after="60"/>
    </w:pPr>
  </w:style>
  <w:style w:type="paragraph" w:styleId="ListContinue">
    <w:name w:val="List Continue"/>
    <w:basedOn w:val="List"/>
    <w:rsid w:val="00185024"/>
    <w:pPr>
      <w:ind w:firstLine="0"/>
    </w:pPr>
  </w:style>
  <w:style w:type="paragraph" w:customStyle="1" w:styleId="ListNote">
    <w:name w:val="List Note"/>
    <w:basedOn w:val="List"/>
    <w:rsid w:val="00185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024"/>
    <w:rPr>
      <w:rFonts w:ascii="Courier New" w:hAnsi="Courier New"/>
    </w:rPr>
  </w:style>
  <w:style w:type="paragraph" w:customStyle="1" w:styleId="NoteBullet">
    <w:name w:val="Note Bullet"/>
    <w:basedOn w:val="Note"/>
    <w:rsid w:val="00185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0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024"/>
    <w:rPr>
      <w:b/>
      <w:smallCaps/>
    </w:rPr>
  </w:style>
  <w:style w:type="paragraph" w:customStyle="1" w:styleId="TableListNumber">
    <w:name w:val="Table List Number"/>
    <w:basedOn w:val="ListNumber"/>
    <w:rsid w:val="00185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024"/>
    <w:pPr>
      <w:numPr>
        <w:numId w:val="10"/>
      </w:numPr>
    </w:pPr>
  </w:style>
  <w:style w:type="paragraph" w:customStyle="1" w:styleId="ListAlpha2">
    <w:name w:val="List Alpha 2"/>
    <w:basedOn w:val="List2"/>
    <w:rsid w:val="00185024"/>
    <w:pPr>
      <w:numPr>
        <w:numId w:val="9"/>
      </w:numPr>
    </w:pPr>
  </w:style>
  <w:style w:type="paragraph" w:styleId="List2">
    <w:name w:val="List 2"/>
    <w:basedOn w:val="BodyText"/>
    <w:rsid w:val="00185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0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50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5024"/>
    <w:pPr>
      <w:numPr>
        <w:numId w:val="5"/>
      </w:numPr>
    </w:pPr>
  </w:style>
  <w:style w:type="paragraph" w:styleId="ListContinue2">
    <w:name w:val="List Continue 2"/>
    <w:basedOn w:val="List2"/>
    <w:rsid w:val="00185024"/>
    <w:pPr>
      <w:ind w:firstLine="0"/>
    </w:pPr>
  </w:style>
  <w:style w:type="paragraph" w:styleId="ListContinue3">
    <w:name w:val="List Continue 3"/>
    <w:basedOn w:val="List3"/>
    <w:rsid w:val="00185024"/>
    <w:pPr>
      <w:ind w:left="1021" w:firstLine="0"/>
    </w:pPr>
  </w:style>
  <w:style w:type="paragraph" w:styleId="ListContinue4">
    <w:name w:val="List Continue 4"/>
    <w:basedOn w:val="List4"/>
    <w:rsid w:val="00185024"/>
    <w:pPr>
      <w:ind w:firstLine="0"/>
    </w:pPr>
  </w:style>
  <w:style w:type="paragraph" w:styleId="ListContinue5">
    <w:name w:val="List Continue 5"/>
    <w:basedOn w:val="List5"/>
    <w:rsid w:val="00185024"/>
    <w:pPr>
      <w:ind w:firstLine="0"/>
    </w:pPr>
  </w:style>
  <w:style w:type="paragraph" w:styleId="ListNumber3">
    <w:name w:val="List Number 3"/>
    <w:basedOn w:val="List3"/>
    <w:rsid w:val="00185024"/>
    <w:pPr>
      <w:numPr>
        <w:numId w:val="6"/>
      </w:numPr>
    </w:pPr>
  </w:style>
  <w:style w:type="paragraph" w:styleId="ListNumber4">
    <w:name w:val="List Number 4"/>
    <w:basedOn w:val="List4"/>
    <w:rsid w:val="00185024"/>
    <w:pPr>
      <w:numPr>
        <w:numId w:val="7"/>
      </w:numPr>
    </w:pPr>
  </w:style>
  <w:style w:type="paragraph" w:styleId="ListNumber5">
    <w:name w:val="List Number 5"/>
    <w:basedOn w:val="List5"/>
    <w:rsid w:val="00185024"/>
    <w:pPr>
      <w:numPr>
        <w:numId w:val="8"/>
      </w:numPr>
    </w:pPr>
  </w:style>
  <w:style w:type="paragraph" w:styleId="BlockText">
    <w:name w:val="Block Text"/>
    <w:basedOn w:val="Normal"/>
    <w:rsid w:val="00185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024"/>
    <w:rPr>
      <w:sz w:val="16"/>
      <w:vertAlign w:val="superscript"/>
    </w:rPr>
  </w:style>
  <w:style w:type="character" w:customStyle="1" w:styleId="Symbols">
    <w:name w:val="Symbols"/>
    <w:basedOn w:val="DefaultParagraphFont"/>
    <w:rsid w:val="00185024"/>
    <w:rPr>
      <w:rFonts w:ascii="Symbol" w:hAnsi="Symbol"/>
    </w:rPr>
  </w:style>
  <w:style w:type="character" w:customStyle="1" w:styleId="MenuOptions">
    <w:name w:val="Menu Options"/>
    <w:basedOn w:val="DefaultParagraphFont"/>
    <w:rsid w:val="00185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024"/>
    <w:rPr>
      <w:b/>
    </w:rPr>
  </w:style>
  <w:style w:type="character" w:customStyle="1" w:styleId="Underlined">
    <w:name w:val="Underlined"/>
    <w:basedOn w:val="DefaultParagraphFont"/>
    <w:rsid w:val="00185024"/>
    <w:rPr>
      <w:u w:val="single"/>
    </w:rPr>
  </w:style>
  <w:style w:type="paragraph" w:customStyle="1" w:styleId="TableBodyTextRight">
    <w:name w:val="Table Body Text Right"/>
    <w:basedOn w:val="TableBodyText"/>
    <w:rsid w:val="00185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024"/>
    <w:rPr>
      <w:sz w:val="18"/>
    </w:rPr>
  </w:style>
  <w:style w:type="paragraph" w:customStyle="1" w:styleId="BodySmallRight">
    <w:name w:val="Body Small Right"/>
    <w:basedOn w:val="BodyTextRight"/>
    <w:rsid w:val="00185024"/>
    <w:rPr>
      <w:sz w:val="18"/>
      <w:szCs w:val="18"/>
    </w:rPr>
  </w:style>
  <w:style w:type="paragraph" w:customStyle="1" w:styleId="MarginEdition">
    <w:name w:val="Margin Edition"/>
    <w:basedOn w:val="MarginNote"/>
    <w:rsid w:val="00185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024"/>
    <w:rPr>
      <w:sz w:val="2"/>
      <w:szCs w:val="2"/>
    </w:rPr>
  </w:style>
  <w:style w:type="character" w:customStyle="1" w:styleId="Small">
    <w:name w:val="Small"/>
    <w:basedOn w:val="DefaultParagraphFont"/>
    <w:rsid w:val="00185024"/>
    <w:rPr>
      <w:sz w:val="16"/>
    </w:rPr>
  </w:style>
  <w:style w:type="paragraph" w:customStyle="1" w:styleId="WideTable">
    <w:name w:val="Wide Table"/>
    <w:basedOn w:val="Normal"/>
    <w:rsid w:val="00185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024"/>
  </w:style>
  <w:style w:type="paragraph" w:styleId="Quote">
    <w:name w:val="Quote"/>
    <w:basedOn w:val="Heading1"/>
    <w:link w:val="QuoteChar"/>
    <w:qFormat/>
    <w:rsid w:val="00185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024"/>
    <w:pPr>
      <w:pageBreakBefore/>
    </w:pPr>
  </w:style>
  <w:style w:type="paragraph" w:customStyle="1" w:styleId="Border">
    <w:name w:val="Border"/>
    <w:basedOn w:val="Normal"/>
    <w:qFormat/>
    <w:rsid w:val="00185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024"/>
    <w:rPr>
      <w:u w:val="single"/>
    </w:rPr>
  </w:style>
  <w:style w:type="character" w:customStyle="1" w:styleId="BoldandItalics">
    <w:name w:val="Bold and Italics"/>
    <w:qFormat/>
    <w:rsid w:val="00185024"/>
    <w:rPr>
      <w:b/>
      <w:i/>
      <w:u w:val="none"/>
    </w:rPr>
  </w:style>
  <w:style w:type="paragraph" w:styleId="BalloonText">
    <w:name w:val="Balloon Text"/>
    <w:basedOn w:val="Normal"/>
    <w:link w:val="BalloonTextChar"/>
    <w:rsid w:val="00185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024"/>
    <w:pPr>
      <w:spacing w:before="0" w:after="0"/>
    </w:pPr>
  </w:style>
  <w:style w:type="paragraph" w:customStyle="1" w:styleId="BodyTextBold">
    <w:name w:val="Body Text Bold"/>
    <w:basedOn w:val="BodyText"/>
    <w:qFormat/>
    <w:rsid w:val="00185024"/>
    <w:rPr>
      <w:b/>
    </w:rPr>
  </w:style>
  <w:style w:type="character" w:styleId="Hyperlink">
    <w:name w:val="Hyperlink"/>
    <w:basedOn w:val="DefaultParagraphFont"/>
    <w:uiPriority w:val="99"/>
    <w:unhideWhenUsed/>
    <w:rsid w:val="00555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6553</Characters>
  <Application>Microsoft Office Word</Application>
  <DocSecurity>0</DocSecurity>
  <Lines>204</Lines>
  <Paragraphs>154</Paragraphs>
  <ScaleCrop>false</ScaleCrop>
  <Company>Author-it Software Corporation Ltd.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SITXFIN010 Prepare and monitor budgets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