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1CB9" w:rsidP="00181CB9">
      <w:pPr>
        <w:pStyle w:val="Title"/>
      </w:pPr>
      <w:r>
        <w:fldChar w:fldCharType="begin"/>
      </w:r>
      <w:r>
        <w:instrText xml:space="preserve"> TITLE   \* MERGEFORMAT </w:instrText>
      </w:r>
      <w:r>
        <w:fldChar w:fldCharType="separate"/>
      </w:r>
      <w:r>
        <w:t>SITXFIN008 Interpret financial information</w:t>
      </w:r>
      <w:r>
        <w:fldChar w:fldCharType="end"/>
      </w:r>
    </w:p>
    <w:p w:rsidR="00181CB9" w:rsidP="00181CB9">
      <w:pPr>
        <w:pStyle w:val="Version"/>
        <w:sectPr w:rsidSect="004147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477D" w:rsidP="0041477D">
      <w:pPr>
        <w:pStyle w:val="SuperHeading"/>
      </w:pPr>
      <w:r w:rsidRPr="0041477D">
        <w:t>SITXFIN008 Interpret financial information</w:t>
      </w:r>
    </w:p>
    <w:p w:rsidR="00000000" w:rsidRPr="0041477D" w:rsidP="0041477D">
      <w:pPr>
        <w:pStyle w:val="Heading1"/>
      </w:pPr>
      <w:bookmarkStart w:id="1" w:name="O_1232047"/>
      <w:bookmarkEnd w:id="1"/>
      <w:r w:rsidRPr="0041477D">
        <w:t>Modification History</w:t>
      </w:r>
    </w:p>
    <w:p w:rsidR="00000000" w:rsidRPr="0041477D" w:rsidP="00181CB9">
      <w:pPr>
        <w:pStyle w:val="BodyText"/>
      </w:pPr>
      <w:r w:rsidRPr="0041477D">
        <w:t>Not applicable.</w:t>
      </w:r>
    </w:p>
    <w:p w:rsidR="00000000" w:rsidRPr="0041477D" w:rsidP="0041477D">
      <w:pPr>
        <w:pStyle w:val="Heading1"/>
      </w:pPr>
      <w:bookmarkStart w:id="2" w:name="O_1232054"/>
      <w:bookmarkEnd w:id="2"/>
      <w:r w:rsidRPr="0041477D">
        <w:t>Application</w:t>
      </w:r>
    </w:p>
    <w:p w:rsidR="00000000" w:rsidRPr="0041477D" w:rsidP="00181CB9">
      <w:pPr>
        <w:pStyle w:val="BodyText"/>
      </w:pPr>
      <w:r w:rsidRPr="0041477D">
        <w:t>This unit describes the performance outcomes, skills and knowledge required to interpret financial information and reports used by organisations to monitor business performance and provide</w:t>
      </w:r>
      <w:r w:rsidRPr="0041477D">
        <w:t xml:space="preserve"> information on operational or departmental financial activities.</w:t>
      </w:r>
    </w:p>
    <w:p w:rsidR="00000000" w:rsidRPr="0041477D" w:rsidP="00181CB9">
      <w:pPr>
        <w:pStyle w:val="BodyText"/>
      </w:pPr>
      <w:r w:rsidRPr="0041477D">
        <w:t>The unit applies to all tourism, travel, hospitality and event sectors.</w:t>
      </w:r>
    </w:p>
    <w:p w:rsidR="00000000" w:rsidRPr="0041477D" w:rsidP="00181CB9">
      <w:pPr>
        <w:pStyle w:val="BodyText"/>
      </w:pPr>
      <w:r w:rsidRPr="0041477D">
        <w:t>It applies to those people who operate independently or with limited guidance from others. This includes supervisors a</w:t>
      </w:r>
      <w:r w:rsidRPr="0041477D">
        <w:t>nd departmental managers. This unit does not include the skills required to produce reports for the overall operation of the department or whole organisation. These would be created by senior managers, financial specialists or accountants.</w:t>
      </w:r>
    </w:p>
    <w:p w:rsidR="00000000" w:rsidRPr="0041477D" w:rsidP="00181CB9">
      <w:pPr>
        <w:pStyle w:val="BodyText"/>
      </w:pPr>
      <w:r w:rsidRPr="0041477D">
        <w:t>The skills in th</w:t>
      </w:r>
      <w:r w:rsidRPr="0041477D">
        <w:t>is unit must be applied in accordance with Commonwealth and State/Territory legislation, Australian/New Zealand standards and industry codes of practice.</w:t>
      </w:r>
    </w:p>
    <w:p w:rsidR="00000000" w:rsidRPr="0041477D" w:rsidP="00181CB9">
      <w:pPr>
        <w:pStyle w:val="BodyText"/>
      </w:pPr>
      <w:r w:rsidRPr="0041477D">
        <w:t>No occupational licensing, certification or specific legislative requirements apply to this unit at th</w:t>
      </w:r>
      <w:r w:rsidRPr="0041477D">
        <w:t>e time of publication.</w:t>
      </w:r>
    </w:p>
    <w:p w:rsidR="00000000" w:rsidRPr="0041477D" w:rsidP="0041477D">
      <w:pPr>
        <w:pStyle w:val="Heading1"/>
      </w:pPr>
      <w:bookmarkStart w:id="3" w:name="O_1232053"/>
      <w:bookmarkEnd w:id="3"/>
      <w:r w:rsidRPr="0041477D">
        <w:t>Pre-requisite Unit</w:t>
      </w:r>
    </w:p>
    <w:p w:rsidR="00000000" w:rsidRPr="0041477D" w:rsidP="00181CB9">
      <w:pPr>
        <w:pStyle w:val="BodyText"/>
      </w:pPr>
      <w:r w:rsidRPr="0041477D">
        <w:t>Nil</w:t>
      </w:r>
    </w:p>
    <w:p w:rsidR="00000000" w:rsidRPr="0041477D" w:rsidP="0041477D">
      <w:pPr>
        <w:pStyle w:val="Heading1"/>
      </w:pPr>
      <w:bookmarkStart w:id="4" w:name="O_1232052"/>
      <w:bookmarkEnd w:id="4"/>
      <w:r w:rsidRPr="0041477D">
        <w:t>Competency Field</w:t>
      </w:r>
    </w:p>
    <w:p w:rsidR="00000000" w:rsidRPr="0041477D" w:rsidP="00181CB9">
      <w:pPr>
        <w:pStyle w:val="BodyText"/>
      </w:pPr>
      <w:r w:rsidRPr="0041477D">
        <w:t xml:space="preserve">Finance </w:t>
      </w:r>
    </w:p>
    <w:p w:rsidR="00000000" w:rsidRPr="0041477D" w:rsidP="0041477D">
      <w:pPr>
        <w:pStyle w:val="Heading1"/>
      </w:pPr>
      <w:bookmarkStart w:id="5" w:name="O_1232051"/>
      <w:bookmarkEnd w:id="5"/>
      <w:r w:rsidRPr="0041477D">
        <w:t>Unit Sector</w:t>
      </w:r>
    </w:p>
    <w:p w:rsidR="00000000" w:rsidRPr="0041477D" w:rsidP="00181CB9">
      <w:pPr>
        <w:pStyle w:val="BodyText"/>
      </w:pPr>
      <w:r w:rsidRPr="0041477D">
        <w:t>Cross-Sector</w:t>
      </w:r>
    </w:p>
    <w:p w:rsidR="00000000" w:rsidRPr="0041477D" w:rsidP="0041477D">
      <w:pPr>
        <w:pStyle w:val="Heading1"/>
      </w:pPr>
      <w:bookmarkStart w:id="6" w:name="O_1232050"/>
      <w:bookmarkEnd w:id="6"/>
      <w:r w:rsidRPr="0041477D">
        <w:t>Elements and Performance Criteria</w:t>
      </w:r>
    </w:p>
    <w:tbl>
      <w:tblPr>
        <w:tblW w:w="0" w:type="auto"/>
        <w:tblLayout w:type="fixed"/>
        <w:tblCellMar>
          <w:left w:w="62" w:type="dxa"/>
          <w:right w:w="62" w:type="dxa"/>
        </w:tblCellMar>
        <w:tblLook w:val="0000"/>
      </w:tblPr>
      <w:tblGrid>
        <w:gridCol w:w="2694"/>
        <w:gridCol w:w="6350"/>
      </w:tblGrid>
      <w:tr w:rsidTr="0041477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1477D" w:rsidP="0041477D">
            <w:pPr>
              <w:pStyle w:val="BodyText"/>
            </w:pPr>
            <w:r w:rsidRPr="0041477D">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41477D">
            <w:pPr>
              <w:pStyle w:val="BodyText"/>
              <w:rPr>
                <w:lang w:val="en-NZ"/>
              </w:rPr>
            </w:pPr>
            <w:r w:rsidRPr="0041477D">
              <w:rPr>
                <w:rStyle w:val="SpecialBold"/>
              </w:rPr>
              <w:t>PERFORMANCE</w:t>
            </w:r>
            <w:r w:rsidRPr="0041477D">
              <w:t xml:space="preserve"> </w:t>
            </w:r>
            <w:r w:rsidRPr="0041477D">
              <w:rPr>
                <w:rStyle w:val="SpecialBold"/>
              </w:rPr>
              <w:t>CRITERIA</w:t>
            </w:r>
          </w:p>
        </w:tc>
      </w:tr>
      <w:tr w:rsidTr="0041477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41477D" w:rsidP="0041477D">
            <w:pPr>
              <w:pStyle w:val="BodyText"/>
            </w:pPr>
            <w:r w:rsidRPr="0041477D">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41477D">
            <w:pPr>
              <w:pStyle w:val="BodyText"/>
              <w:rPr>
                <w:lang w:val="en-NZ"/>
              </w:rPr>
            </w:pPr>
            <w:r w:rsidRPr="0041477D">
              <w:rPr>
                <w:rStyle w:val="Emphasis"/>
              </w:rPr>
              <w:t>Performance criteria describe the performance needed to demonstrate achievement of the element.</w:t>
            </w:r>
          </w:p>
        </w:tc>
      </w:tr>
      <w:tr w:rsidTr="0041477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1477D">
            <w:pPr>
              <w:pStyle w:val="List"/>
              <w:rPr>
                <w:lang w:val="en-NZ"/>
              </w:rPr>
            </w:pPr>
            <w:r w:rsidRPr="0041477D">
              <w:t>1.  Access and interpret financial information.</w:t>
            </w:r>
          </w:p>
        </w:tc>
        <w:tc>
          <w:tcPr>
            <w:tcW w:w="6350" w:type="dxa"/>
            <w:tcBorders>
              <w:top w:val="nil"/>
              <w:left w:val="nil"/>
              <w:bottom w:val="nil"/>
              <w:right w:val="nil"/>
            </w:tcBorders>
            <w:tcMar>
              <w:top w:w="0" w:type="dxa"/>
              <w:left w:w="62" w:type="dxa"/>
              <w:bottom w:w="0" w:type="dxa"/>
              <w:right w:w="62" w:type="dxa"/>
            </w:tcMar>
          </w:tcPr>
          <w:p w:rsidR="00000000" w:rsidRPr="0041477D" w:rsidP="0041477D">
            <w:pPr>
              <w:pStyle w:val="List"/>
            </w:pPr>
            <w:r w:rsidRPr="0041477D">
              <w:t>1.1. Identify and interpret the range of financial information and rep</w:t>
            </w:r>
            <w:r w:rsidRPr="0041477D">
              <w:t>orts required to monitor business performance.</w:t>
            </w:r>
          </w:p>
          <w:p w:rsidR="00000000" w:rsidP="0041477D">
            <w:pPr>
              <w:pStyle w:val="List"/>
              <w:rPr>
                <w:lang w:val="en-NZ"/>
              </w:rPr>
            </w:pPr>
            <w:r w:rsidRPr="0041477D">
              <w:t>1.2. Interpret financial information and reports applicable to operational or departmental activities.</w:t>
            </w:r>
          </w:p>
        </w:tc>
      </w:tr>
      <w:tr w:rsidTr="0041477D">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41477D">
            <w:pPr>
              <w:pStyle w:val="List"/>
              <w:rPr>
                <w:lang w:val="en-NZ"/>
              </w:rPr>
            </w:pPr>
            <w:r w:rsidRPr="0041477D">
              <w:t>2.  Use and provide financial information.</w:t>
            </w:r>
          </w:p>
        </w:tc>
        <w:tc>
          <w:tcPr>
            <w:tcW w:w="6350" w:type="dxa"/>
            <w:tcBorders>
              <w:top w:val="nil"/>
              <w:left w:val="nil"/>
              <w:bottom w:val="nil"/>
              <w:right w:val="nil"/>
            </w:tcBorders>
            <w:tcMar>
              <w:top w:w="0" w:type="dxa"/>
              <w:left w:w="62" w:type="dxa"/>
              <w:bottom w:w="0" w:type="dxa"/>
              <w:right w:w="62" w:type="dxa"/>
            </w:tcMar>
          </w:tcPr>
          <w:p w:rsidR="00000000" w:rsidRPr="0041477D" w:rsidP="0041477D">
            <w:pPr>
              <w:pStyle w:val="List"/>
            </w:pPr>
            <w:r w:rsidRPr="0041477D">
              <w:t>2.1. Review financial information for impacts on operational a</w:t>
            </w:r>
            <w:r w:rsidRPr="0041477D">
              <w:t>ctivities and resolve discrepancies according to own level of responsibility.</w:t>
            </w:r>
          </w:p>
          <w:p w:rsidR="00000000" w:rsidRPr="0041477D" w:rsidP="0041477D">
            <w:pPr>
              <w:pStyle w:val="List"/>
            </w:pPr>
            <w:r w:rsidRPr="0041477D">
              <w:t>2.2. Routinely provide information on operational or departmental financial activities within required timelines.</w:t>
            </w:r>
          </w:p>
        </w:tc>
      </w:tr>
    </w:tbl>
    <w:p w:rsidR="00000000" w:rsidRPr="0041477D" w:rsidP="0041477D">
      <w:pPr>
        <w:pStyle w:val="BodyText"/>
      </w:pPr>
    </w:p>
    <w:p w:rsidR="00000000" w:rsidRPr="0041477D" w:rsidP="0041477D">
      <w:pPr>
        <w:pStyle w:val="AllowPageBreak"/>
      </w:pPr>
    </w:p>
    <w:p w:rsidR="00000000" w:rsidRPr="0041477D" w:rsidP="0041477D">
      <w:pPr>
        <w:pStyle w:val="Heading1"/>
      </w:pPr>
      <w:bookmarkStart w:id="7" w:name="O_1232049"/>
      <w:bookmarkEnd w:id="7"/>
      <w:r w:rsidRPr="0041477D">
        <w:t>Foundation Skills</w:t>
      </w:r>
    </w:p>
    <w:tbl>
      <w:tblPr>
        <w:tblW w:w="0" w:type="auto"/>
        <w:tblLayout w:type="fixed"/>
        <w:tblCellMar>
          <w:left w:w="62" w:type="dxa"/>
          <w:right w:w="62" w:type="dxa"/>
        </w:tblCellMar>
        <w:tblLook w:val="0000"/>
      </w:tblPr>
      <w:tblGrid>
        <w:gridCol w:w="2694"/>
        <w:gridCol w:w="6350"/>
      </w:tblGrid>
      <w:tr w:rsidTr="0041477D">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41477D">
            <w:pPr>
              <w:pStyle w:val="BodyText"/>
              <w:rPr>
                <w:lang w:val="en-NZ"/>
              </w:rPr>
            </w:pPr>
            <w:r w:rsidRPr="0041477D">
              <w:rPr>
                <w:rStyle w:val="Emphasis"/>
              </w:rPr>
              <w:t>Foundation skills essential to performance in this unit, but not explicit in the performance criteria are listed here, along with a brief context statement.</w:t>
            </w:r>
          </w:p>
        </w:tc>
      </w:tr>
      <w:tr w:rsidTr="0041477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1477D" w:rsidP="0041477D">
            <w:pPr>
              <w:pStyle w:val="BodyText"/>
            </w:pPr>
            <w:r w:rsidRPr="0041477D">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41477D">
            <w:pPr>
              <w:pStyle w:val="BodyText"/>
              <w:rPr>
                <w:lang w:val="en-NZ"/>
              </w:rPr>
            </w:pPr>
            <w:r w:rsidRPr="0041477D">
              <w:rPr>
                <w:rStyle w:val="SpecialBold"/>
              </w:rPr>
              <w:t>DESCRIPTION</w:t>
            </w:r>
          </w:p>
        </w:tc>
      </w:tr>
      <w:tr w:rsidTr="0041477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1477D">
            <w:pPr>
              <w:pStyle w:val="BodyText"/>
              <w:rPr>
                <w:lang w:val="en-NZ"/>
              </w:rPr>
            </w:pPr>
            <w:r w:rsidRPr="0041477D">
              <w:t>Writing skills to:</w:t>
            </w:r>
          </w:p>
        </w:tc>
        <w:tc>
          <w:tcPr>
            <w:tcW w:w="6350" w:type="dxa"/>
            <w:tcBorders>
              <w:top w:val="nil"/>
              <w:left w:val="nil"/>
              <w:bottom w:val="nil"/>
              <w:right w:val="nil"/>
            </w:tcBorders>
            <w:tcMar>
              <w:top w:w="0" w:type="dxa"/>
              <w:left w:w="62" w:type="dxa"/>
              <w:bottom w:w="0" w:type="dxa"/>
              <w:right w:w="62" w:type="dxa"/>
            </w:tcMar>
          </w:tcPr>
          <w:p w:rsidR="00000000" w:rsidP="0041477D">
            <w:pPr>
              <w:pStyle w:val="ListBullet"/>
              <w:rPr>
                <w:lang w:val="en-NZ"/>
              </w:rPr>
            </w:pPr>
            <w:r w:rsidRPr="0041477D">
              <w:t>prepare explanatory notes to accompany financial information.</w:t>
            </w:r>
          </w:p>
        </w:tc>
      </w:tr>
      <w:tr w:rsidTr="0041477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1477D">
            <w:pPr>
              <w:pStyle w:val="BodyText"/>
              <w:rPr>
                <w:lang w:val="en-NZ"/>
              </w:rPr>
            </w:pPr>
            <w:r w:rsidRPr="0041477D">
              <w:t>Numeracy skills to:</w:t>
            </w:r>
          </w:p>
        </w:tc>
        <w:tc>
          <w:tcPr>
            <w:tcW w:w="6350" w:type="dxa"/>
            <w:tcBorders>
              <w:top w:val="nil"/>
              <w:left w:val="nil"/>
              <w:bottom w:val="nil"/>
              <w:right w:val="nil"/>
            </w:tcBorders>
            <w:tcMar>
              <w:top w:w="0" w:type="dxa"/>
              <w:left w:w="62" w:type="dxa"/>
              <w:bottom w:w="0" w:type="dxa"/>
              <w:right w:w="62" w:type="dxa"/>
            </w:tcMar>
          </w:tcPr>
          <w:p w:rsidR="00000000" w:rsidP="0041477D">
            <w:pPr>
              <w:pStyle w:val="ListBullet"/>
              <w:rPr>
                <w:lang w:val="en-NZ"/>
              </w:rPr>
            </w:pPr>
            <w:r w:rsidRPr="0041477D">
              <w:t>use basic mathematics to calculate and check financial information</w:t>
            </w:r>
          </w:p>
        </w:tc>
      </w:tr>
      <w:tr w:rsidTr="0041477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1477D">
            <w:pPr>
              <w:pStyle w:val="BodyText"/>
              <w:rPr>
                <w:lang w:val="en-NZ"/>
              </w:rPr>
            </w:pPr>
            <w:r w:rsidRPr="0041477D">
              <w:t>Technology skills to:</w:t>
            </w:r>
          </w:p>
        </w:tc>
        <w:tc>
          <w:tcPr>
            <w:tcW w:w="6350" w:type="dxa"/>
            <w:tcBorders>
              <w:top w:val="nil"/>
              <w:left w:val="nil"/>
              <w:bottom w:val="nil"/>
              <w:right w:val="nil"/>
            </w:tcBorders>
            <w:tcMar>
              <w:top w:w="0" w:type="dxa"/>
              <w:left w:w="62" w:type="dxa"/>
              <w:bottom w:w="0" w:type="dxa"/>
              <w:right w:w="62" w:type="dxa"/>
            </w:tcMar>
          </w:tcPr>
          <w:p w:rsidR="00000000" w:rsidRPr="0041477D" w:rsidP="0041477D">
            <w:pPr>
              <w:pStyle w:val="ListBullet"/>
            </w:pPr>
            <w:r w:rsidRPr="0041477D">
              <w:t>use accounting software.</w:t>
            </w:r>
          </w:p>
        </w:tc>
      </w:tr>
    </w:tbl>
    <w:p w:rsidR="00000000" w:rsidRPr="0041477D" w:rsidP="0041477D">
      <w:pPr>
        <w:pStyle w:val="BodyText"/>
      </w:pPr>
    </w:p>
    <w:p w:rsidR="00000000" w:rsidRPr="0041477D" w:rsidP="0041477D">
      <w:pPr>
        <w:pStyle w:val="AllowPageBreak"/>
      </w:pPr>
    </w:p>
    <w:p w:rsidR="00000000" w:rsidRPr="0041477D" w:rsidP="0041477D">
      <w:pPr>
        <w:pStyle w:val="Heading1"/>
      </w:pPr>
      <w:bookmarkStart w:id="8" w:name="O_1232048"/>
      <w:bookmarkEnd w:id="8"/>
      <w:r w:rsidRPr="0041477D">
        <w:t>Unit Mapping Information</w:t>
      </w:r>
    </w:p>
    <w:p w:rsidR="00000000" w:rsidRPr="0041477D" w:rsidP="00181CB9">
      <w:pPr>
        <w:pStyle w:val="BodyText"/>
      </w:pPr>
      <w:r w:rsidRPr="0041477D">
        <w:t>Supersedes</w:t>
      </w:r>
      <w:r w:rsidRPr="0041477D">
        <w:t xml:space="preserve"> and is equivalent to SITXFIN002 Interpret financial information.</w:t>
      </w:r>
    </w:p>
    <w:p w:rsidR="00000000" w:rsidRPr="0041477D" w:rsidP="0041477D">
      <w:pPr>
        <w:pStyle w:val="Heading1"/>
      </w:pPr>
      <w:bookmarkStart w:id="9" w:name="O_1232041"/>
      <w:bookmarkEnd w:id="9"/>
      <w:r w:rsidRPr="0041477D">
        <w:t>Links</w:t>
      </w:r>
    </w:p>
    <w:p w:rsidR="00000000" w:rsidRPr="0041477D" w:rsidP="00181CB9">
      <w:pPr>
        <w:pStyle w:val="BodyText"/>
      </w:pPr>
      <w:r w:rsidRPr="0041477D">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820F35">
        <w:rPr>
          <w:rStyle w:val="Hyperlink"/>
        </w:rPr>
        <w:t>https://vetnet.gov.au/Pages/TrainingDocs.aspx?q=68c40a93-e51d-4e0f-bc06-899dff092694</w:t>
      </w:r>
      <w:r>
        <w:fldChar w:fldCharType="end"/>
      </w:r>
    </w:p>
    <w:p w:rsidR="00000000" w:rsidRPr="0041477D" w:rsidP="0041477D"/>
    <w:sectPr w:rsidSect="0041477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7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77D" w:rsidRPr="00181CB9" w:rsidP="00181C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7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CB9" w:rsidP="004147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81CB9" w:rsidP="0041477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81CB9" w:rsidP="004147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7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C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477D" w:rsidRPr="00181CB9" w:rsidP="00181C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7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CB9" w:rsidRPr="002D2AF8" w:rsidP="0041477D">
    <w:pPr>
      <w:pStyle w:val="Header"/>
      <w:framePr w:wrap="around"/>
    </w:pPr>
    <w:r>
      <w:fldChar w:fldCharType="begin"/>
    </w:r>
    <w:r>
      <w:instrText xml:space="preserve"> TITLE   \* MERGEFORMAT </w:instrText>
    </w:r>
    <w:r>
      <w:fldChar w:fldCharType="separate"/>
    </w:r>
    <w:r>
      <w:t>SITXFIN008 Interpret financial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181CB9" w:rsidP="004147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50C3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609D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7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477D"/>
    <w:pPr>
      <w:spacing w:before="360" w:after="60"/>
      <w:outlineLvl w:val="0"/>
    </w:pPr>
    <w:rPr>
      <w:sz w:val="32"/>
    </w:rPr>
  </w:style>
  <w:style w:type="paragraph" w:styleId="Heading2">
    <w:name w:val="heading 2"/>
    <w:basedOn w:val="HeadingBase"/>
    <w:next w:val="BodyText"/>
    <w:link w:val="Heading2Char"/>
    <w:qFormat/>
    <w:rsid w:val="0041477D"/>
    <w:pPr>
      <w:keepLines/>
      <w:spacing w:before="240" w:after="120"/>
      <w:outlineLvl w:val="1"/>
    </w:pPr>
    <w:rPr>
      <w:sz w:val="28"/>
      <w:szCs w:val="40"/>
    </w:rPr>
  </w:style>
  <w:style w:type="paragraph" w:styleId="Heading3">
    <w:name w:val="heading 3"/>
    <w:basedOn w:val="HeadingBase"/>
    <w:next w:val="BodyText"/>
    <w:link w:val="Heading3Char"/>
    <w:qFormat/>
    <w:rsid w:val="0041477D"/>
    <w:pPr>
      <w:spacing w:before="180" w:after="120"/>
      <w:outlineLvl w:val="2"/>
    </w:pPr>
    <w:rPr>
      <w:spacing w:val="-10"/>
      <w:kern w:val="32"/>
    </w:rPr>
  </w:style>
  <w:style w:type="paragraph" w:styleId="Heading4">
    <w:name w:val="heading 4"/>
    <w:basedOn w:val="HeadingBase"/>
    <w:next w:val="BodyText"/>
    <w:link w:val="Heading4Char"/>
    <w:qFormat/>
    <w:rsid w:val="0041477D"/>
    <w:pPr>
      <w:spacing w:before="160" w:after="120"/>
      <w:outlineLvl w:val="3"/>
    </w:pPr>
    <w:rPr>
      <w:sz w:val="22"/>
    </w:rPr>
  </w:style>
  <w:style w:type="paragraph" w:styleId="Heading5">
    <w:name w:val="heading 5"/>
    <w:basedOn w:val="HeadingBase"/>
    <w:next w:val="Normal"/>
    <w:link w:val="Heading5Char"/>
    <w:qFormat/>
    <w:rsid w:val="0041477D"/>
    <w:pPr>
      <w:spacing w:before="80"/>
      <w:outlineLvl w:val="4"/>
    </w:pPr>
    <w:rPr>
      <w:color w:val="918585"/>
      <w:sz w:val="20"/>
    </w:rPr>
  </w:style>
  <w:style w:type="paragraph" w:styleId="Heading6">
    <w:name w:val="heading 6"/>
    <w:basedOn w:val="HeadingBase"/>
    <w:next w:val="Normal"/>
    <w:link w:val="Heading6Char"/>
    <w:qFormat/>
    <w:rsid w:val="0041477D"/>
    <w:pPr>
      <w:spacing w:before="60"/>
      <w:outlineLvl w:val="5"/>
    </w:pPr>
    <w:rPr>
      <w:color w:val="918585"/>
      <w:sz w:val="20"/>
    </w:rPr>
  </w:style>
  <w:style w:type="paragraph" w:styleId="Heading7">
    <w:name w:val="heading 7"/>
    <w:basedOn w:val="Normal"/>
    <w:next w:val="Normal"/>
    <w:link w:val="Heading7Char"/>
    <w:qFormat/>
    <w:rsid w:val="0041477D"/>
    <w:pPr>
      <w:ind w:left="720"/>
      <w:outlineLvl w:val="6"/>
    </w:pPr>
    <w:rPr>
      <w:i/>
    </w:rPr>
  </w:style>
  <w:style w:type="paragraph" w:styleId="Heading8">
    <w:name w:val="heading 8"/>
    <w:basedOn w:val="Normal"/>
    <w:next w:val="Normal"/>
    <w:link w:val="Heading8Char"/>
    <w:qFormat/>
    <w:rsid w:val="0041477D"/>
    <w:pPr>
      <w:ind w:left="720"/>
      <w:outlineLvl w:val="7"/>
    </w:pPr>
    <w:rPr>
      <w:i/>
    </w:rPr>
  </w:style>
  <w:style w:type="paragraph" w:styleId="Heading9">
    <w:name w:val="heading 9"/>
    <w:basedOn w:val="Normal"/>
    <w:next w:val="Normal"/>
    <w:link w:val="Heading9Char"/>
    <w:qFormat/>
    <w:rsid w:val="0041477D"/>
    <w:pPr>
      <w:ind w:left="720"/>
      <w:outlineLvl w:val="8"/>
    </w:pPr>
    <w:rPr>
      <w:i/>
    </w:rPr>
  </w:style>
  <w:style w:type="character" w:default="1" w:styleId="DefaultParagraphFont">
    <w:name w:val="Default Paragraph Font"/>
    <w:uiPriority w:val="1"/>
    <w:unhideWhenUsed/>
    <w:rsid w:val="004147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477D"/>
  </w:style>
  <w:style w:type="character" w:customStyle="1" w:styleId="Heading1Char">
    <w:name w:val="Heading 1 Char"/>
    <w:basedOn w:val="DefaultParagraphFont"/>
    <w:link w:val="Heading1"/>
    <w:rsid w:val="0041477D"/>
    <w:rPr>
      <w:rFonts w:ascii="Times New Roman" w:eastAsia="Times New Roman" w:hAnsi="Times New Roman" w:cs="Times New Roman"/>
      <w:b/>
      <w:sz w:val="32"/>
      <w:szCs w:val="20"/>
      <w:lang w:eastAsia="en-US"/>
    </w:rPr>
  </w:style>
  <w:style w:type="paragraph" w:styleId="BodyText">
    <w:name w:val="Body Text"/>
    <w:basedOn w:val="Normal"/>
    <w:link w:val="BodyTextChar"/>
    <w:rsid w:val="004147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477D"/>
    <w:rPr>
      <w:rFonts w:ascii="Times New Roman" w:eastAsia="Times New Roman" w:hAnsi="Times New Roman" w:cs="Times New Roman"/>
      <w:sz w:val="24"/>
      <w:lang w:eastAsia="en-US"/>
    </w:rPr>
  </w:style>
  <w:style w:type="paragraph" w:styleId="List">
    <w:name w:val="List"/>
    <w:basedOn w:val="BodyText"/>
    <w:next w:val="BodyText"/>
    <w:rsid w:val="0041477D"/>
    <w:pPr>
      <w:tabs>
        <w:tab w:val="left" w:pos="340"/>
      </w:tabs>
      <w:spacing w:before="60" w:after="60"/>
      <w:ind w:left="340" w:hanging="340"/>
    </w:pPr>
  </w:style>
  <w:style w:type="paragraph" w:styleId="ListBullet">
    <w:name w:val="List Bullet"/>
    <w:basedOn w:val="List"/>
    <w:rsid w:val="0041477D"/>
    <w:pPr>
      <w:numPr>
        <w:numId w:val="11"/>
      </w:numPr>
      <w:tabs>
        <w:tab w:val="clear" w:pos="340"/>
      </w:tabs>
      <w:spacing w:before="40" w:after="40"/>
    </w:pPr>
  </w:style>
  <w:style w:type="character" w:customStyle="1" w:styleId="SpecialBold">
    <w:name w:val="Special Bold"/>
    <w:basedOn w:val="DefaultParagraphFont"/>
    <w:rsid w:val="0041477D"/>
    <w:rPr>
      <w:b/>
      <w:spacing w:val="0"/>
    </w:rPr>
  </w:style>
  <w:style w:type="character" w:styleId="Emphasis">
    <w:name w:val="Emphasis"/>
    <w:basedOn w:val="DefaultParagraphFont"/>
    <w:qFormat/>
    <w:rsid w:val="0041477D"/>
    <w:rPr>
      <w:i/>
    </w:rPr>
  </w:style>
  <w:style w:type="paragraph" w:customStyle="1" w:styleId="SuperHeading">
    <w:name w:val="SuperHeading"/>
    <w:basedOn w:val="Normal"/>
    <w:rsid w:val="0041477D"/>
    <w:pPr>
      <w:spacing w:before="240" w:after="120"/>
      <w:outlineLvl w:val="0"/>
    </w:pPr>
    <w:rPr>
      <w:rFonts w:ascii="Times New Roman" w:hAnsi="Times New Roman"/>
      <w:b/>
      <w:sz w:val="32"/>
    </w:rPr>
  </w:style>
  <w:style w:type="paragraph" w:customStyle="1" w:styleId="AllowPageBreak">
    <w:name w:val="AllowPageBreak"/>
    <w:rsid w:val="004147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47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47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47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47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47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47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47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477D"/>
    <w:rPr>
      <w:rFonts w:ascii="Courier New" w:eastAsia="Times New Roman" w:hAnsi="Courier New" w:cs="Times New Roman"/>
      <w:i/>
      <w:szCs w:val="20"/>
      <w:lang w:eastAsia="en-US"/>
    </w:rPr>
  </w:style>
  <w:style w:type="paragraph" w:customStyle="1" w:styleId="HeadingBase">
    <w:name w:val="Heading Base"/>
    <w:rsid w:val="004147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477D"/>
    <w:pPr>
      <w:tabs>
        <w:tab w:val="right" w:leader="dot" w:pos="9072"/>
      </w:tabs>
      <w:ind w:left="567"/>
    </w:pPr>
    <w:rPr>
      <w:szCs w:val="22"/>
    </w:rPr>
  </w:style>
  <w:style w:type="paragraph" w:customStyle="1" w:styleId="TOCBase">
    <w:name w:val="TOC Base"/>
    <w:rsid w:val="004147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477D"/>
    <w:pPr>
      <w:tabs>
        <w:tab w:val="right" w:leader="dot" w:pos="9072"/>
      </w:tabs>
      <w:spacing w:before="40" w:after="40"/>
      <w:ind w:left="284"/>
    </w:pPr>
    <w:rPr>
      <w:rFonts w:ascii="Times New Roman" w:hAnsi="Times New Roman"/>
    </w:rPr>
  </w:style>
  <w:style w:type="paragraph" w:styleId="TOC1">
    <w:name w:val="toc 1"/>
    <w:basedOn w:val="TOCBase"/>
    <w:next w:val="Normal"/>
    <w:rsid w:val="004147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47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477D"/>
    <w:rPr>
      <w:rFonts w:ascii="Times New Roman" w:eastAsia="Times New Roman" w:hAnsi="Times New Roman" w:cs="Times New Roman"/>
      <w:sz w:val="16"/>
      <w:lang w:eastAsia="en-US"/>
    </w:rPr>
  </w:style>
  <w:style w:type="paragraph" w:styleId="Title">
    <w:name w:val="Title"/>
    <w:basedOn w:val="HeadingBase"/>
    <w:link w:val="TitleChar"/>
    <w:qFormat/>
    <w:rsid w:val="0041477D"/>
    <w:pPr>
      <w:spacing w:before="5040"/>
      <w:jc w:val="center"/>
    </w:pPr>
    <w:rPr>
      <w:sz w:val="48"/>
      <w:szCs w:val="72"/>
      <w:lang w:val="en-US"/>
    </w:rPr>
  </w:style>
  <w:style w:type="character" w:customStyle="1" w:styleId="TitleChar">
    <w:name w:val="Title Char"/>
    <w:basedOn w:val="DefaultParagraphFont"/>
    <w:link w:val="Title"/>
    <w:rsid w:val="004147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477D"/>
    <w:pPr>
      <w:tabs>
        <w:tab w:val="left" w:pos="3600"/>
        <w:tab w:val="left" w:pos="3958"/>
      </w:tabs>
    </w:pPr>
  </w:style>
  <w:style w:type="paragraph" w:customStyle="1" w:styleId="Note">
    <w:name w:val="Note"/>
    <w:basedOn w:val="BodyText"/>
    <w:rsid w:val="004147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477D"/>
    <w:pPr>
      <w:framePr w:wrap="auto" w:hAnchor="text" w:y="6049"/>
    </w:pPr>
    <w:rPr>
      <w:color w:val="000000"/>
      <w:sz w:val="40"/>
    </w:rPr>
  </w:style>
  <w:style w:type="paragraph" w:customStyle="1" w:styleId="TOCTitle">
    <w:name w:val="TOCTitle"/>
    <w:basedOn w:val="Heading1"/>
    <w:rsid w:val="0041477D"/>
    <w:pPr>
      <w:spacing w:after="240"/>
      <w:jc w:val="center"/>
      <w:outlineLvl w:val="9"/>
    </w:pPr>
    <w:rPr>
      <w:caps/>
    </w:rPr>
  </w:style>
  <w:style w:type="paragraph" w:customStyle="1" w:styleId="Version">
    <w:name w:val="Version"/>
    <w:rsid w:val="004147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477D"/>
    <w:pPr>
      <w:numPr>
        <w:numId w:val="12"/>
      </w:numPr>
      <w:tabs>
        <w:tab w:val="clear" w:pos="680"/>
      </w:tabs>
    </w:pPr>
  </w:style>
  <w:style w:type="paragraph" w:styleId="Index1">
    <w:name w:val="index 1"/>
    <w:basedOn w:val="Normal"/>
    <w:next w:val="Normal"/>
    <w:semiHidden/>
    <w:rsid w:val="0041477D"/>
    <w:pPr>
      <w:keepNext w:val="0"/>
      <w:tabs>
        <w:tab w:val="right" w:pos="4176"/>
      </w:tabs>
      <w:ind w:left="198" w:hanging="198"/>
    </w:pPr>
    <w:rPr>
      <w:rFonts w:ascii="Garamond" w:hAnsi="Garamond"/>
    </w:rPr>
  </w:style>
  <w:style w:type="paragraph" w:styleId="IndexHeading">
    <w:name w:val="index heading"/>
    <w:basedOn w:val="Normal"/>
    <w:next w:val="Index1"/>
    <w:semiHidden/>
    <w:rsid w:val="0041477D"/>
    <w:pPr>
      <w:spacing w:before="120" w:after="120"/>
    </w:pPr>
    <w:rPr>
      <w:rFonts w:ascii="Arial" w:hAnsi="Arial"/>
      <w:b/>
      <w:color w:val="918585"/>
      <w:sz w:val="24"/>
    </w:rPr>
  </w:style>
  <w:style w:type="paragraph" w:styleId="Header">
    <w:name w:val="header"/>
    <w:basedOn w:val="Normal"/>
    <w:link w:val="HeaderChar"/>
    <w:rsid w:val="004147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477D"/>
    <w:rPr>
      <w:rFonts w:ascii="Times New Roman" w:eastAsia="Times New Roman" w:hAnsi="Times New Roman" w:cs="Times New Roman"/>
      <w:sz w:val="16"/>
      <w:szCs w:val="20"/>
      <w:lang w:val="en-GB" w:eastAsia="en-US"/>
    </w:rPr>
  </w:style>
  <w:style w:type="paragraph" w:customStyle="1" w:styleId="Chapter">
    <w:name w:val="Chapter"/>
    <w:basedOn w:val="Normal"/>
    <w:rsid w:val="0041477D"/>
    <w:pPr>
      <w:spacing w:before="240"/>
    </w:pPr>
    <w:rPr>
      <w:rFonts w:ascii="Times New Roman" w:hAnsi="Times New Roman"/>
      <w:smallCaps/>
      <w:spacing w:val="80"/>
      <w:sz w:val="28"/>
    </w:rPr>
  </w:style>
  <w:style w:type="paragraph" w:customStyle="1" w:styleId="InChapter">
    <w:name w:val="InChapter"/>
    <w:basedOn w:val="Heading3"/>
    <w:rsid w:val="0041477D"/>
    <w:pPr>
      <w:spacing w:after="240"/>
      <w:outlineLvl w:val="9"/>
    </w:pPr>
    <w:rPr>
      <w:noProof/>
    </w:rPr>
  </w:style>
  <w:style w:type="paragraph" w:styleId="Index2">
    <w:name w:val="index 2"/>
    <w:basedOn w:val="Normal"/>
    <w:next w:val="Normal"/>
    <w:semiHidden/>
    <w:rsid w:val="0041477D"/>
    <w:pPr>
      <w:tabs>
        <w:tab w:val="right" w:pos="4176"/>
      </w:tabs>
      <w:ind w:left="568" w:hanging="284"/>
    </w:pPr>
    <w:rPr>
      <w:rFonts w:ascii="Garamond" w:hAnsi="Garamond"/>
    </w:rPr>
  </w:style>
  <w:style w:type="paragraph" w:customStyle="1" w:styleId="Byline">
    <w:name w:val="Byline"/>
    <w:rsid w:val="004147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477D"/>
    <w:pPr>
      <w:tabs>
        <w:tab w:val="clear" w:pos="3600"/>
        <w:tab w:val="clear" w:pos="3958"/>
      </w:tabs>
      <w:jc w:val="right"/>
    </w:pPr>
  </w:style>
  <w:style w:type="paragraph" w:styleId="Caption">
    <w:name w:val="caption"/>
    <w:basedOn w:val="BodyText"/>
    <w:next w:val="Normal"/>
    <w:qFormat/>
    <w:rsid w:val="0041477D"/>
    <w:pPr>
      <w:framePr w:w="2268" w:hSpace="181" w:vSpace="181" w:wrap="around" w:vAnchor="text" w:hAnchor="page" w:x="1135" w:y="285" w:anchorLock="1"/>
    </w:pPr>
    <w:rPr>
      <w:i/>
    </w:rPr>
  </w:style>
  <w:style w:type="paragraph" w:customStyle="1" w:styleId="MiniTOCTitle">
    <w:name w:val="MiniTOCTitle"/>
    <w:basedOn w:val="Heading4"/>
    <w:rsid w:val="0041477D"/>
    <w:pPr>
      <w:spacing w:before="240"/>
      <w:outlineLvl w:val="9"/>
    </w:pPr>
    <w:rPr>
      <w:noProof/>
      <w:sz w:val="24"/>
    </w:rPr>
  </w:style>
  <w:style w:type="paragraph" w:customStyle="1" w:styleId="MiniTOCItem">
    <w:name w:val="MiniTOCItem"/>
    <w:basedOn w:val="ListBullet"/>
    <w:rsid w:val="0041477D"/>
    <w:pPr>
      <w:numPr>
        <w:numId w:val="0"/>
      </w:numPr>
      <w:tabs>
        <w:tab w:val="right" w:leader="dot" w:pos="6521"/>
      </w:tabs>
      <w:spacing w:before="0" w:after="0"/>
    </w:pPr>
  </w:style>
  <w:style w:type="paragraph" w:customStyle="1" w:styleId="TOFTitle">
    <w:name w:val="TOFTitle"/>
    <w:basedOn w:val="TOCTitle"/>
    <w:rsid w:val="0041477D"/>
  </w:style>
  <w:style w:type="paragraph" w:styleId="TableofFigures">
    <w:name w:val="table of figures"/>
    <w:basedOn w:val="Normal"/>
    <w:next w:val="Normal"/>
    <w:semiHidden/>
    <w:rsid w:val="0041477D"/>
    <w:pPr>
      <w:tabs>
        <w:tab w:val="right" w:leader="dot" w:pos="9072"/>
      </w:tabs>
      <w:ind w:left="970" w:hanging="403"/>
    </w:pPr>
    <w:rPr>
      <w:rFonts w:ascii="Times New Roman" w:hAnsi="Times New Roman"/>
      <w:b/>
    </w:rPr>
  </w:style>
  <w:style w:type="paragraph" w:styleId="ListNumber">
    <w:name w:val="List Number"/>
    <w:basedOn w:val="List"/>
    <w:rsid w:val="0041477D"/>
    <w:pPr>
      <w:numPr>
        <w:numId w:val="14"/>
      </w:numPr>
      <w:tabs>
        <w:tab w:val="clear" w:pos="340"/>
      </w:tabs>
    </w:pPr>
  </w:style>
  <w:style w:type="character" w:customStyle="1" w:styleId="WingdingSymbols">
    <w:name w:val="Wingding Symbols"/>
    <w:rsid w:val="0041477D"/>
    <w:rPr>
      <w:rFonts w:ascii="Wingdings" w:hAnsi="Wingdings"/>
    </w:rPr>
  </w:style>
  <w:style w:type="paragraph" w:customStyle="1" w:styleId="TableHeading">
    <w:name w:val="Table Heading"/>
    <w:basedOn w:val="HeadingBase"/>
    <w:rsid w:val="0041477D"/>
    <w:pPr>
      <w:keepLines/>
      <w:pBdr>
        <w:bottom w:val="single" w:sz="6" w:space="1" w:color="918585"/>
      </w:pBdr>
      <w:spacing w:before="240"/>
    </w:pPr>
  </w:style>
  <w:style w:type="character" w:customStyle="1" w:styleId="HotSpot">
    <w:name w:val="HotSpot"/>
    <w:rsid w:val="0041477D"/>
    <w:rPr>
      <w:color w:val="0033CC"/>
      <w:u w:val="none"/>
    </w:rPr>
  </w:style>
  <w:style w:type="paragraph" w:customStyle="1" w:styleId="BodyTextRight">
    <w:name w:val="Body Text Right"/>
    <w:basedOn w:val="BodyText"/>
    <w:rsid w:val="0041477D"/>
    <w:pPr>
      <w:spacing w:before="0" w:after="0"/>
      <w:jc w:val="right"/>
    </w:pPr>
  </w:style>
  <w:style w:type="paragraph" w:styleId="Index3">
    <w:name w:val="index 3"/>
    <w:basedOn w:val="ListNumber2"/>
    <w:next w:val="Normal"/>
    <w:semiHidden/>
    <w:rsid w:val="0041477D"/>
    <w:pPr>
      <w:numPr>
        <w:numId w:val="0"/>
      </w:numPr>
      <w:tabs>
        <w:tab w:val="right" w:leader="dot" w:pos="4176"/>
      </w:tabs>
    </w:pPr>
  </w:style>
  <w:style w:type="paragraph" w:styleId="ListNumber2">
    <w:name w:val="List Number 2"/>
    <w:basedOn w:val="List2"/>
    <w:rsid w:val="0041477D"/>
    <w:pPr>
      <w:numPr>
        <w:numId w:val="9"/>
      </w:numPr>
      <w:tabs>
        <w:tab w:val="clear" w:pos="1060"/>
      </w:tabs>
    </w:pPr>
  </w:style>
  <w:style w:type="paragraph" w:customStyle="1" w:styleId="MarginNote">
    <w:name w:val="Margin Note"/>
    <w:basedOn w:val="BodyText"/>
    <w:rsid w:val="004147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47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47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477D"/>
    <w:rPr>
      <w:sz w:val="32"/>
    </w:rPr>
  </w:style>
  <w:style w:type="paragraph" w:customStyle="1" w:styleId="HeadingProcedure">
    <w:name w:val="Heading Procedure"/>
    <w:basedOn w:val="HeadingBase"/>
    <w:next w:val="Normal"/>
    <w:rsid w:val="0041477D"/>
    <w:pPr>
      <w:tabs>
        <w:tab w:val="left" w:pos="0"/>
      </w:tabs>
      <w:spacing w:before="120" w:after="60"/>
    </w:pPr>
    <w:rPr>
      <w:i/>
      <w:color w:val="918585"/>
      <w:sz w:val="22"/>
    </w:rPr>
  </w:style>
  <w:style w:type="paragraph" w:customStyle="1" w:styleId="TableBodyText">
    <w:name w:val="Table Body Text"/>
    <w:basedOn w:val="BodyText"/>
    <w:rsid w:val="0041477D"/>
    <w:pPr>
      <w:spacing w:before="60" w:after="60"/>
    </w:pPr>
  </w:style>
  <w:style w:type="paragraph" w:styleId="ListContinue">
    <w:name w:val="List Continue"/>
    <w:basedOn w:val="List"/>
    <w:rsid w:val="0041477D"/>
    <w:pPr>
      <w:ind w:firstLine="0"/>
    </w:pPr>
  </w:style>
  <w:style w:type="paragraph" w:customStyle="1" w:styleId="ListNote">
    <w:name w:val="List Note"/>
    <w:basedOn w:val="List"/>
    <w:rsid w:val="0041477D"/>
    <w:pPr>
      <w:pBdr>
        <w:top w:val="single" w:sz="6" w:space="2" w:color="918585"/>
        <w:bottom w:val="single" w:sz="6" w:space="2" w:color="918585"/>
      </w:pBdr>
      <w:tabs>
        <w:tab w:val="left" w:pos="1021"/>
      </w:tabs>
      <w:ind w:firstLine="0"/>
    </w:pPr>
  </w:style>
  <w:style w:type="paragraph" w:customStyle="1" w:styleId="Warning">
    <w:name w:val="Warning"/>
    <w:basedOn w:val="BodyText"/>
    <w:rsid w:val="0041477D"/>
    <w:pPr>
      <w:shd w:val="clear" w:color="auto" w:fill="D9D9D9"/>
      <w:tabs>
        <w:tab w:val="left" w:pos="992"/>
      </w:tabs>
      <w:ind w:left="119" w:right="119"/>
    </w:pPr>
    <w:rPr>
      <w:sz w:val="20"/>
    </w:rPr>
  </w:style>
  <w:style w:type="paragraph" w:customStyle="1" w:styleId="MarginIcons">
    <w:name w:val="Margin Icons"/>
    <w:basedOn w:val="BodyText"/>
    <w:rsid w:val="004147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477D"/>
    <w:rPr>
      <w:rFonts w:ascii="Courier New" w:hAnsi="Courier New"/>
    </w:rPr>
  </w:style>
  <w:style w:type="paragraph" w:customStyle="1" w:styleId="NoteBullet">
    <w:name w:val="Note Bullet"/>
    <w:basedOn w:val="Note"/>
    <w:rsid w:val="0041477D"/>
    <w:pPr>
      <w:tabs>
        <w:tab w:val="clear" w:pos="680"/>
      </w:tabs>
      <w:spacing w:before="60" w:after="60"/>
    </w:pPr>
  </w:style>
  <w:style w:type="paragraph" w:customStyle="1" w:styleId="SubHeading2">
    <w:name w:val="SubHeading2"/>
    <w:basedOn w:val="HeadingBase"/>
    <w:rsid w:val="0041477D"/>
    <w:pPr>
      <w:spacing w:before="240" w:after="60"/>
    </w:pPr>
    <w:rPr>
      <w:sz w:val="20"/>
    </w:rPr>
  </w:style>
  <w:style w:type="paragraph" w:customStyle="1" w:styleId="SubHeading1">
    <w:name w:val="SubHeading1"/>
    <w:basedOn w:val="HeadingBase"/>
    <w:rsid w:val="0041477D"/>
    <w:pPr>
      <w:spacing w:before="240" w:after="60"/>
    </w:pPr>
    <w:rPr>
      <w:color w:val="918585"/>
      <w:sz w:val="22"/>
    </w:rPr>
  </w:style>
  <w:style w:type="paragraph" w:customStyle="1" w:styleId="SideHeading">
    <w:name w:val="Side Heading"/>
    <w:basedOn w:val="HeadingBase"/>
    <w:rsid w:val="004147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477D"/>
    <w:pPr>
      <w:numPr>
        <w:numId w:val="10"/>
      </w:numPr>
    </w:pPr>
  </w:style>
  <w:style w:type="paragraph" w:styleId="PlainText">
    <w:name w:val="Plain Text"/>
    <w:basedOn w:val="Normal"/>
    <w:link w:val="PlainTextChar"/>
    <w:rsid w:val="0041477D"/>
    <w:rPr>
      <w:sz w:val="20"/>
    </w:rPr>
  </w:style>
  <w:style w:type="character" w:customStyle="1" w:styleId="PlainTextChar">
    <w:name w:val="Plain Text Char"/>
    <w:basedOn w:val="DefaultParagraphFont"/>
    <w:link w:val="PlainText"/>
    <w:rsid w:val="0041477D"/>
    <w:rPr>
      <w:rFonts w:ascii="Courier New" w:eastAsia="Times New Roman" w:hAnsi="Courier New" w:cs="Times New Roman"/>
      <w:sz w:val="20"/>
      <w:szCs w:val="20"/>
      <w:lang w:eastAsia="en-US"/>
    </w:rPr>
  </w:style>
  <w:style w:type="character" w:customStyle="1" w:styleId="MenuOption">
    <w:name w:val="Menu Option"/>
    <w:basedOn w:val="DefaultParagraphFont"/>
    <w:rsid w:val="0041477D"/>
    <w:rPr>
      <w:b/>
      <w:smallCaps/>
    </w:rPr>
  </w:style>
  <w:style w:type="paragraph" w:customStyle="1" w:styleId="TableListNumber">
    <w:name w:val="Table List Number"/>
    <w:basedOn w:val="ListNumber"/>
    <w:rsid w:val="0041477D"/>
    <w:pPr>
      <w:numPr>
        <w:numId w:val="0"/>
      </w:numPr>
    </w:pPr>
  </w:style>
  <w:style w:type="paragraph" w:styleId="TOC4">
    <w:name w:val="toc 4"/>
    <w:basedOn w:val="TOCBase"/>
    <w:next w:val="Normal"/>
    <w:semiHidden/>
    <w:rsid w:val="0041477D"/>
    <w:pPr>
      <w:tabs>
        <w:tab w:val="right" w:leader="dot" w:pos="9071"/>
      </w:tabs>
      <w:ind w:left="1701"/>
    </w:pPr>
  </w:style>
  <w:style w:type="paragraph" w:customStyle="1" w:styleId="ListAlpha">
    <w:name w:val="List Alpha"/>
    <w:basedOn w:val="List"/>
    <w:rsid w:val="0041477D"/>
    <w:pPr>
      <w:numPr>
        <w:numId w:val="8"/>
      </w:numPr>
    </w:pPr>
  </w:style>
  <w:style w:type="paragraph" w:customStyle="1" w:styleId="ListAlpha2">
    <w:name w:val="List Alpha 2"/>
    <w:basedOn w:val="List2"/>
    <w:rsid w:val="0041477D"/>
    <w:pPr>
      <w:numPr>
        <w:numId w:val="7"/>
      </w:numPr>
    </w:pPr>
  </w:style>
  <w:style w:type="paragraph" w:styleId="List2">
    <w:name w:val="List 2"/>
    <w:basedOn w:val="BodyText"/>
    <w:rsid w:val="0041477D"/>
    <w:pPr>
      <w:tabs>
        <w:tab w:val="left" w:pos="680"/>
      </w:tabs>
      <w:spacing w:before="60" w:after="60"/>
      <w:ind w:left="680" w:hanging="340"/>
    </w:pPr>
  </w:style>
  <w:style w:type="paragraph" w:styleId="List3">
    <w:name w:val="List 3"/>
    <w:basedOn w:val="BodyText"/>
    <w:rsid w:val="0041477D"/>
    <w:pPr>
      <w:tabs>
        <w:tab w:val="left" w:pos="1021"/>
      </w:tabs>
      <w:spacing w:before="60" w:after="60"/>
      <w:ind w:left="1020" w:hanging="340"/>
    </w:pPr>
  </w:style>
  <w:style w:type="paragraph" w:styleId="List4">
    <w:name w:val="List 4"/>
    <w:basedOn w:val="BodyText"/>
    <w:rsid w:val="0041477D"/>
    <w:pPr>
      <w:tabs>
        <w:tab w:val="left" w:pos="1361"/>
      </w:tabs>
      <w:spacing w:before="60" w:after="60"/>
      <w:ind w:left="1361" w:hanging="340"/>
    </w:pPr>
  </w:style>
  <w:style w:type="paragraph" w:styleId="List5">
    <w:name w:val="List 5"/>
    <w:basedOn w:val="BodyText"/>
    <w:rsid w:val="0041477D"/>
    <w:pPr>
      <w:tabs>
        <w:tab w:val="left" w:pos="1701"/>
      </w:tabs>
      <w:spacing w:before="60" w:after="60"/>
      <w:ind w:left="1701" w:hanging="340"/>
    </w:pPr>
  </w:style>
  <w:style w:type="paragraph" w:styleId="ListBullet3">
    <w:name w:val="List Bullet 3"/>
    <w:basedOn w:val="List3"/>
    <w:rsid w:val="0041477D"/>
    <w:pPr>
      <w:numPr>
        <w:numId w:val="13"/>
      </w:numPr>
      <w:tabs>
        <w:tab w:val="clear" w:pos="1021"/>
      </w:tabs>
      <w:ind w:left="1037" w:hanging="357"/>
    </w:pPr>
  </w:style>
  <w:style w:type="paragraph" w:styleId="ListBullet4">
    <w:name w:val="List Bullet 4"/>
    <w:basedOn w:val="List4"/>
    <w:rsid w:val="0041477D"/>
    <w:pPr>
      <w:numPr>
        <w:numId w:val="2"/>
      </w:numPr>
      <w:tabs>
        <w:tab w:val="clear" w:pos="1361"/>
      </w:tabs>
    </w:pPr>
  </w:style>
  <w:style w:type="paragraph" w:styleId="ListBullet5">
    <w:name w:val="List Bullet 5"/>
    <w:basedOn w:val="List5"/>
    <w:rsid w:val="0041477D"/>
    <w:pPr>
      <w:numPr>
        <w:numId w:val="3"/>
      </w:numPr>
    </w:pPr>
  </w:style>
  <w:style w:type="paragraph" w:styleId="ListContinue2">
    <w:name w:val="List Continue 2"/>
    <w:basedOn w:val="List2"/>
    <w:rsid w:val="0041477D"/>
    <w:pPr>
      <w:ind w:firstLine="0"/>
    </w:pPr>
  </w:style>
  <w:style w:type="paragraph" w:styleId="ListContinue3">
    <w:name w:val="List Continue 3"/>
    <w:basedOn w:val="List3"/>
    <w:rsid w:val="0041477D"/>
    <w:pPr>
      <w:ind w:left="1021" w:firstLine="0"/>
    </w:pPr>
  </w:style>
  <w:style w:type="paragraph" w:styleId="ListContinue4">
    <w:name w:val="List Continue 4"/>
    <w:basedOn w:val="List4"/>
    <w:rsid w:val="0041477D"/>
    <w:pPr>
      <w:ind w:firstLine="0"/>
    </w:pPr>
  </w:style>
  <w:style w:type="paragraph" w:styleId="ListContinue5">
    <w:name w:val="List Continue 5"/>
    <w:basedOn w:val="List5"/>
    <w:rsid w:val="0041477D"/>
    <w:pPr>
      <w:ind w:firstLine="0"/>
    </w:pPr>
  </w:style>
  <w:style w:type="paragraph" w:styleId="ListNumber3">
    <w:name w:val="List Number 3"/>
    <w:basedOn w:val="List3"/>
    <w:rsid w:val="0041477D"/>
    <w:pPr>
      <w:numPr>
        <w:numId w:val="4"/>
      </w:numPr>
    </w:pPr>
  </w:style>
  <w:style w:type="paragraph" w:styleId="ListNumber4">
    <w:name w:val="List Number 4"/>
    <w:basedOn w:val="List4"/>
    <w:rsid w:val="0041477D"/>
    <w:pPr>
      <w:numPr>
        <w:numId w:val="5"/>
      </w:numPr>
    </w:pPr>
  </w:style>
  <w:style w:type="paragraph" w:styleId="ListNumber5">
    <w:name w:val="List Number 5"/>
    <w:basedOn w:val="List5"/>
    <w:rsid w:val="0041477D"/>
    <w:pPr>
      <w:numPr>
        <w:numId w:val="6"/>
      </w:numPr>
    </w:pPr>
  </w:style>
  <w:style w:type="paragraph" w:styleId="BlockText">
    <w:name w:val="Block Text"/>
    <w:basedOn w:val="Normal"/>
    <w:rsid w:val="0041477D"/>
    <w:pPr>
      <w:spacing w:after="120"/>
      <w:ind w:left="1440" w:right="1440"/>
    </w:pPr>
  </w:style>
  <w:style w:type="character" w:customStyle="1" w:styleId="Subscript">
    <w:name w:val="Subscript"/>
    <w:basedOn w:val="DefaultParagraphFont"/>
    <w:rsid w:val="0041477D"/>
    <w:rPr>
      <w:sz w:val="16"/>
      <w:vertAlign w:val="subscript"/>
    </w:rPr>
  </w:style>
  <w:style w:type="character" w:customStyle="1" w:styleId="Superscript">
    <w:name w:val="Superscript"/>
    <w:basedOn w:val="DefaultParagraphFont"/>
    <w:rsid w:val="0041477D"/>
    <w:rPr>
      <w:sz w:val="16"/>
      <w:vertAlign w:val="superscript"/>
    </w:rPr>
  </w:style>
  <w:style w:type="character" w:customStyle="1" w:styleId="Symbols">
    <w:name w:val="Symbols"/>
    <w:basedOn w:val="DefaultParagraphFont"/>
    <w:rsid w:val="0041477D"/>
    <w:rPr>
      <w:rFonts w:ascii="Symbol" w:hAnsi="Symbol"/>
    </w:rPr>
  </w:style>
  <w:style w:type="character" w:customStyle="1" w:styleId="MenuOptions">
    <w:name w:val="Menu Options"/>
    <w:basedOn w:val="DefaultParagraphFont"/>
    <w:rsid w:val="0041477D"/>
    <w:rPr>
      <w:rFonts w:ascii="Arial Narrow" w:hAnsi="Arial Narrow"/>
      <w:smallCaps/>
    </w:rPr>
  </w:style>
  <w:style w:type="character" w:customStyle="1" w:styleId="Buttons">
    <w:name w:val="Buttons"/>
    <w:basedOn w:val="DefaultParagraphFont"/>
    <w:rsid w:val="0041477D"/>
    <w:rPr>
      <w:b/>
    </w:rPr>
  </w:style>
  <w:style w:type="character" w:customStyle="1" w:styleId="Underlined">
    <w:name w:val="Underlined"/>
    <w:basedOn w:val="DefaultParagraphFont"/>
    <w:rsid w:val="0041477D"/>
    <w:rPr>
      <w:u w:val="single"/>
    </w:rPr>
  </w:style>
  <w:style w:type="paragraph" w:customStyle="1" w:styleId="TableBodyTextRight">
    <w:name w:val="Table Body Text Right"/>
    <w:basedOn w:val="TableBodyText"/>
    <w:rsid w:val="0041477D"/>
    <w:pPr>
      <w:widowControl w:val="0"/>
      <w:autoSpaceDE w:val="0"/>
      <w:autoSpaceDN w:val="0"/>
      <w:adjustRightInd w:val="0"/>
      <w:jc w:val="right"/>
    </w:pPr>
    <w:rPr>
      <w:rFonts w:cs="Arial"/>
      <w:szCs w:val="18"/>
    </w:rPr>
  </w:style>
  <w:style w:type="paragraph" w:customStyle="1" w:styleId="CopyrightText">
    <w:name w:val="Copyright Text"/>
    <w:basedOn w:val="BodyText"/>
    <w:rsid w:val="0041477D"/>
    <w:rPr>
      <w:sz w:val="18"/>
    </w:rPr>
  </w:style>
  <w:style w:type="paragraph" w:customStyle="1" w:styleId="BodySmallRight">
    <w:name w:val="Body Small Right"/>
    <w:basedOn w:val="BodyTextRight"/>
    <w:rsid w:val="0041477D"/>
    <w:rPr>
      <w:sz w:val="18"/>
      <w:szCs w:val="18"/>
    </w:rPr>
  </w:style>
  <w:style w:type="paragraph" w:customStyle="1" w:styleId="MarginEdition">
    <w:name w:val="Margin Edition"/>
    <w:basedOn w:val="MarginNote"/>
    <w:rsid w:val="0041477D"/>
    <w:pPr>
      <w:spacing w:before="0" w:after="0"/>
    </w:pPr>
    <w:rPr>
      <w:rFonts w:ascii="Times New Roman" w:hAnsi="Times New Roman"/>
      <w:color w:val="999999"/>
    </w:rPr>
  </w:style>
  <w:style w:type="paragraph" w:customStyle="1" w:styleId="Spacer">
    <w:name w:val="Spacer"/>
    <w:basedOn w:val="Normal"/>
    <w:rsid w:val="0041477D"/>
    <w:rPr>
      <w:sz w:val="2"/>
      <w:szCs w:val="2"/>
    </w:rPr>
  </w:style>
  <w:style w:type="character" w:customStyle="1" w:styleId="Small">
    <w:name w:val="Small"/>
    <w:basedOn w:val="DefaultParagraphFont"/>
    <w:rsid w:val="0041477D"/>
    <w:rPr>
      <w:sz w:val="16"/>
    </w:rPr>
  </w:style>
  <w:style w:type="paragraph" w:customStyle="1" w:styleId="WideTable">
    <w:name w:val="Wide Table"/>
    <w:basedOn w:val="Normal"/>
    <w:rsid w:val="0041477D"/>
    <w:pPr>
      <w:ind w:left="-1418"/>
    </w:pPr>
    <w:rPr>
      <w:sz w:val="2"/>
      <w:szCs w:val="2"/>
    </w:rPr>
  </w:style>
  <w:style w:type="character" w:styleId="PageNumber">
    <w:name w:val="page number"/>
    <w:basedOn w:val="DefaultParagraphFont"/>
    <w:rsid w:val="0041477D"/>
  </w:style>
  <w:style w:type="paragraph" w:styleId="Quote">
    <w:name w:val="Quote"/>
    <w:basedOn w:val="Heading1"/>
    <w:link w:val="QuoteChar"/>
    <w:qFormat/>
    <w:rsid w:val="0041477D"/>
    <w:rPr>
      <w:b w:val="0"/>
      <w:sz w:val="72"/>
      <w:szCs w:val="72"/>
      <w:lang w:val="en-NZ"/>
    </w:rPr>
  </w:style>
  <w:style w:type="character" w:customStyle="1" w:styleId="QuoteChar">
    <w:name w:val="Quote Char"/>
    <w:basedOn w:val="DefaultParagraphFont"/>
    <w:link w:val="Quote"/>
    <w:rsid w:val="004147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477D"/>
    <w:pPr>
      <w:pageBreakBefore/>
    </w:pPr>
  </w:style>
  <w:style w:type="paragraph" w:customStyle="1" w:styleId="Border">
    <w:name w:val="Border"/>
    <w:basedOn w:val="Normal"/>
    <w:qFormat/>
    <w:rsid w:val="004147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477D"/>
    <w:rPr>
      <w:b/>
      <w:bCs/>
      <w:i/>
      <w:iCs/>
      <w:color w:val="auto"/>
    </w:rPr>
  </w:style>
  <w:style w:type="paragraph" w:styleId="IntenseQuote">
    <w:name w:val="Intense Quote"/>
    <w:basedOn w:val="Normal"/>
    <w:next w:val="Normal"/>
    <w:link w:val="IntenseQuoteChar"/>
    <w:uiPriority w:val="30"/>
    <w:qFormat/>
    <w:rsid w:val="004147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47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477D"/>
    <w:rPr>
      <w:smallCaps/>
      <w:color w:val="auto"/>
      <w:u w:val="single"/>
    </w:rPr>
  </w:style>
  <w:style w:type="character" w:styleId="IntenseReference">
    <w:name w:val="Intense Reference"/>
    <w:basedOn w:val="DefaultParagraphFont"/>
    <w:uiPriority w:val="32"/>
    <w:qFormat/>
    <w:rsid w:val="0041477D"/>
    <w:rPr>
      <w:b/>
      <w:bCs/>
      <w:smallCaps/>
      <w:color w:val="auto"/>
      <w:spacing w:val="5"/>
      <w:u w:val="single"/>
    </w:rPr>
  </w:style>
  <w:style w:type="paragraph" w:customStyle="1" w:styleId="2ColumnHeading">
    <w:name w:val="2Column Heading"/>
    <w:basedOn w:val="BodyText"/>
    <w:qFormat/>
    <w:rsid w:val="0041477D"/>
    <w:pPr>
      <w:spacing w:after="60"/>
      <w:ind w:left="-2268"/>
    </w:pPr>
    <w:rPr>
      <w:b/>
    </w:rPr>
  </w:style>
  <w:style w:type="paragraph" w:customStyle="1" w:styleId="Heading1TOC">
    <w:name w:val="Heading1 TOC"/>
    <w:basedOn w:val="Normal"/>
    <w:qFormat/>
    <w:rsid w:val="0041477D"/>
    <w:pPr>
      <w:spacing w:before="240" w:after="120"/>
    </w:pPr>
    <w:rPr>
      <w:rFonts w:ascii="Times New Roman" w:hAnsi="Times New Roman"/>
      <w:b/>
      <w:sz w:val="32"/>
    </w:rPr>
  </w:style>
  <w:style w:type="paragraph" w:customStyle="1" w:styleId="Heading2TOC">
    <w:name w:val="Heading2 TOC"/>
    <w:basedOn w:val="Normal"/>
    <w:qFormat/>
    <w:rsid w:val="0041477D"/>
    <w:pPr>
      <w:spacing w:before="240" w:after="60"/>
    </w:pPr>
    <w:rPr>
      <w:rFonts w:ascii="Times New Roman" w:hAnsi="Times New Roman"/>
      <w:b/>
      <w:sz w:val="28"/>
    </w:rPr>
  </w:style>
  <w:style w:type="character" w:customStyle="1" w:styleId="Underline">
    <w:name w:val="Underline"/>
    <w:basedOn w:val="DefaultParagraphFont"/>
    <w:qFormat/>
    <w:rsid w:val="0041477D"/>
    <w:rPr>
      <w:u w:val="single"/>
    </w:rPr>
  </w:style>
  <w:style w:type="character" w:customStyle="1" w:styleId="BoldandItalics">
    <w:name w:val="Bold and Italics"/>
    <w:qFormat/>
    <w:rsid w:val="0041477D"/>
    <w:rPr>
      <w:b/>
      <w:i/>
      <w:u w:val="none"/>
    </w:rPr>
  </w:style>
  <w:style w:type="paragraph" w:styleId="BalloonText">
    <w:name w:val="Balloon Text"/>
    <w:basedOn w:val="Normal"/>
    <w:link w:val="BalloonTextChar"/>
    <w:rsid w:val="0041477D"/>
    <w:rPr>
      <w:rFonts w:ascii="Tahoma" w:hAnsi="Tahoma" w:cs="Tahoma"/>
      <w:sz w:val="16"/>
      <w:szCs w:val="16"/>
    </w:rPr>
  </w:style>
  <w:style w:type="character" w:customStyle="1" w:styleId="BalloonTextChar">
    <w:name w:val="Balloon Text Char"/>
    <w:basedOn w:val="DefaultParagraphFont"/>
    <w:link w:val="BalloonText"/>
    <w:rsid w:val="004147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47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47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477D"/>
    <w:rPr>
      <w:b/>
      <w:color w:val="660033"/>
      <w:spacing w:val="0"/>
    </w:rPr>
  </w:style>
  <w:style w:type="paragraph" w:customStyle="1" w:styleId="Nameditemlist">
    <w:name w:val="Named item list"/>
    <w:basedOn w:val="BodyText"/>
    <w:qFormat/>
    <w:rsid w:val="0041477D"/>
    <w:pPr>
      <w:tabs>
        <w:tab w:val="left" w:pos="2835"/>
      </w:tabs>
      <w:ind w:left="2835" w:hanging="2835"/>
    </w:pPr>
  </w:style>
  <w:style w:type="paragraph" w:customStyle="1" w:styleId="BodyTextnopadding">
    <w:name w:val="Body Text no padding"/>
    <w:basedOn w:val="BodyText"/>
    <w:qFormat/>
    <w:rsid w:val="0041477D"/>
    <w:pPr>
      <w:spacing w:before="0" w:after="0"/>
    </w:pPr>
  </w:style>
  <w:style w:type="paragraph" w:customStyle="1" w:styleId="BodyTextBold">
    <w:name w:val="Body Text Bold"/>
    <w:basedOn w:val="BodyText"/>
    <w:qFormat/>
    <w:rsid w:val="0041477D"/>
    <w:rPr>
      <w:b/>
    </w:rPr>
  </w:style>
  <w:style w:type="character" w:styleId="Hyperlink">
    <w:name w:val="Hyperlink"/>
    <w:basedOn w:val="DefaultParagraphFont"/>
    <w:uiPriority w:val="99"/>
    <w:unhideWhenUsed/>
    <w:rsid w:val="00181C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356</Words>
  <Characters>2455</Characters>
  <Application>Microsoft Office Word</Application>
  <DocSecurity>0</DocSecurity>
  <Lines>79</Lines>
  <Paragraphs>51</Paragraphs>
  <ScaleCrop>false</ScaleCrop>
  <Company>Author-it Software Corporation Ltd.</Company>
  <LinksUpToDate>false</LinksUpToDate>
  <CharactersWithSpaces>2760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SITXFIN008 Interpret financial information</dc:title>
  <dc:subject>Approved</dc:subject>
  <dc:creator>SkillsIQ</dc:creator>
  <cp:keywords>Release: 1</cp:keywords>
  <dc:description>Review Date: 12 April 2008</dc:description>
  <cp:lastModifiedBy>HSD_TPCMSd.prod</cp:lastModifiedBy>
  <cp:revision>3</cp:revision>
  <dcterms:created xsi:type="dcterms:W3CDTF">2023-03-02T05:40:00Z</dcterms:created>
  <dcterms:modified xsi:type="dcterms:W3CDTF">2023-03-02T05:40:00Z</dcterms:modified>
</cp:coreProperties>
</file>