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B45" w:rsidP="005B3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SITXEBS002 Develop, implement and monitor the use of social media in a business</w:t>
      </w:r>
      <w:r>
        <w:fldChar w:fldCharType="end"/>
      </w:r>
    </w:p>
    <w:p w:rsidR="005B3B45" w:rsidP="005B3B45">
      <w:pPr>
        <w:pStyle w:val="Version"/>
        <w:sectPr w:rsidSect="00C76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03E" w:rsidP="00C7603E">
      <w:pPr>
        <w:pStyle w:val="SuperHeading"/>
      </w:pPr>
      <w:r w:rsidRPr="00C7603E">
        <w:t>Assessment Requirements for SITXEBS002 Develop, implement and monitor the use of social media in a business</w:t>
      </w:r>
    </w:p>
    <w:p w:rsidR="00000000" w:rsidRPr="00C7603E" w:rsidP="00C7603E">
      <w:pPr>
        <w:pStyle w:val="Heading1"/>
      </w:pPr>
      <w:bookmarkStart w:id="1" w:name="O_767528"/>
      <w:bookmarkEnd w:id="1"/>
      <w:r w:rsidRPr="00C7603E">
        <w:t>Modification History</w:t>
      </w:r>
    </w:p>
    <w:p w:rsidR="00000000" w:rsidRPr="00C7603E" w:rsidP="005B3B45">
      <w:pPr>
        <w:pStyle w:val="BodyText"/>
      </w:pPr>
      <w:r w:rsidRPr="00C7603E">
        <w:t>Not applicable.</w:t>
      </w:r>
    </w:p>
    <w:p w:rsidR="00000000" w:rsidRPr="00C7603E" w:rsidP="00C7603E">
      <w:pPr>
        <w:pStyle w:val="Heading1"/>
      </w:pPr>
      <w:bookmarkStart w:id="2" w:name="O_767529"/>
      <w:bookmarkEnd w:id="2"/>
      <w:r w:rsidRPr="00C7603E">
        <w:t>Performance Evidence</w:t>
      </w:r>
    </w:p>
    <w:p w:rsidR="00000000" w:rsidRPr="00C7603E" w:rsidP="005B3B45">
      <w:pPr>
        <w:pStyle w:val="BodyText"/>
      </w:pPr>
      <w:r w:rsidRPr="00C7603E">
        <w:t>Evidence of the ability to complete tasks outlined in elements and performance criteria of this unit in the context of the job role, and:</w:t>
      </w:r>
    </w:p>
    <w:p w:rsidR="00000000" w:rsidRPr="00C7603E" w:rsidP="00C7603E">
      <w:pPr>
        <w:pStyle w:val="ListBullet"/>
      </w:pPr>
      <w:r w:rsidRPr="00C7603E">
        <w:t>research at least three different social media tools or platforms for organisational use and select a tool or platfor</w:t>
      </w:r>
      <w:r w:rsidRPr="00C7603E">
        <w:t>m that best meets the business needs</w:t>
      </w:r>
    </w:p>
    <w:p w:rsidR="00000000" w:rsidRPr="00C7603E" w:rsidP="00C7603E">
      <w:pPr>
        <w:pStyle w:val="ListBullet"/>
      </w:pPr>
      <w:r w:rsidRPr="00C7603E">
        <w:t>develop and implement organisational policies and procedures for the use of the above selected social media tools or platforms in a business that addresses:</w:t>
      </w:r>
    </w:p>
    <w:p w:rsidR="00000000" w:rsidRPr="00C7603E" w:rsidP="00C7603E">
      <w:pPr>
        <w:pStyle w:val="ListBullet2"/>
      </w:pPr>
      <w:r w:rsidRPr="00C7603E">
        <w:t>guidelines for audience engagement</w:t>
      </w:r>
    </w:p>
    <w:p w:rsidR="00000000" w:rsidRPr="00C7603E" w:rsidP="00C7603E">
      <w:pPr>
        <w:pStyle w:val="ListBullet2"/>
      </w:pPr>
      <w:r w:rsidRPr="00C7603E">
        <w:t>guidelines for appropriate</w:t>
      </w:r>
      <w:r w:rsidRPr="00C7603E">
        <w:t xml:space="preserve"> use of social media</w:t>
      </w:r>
    </w:p>
    <w:p w:rsidR="00000000" w:rsidRPr="00C7603E" w:rsidP="00C7603E">
      <w:pPr>
        <w:pStyle w:val="ListBullet2"/>
      </w:pPr>
      <w:r w:rsidRPr="00C7603E">
        <w:t>appropriate content</w:t>
      </w:r>
    </w:p>
    <w:p w:rsidR="00000000" w:rsidRPr="00C7603E" w:rsidP="00C7603E">
      <w:pPr>
        <w:pStyle w:val="ListBullet2"/>
      </w:pPr>
      <w:r w:rsidRPr="00C7603E">
        <w:t>crisis management</w:t>
      </w:r>
    </w:p>
    <w:p w:rsidR="00000000" w:rsidRPr="00C7603E" w:rsidP="00C7603E">
      <w:pPr>
        <w:pStyle w:val="ListBullet"/>
      </w:pPr>
      <w:r w:rsidRPr="00C7603E">
        <w:t>develop a social media plan, to be executed over a two month period that:</w:t>
      </w:r>
    </w:p>
    <w:p w:rsidR="00000000" w:rsidRPr="00C7603E" w:rsidP="00C7603E">
      <w:pPr>
        <w:pStyle w:val="ListBullet2"/>
      </w:pPr>
      <w:r w:rsidRPr="00C7603E">
        <w:t>addresses profiled target audiences</w:t>
      </w:r>
    </w:p>
    <w:p w:rsidR="00000000" w:rsidRPr="00C7603E" w:rsidP="00C7603E">
      <w:pPr>
        <w:pStyle w:val="ListBullet2"/>
      </w:pPr>
      <w:r w:rsidRPr="00C7603E">
        <w:t>addresses consumer and stakeholder needs</w:t>
      </w:r>
    </w:p>
    <w:p w:rsidR="00000000" w:rsidRPr="00C7603E" w:rsidP="00C7603E">
      <w:pPr>
        <w:pStyle w:val="ListBullet2"/>
      </w:pPr>
      <w:r w:rsidRPr="00C7603E">
        <w:t>outlines metrics and performance indicators for success</w:t>
      </w:r>
    </w:p>
    <w:p w:rsidR="00000000" w:rsidRPr="00C7603E" w:rsidP="00C7603E">
      <w:pPr>
        <w:pStyle w:val="ListBullet2"/>
      </w:pPr>
      <w:r w:rsidRPr="00C7603E">
        <w:t>promotes the business</w:t>
      </w:r>
    </w:p>
    <w:p w:rsidR="00000000" w:rsidRPr="00C7603E" w:rsidP="00C7603E">
      <w:pPr>
        <w:pStyle w:val="ListBullet"/>
      </w:pPr>
      <w:r w:rsidRPr="00C7603E">
        <w:t>monitor and evaluate effectiveness of social media according to metrics and performance indicators devised above and identify strategies to address any gaps.</w:t>
      </w:r>
    </w:p>
    <w:p w:rsidR="00000000" w:rsidRPr="00C7603E" w:rsidP="00C7603E">
      <w:pPr>
        <w:pStyle w:val="AllowPageBreak"/>
      </w:pPr>
    </w:p>
    <w:p w:rsidR="00000000" w:rsidRPr="00C7603E" w:rsidP="00C7603E">
      <w:pPr>
        <w:pStyle w:val="Heading1"/>
      </w:pPr>
      <w:bookmarkStart w:id="3" w:name="O_767530"/>
      <w:bookmarkEnd w:id="3"/>
      <w:r w:rsidRPr="00C7603E">
        <w:t>Kn</w:t>
      </w:r>
      <w:r w:rsidRPr="00C7603E">
        <w:t>owledge Evidence</w:t>
      </w:r>
    </w:p>
    <w:p w:rsidR="00000000" w:rsidRPr="00C7603E" w:rsidP="005B3B45">
      <w:pPr>
        <w:pStyle w:val="BodyText"/>
      </w:pPr>
      <w:r w:rsidRPr="00C7603E">
        <w:t>Demonstrated knowledge required to complete the tasks outlined in elements and performance criteria of this unit:</w:t>
      </w:r>
    </w:p>
    <w:p w:rsidR="00000000" w:rsidRPr="00C7603E" w:rsidP="00C7603E">
      <w:pPr>
        <w:pStyle w:val="ListBullet"/>
      </w:pPr>
      <w:r w:rsidRPr="00C7603E">
        <w:t>types of social media platforms and tools, and their operation</w:t>
      </w:r>
    </w:p>
    <w:p w:rsidR="00000000" w:rsidRPr="00C7603E" w:rsidP="00C7603E">
      <w:pPr>
        <w:pStyle w:val="ListBullet"/>
      </w:pPr>
      <w:r w:rsidRPr="00C7603E">
        <w:t>how various social media platforms and tools are used by cust</w:t>
      </w:r>
      <w:r w:rsidRPr="00C7603E">
        <w:t>omers and the general public</w:t>
      </w:r>
    </w:p>
    <w:p w:rsidR="00000000" w:rsidRPr="00C7603E" w:rsidP="00C7603E">
      <w:pPr>
        <w:pStyle w:val="ListBullet"/>
      </w:pPr>
      <w:r w:rsidRPr="00C7603E">
        <w:t xml:space="preserve">rules, regulations and terms of use of specific social media platforms and tools: </w:t>
      </w:r>
    </w:p>
    <w:p w:rsidR="00000000" w:rsidRPr="00C7603E" w:rsidP="00C7603E">
      <w:pPr>
        <w:pStyle w:val="ListBullet2"/>
      </w:pPr>
      <w:r w:rsidRPr="00C7603E">
        <w:t>privacy legislation and confidentiality requirements</w:t>
      </w:r>
    </w:p>
    <w:p w:rsidR="00000000" w:rsidRPr="00C7603E" w:rsidP="00C7603E">
      <w:pPr>
        <w:pStyle w:val="ListBullet2"/>
      </w:pPr>
      <w:r w:rsidRPr="00C7603E">
        <w:t>spamming</w:t>
      </w:r>
    </w:p>
    <w:p w:rsidR="00000000" w:rsidRPr="00C7603E" w:rsidP="00C7603E">
      <w:pPr>
        <w:pStyle w:val="ListBullet2"/>
      </w:pPr>
      <w:r w:rsidRPr="00C7603E">
        <w:t>copyright and intellectual property considerations</w:t>
      </w:r>
    </w:p>
    <w:p w:rsidR="00000000" w:rsidRPr="00C7603E" w:rsidP="00C7603E">
      <w:pPr>
        <w:pStyle w:val="ListBullet2"/>
      </w:pPr>
      <w:r w:rsidRPr="00C7603E">
        <w:t>creative commons</w:t>
      </w:r>
    </w:p>
    <w:p w:rsidR="00000000" w:rsidRPr="00C7603E" w:rsidP="00C7603E">
      <w:pPr>
        <w:pStyle w:val="ListBullet"/>
      </w:pPr>
      <w:r w:rsidRPr="00C7603E">
        <w:t>legal and ethical practices for use of social media:</w:t>
      </w:r>
    </w:p>
    <w:p w:rsidR="00000000" w:rsidRPr="00C7603E" w:rsidP="00C7603E">
      <w:pPr>
        <w:pStyle w:val="ListBullet2"/>
      </w:pPr>
      <w:r w:rsidRPr="00C7603E">
        <w:t>responsible use of platforms and tools</w:t>
      </w:r>
    </w:p>
    <w:p w:rsidR="00000000" w:rsidRPr="00C7603E" w:rsidP="00C7603E">
      <w:pPr>
        <w:pStyle w:val="ListBullet2"/>
      </w:pPr>
      <w:r w:rsidRPr="00C7603E">
        <w:t>responsible marketing practices</w:t>
      </w:r>
    </w:p>
    <w:p w:rsidR="00000000" w:rsidRPr="00C7603E" w:rsidP="00C7603E">
      <w:pPr>
        <w:pStyle w:val="ListBullet2"/>
      </w:pPr>
      <w:r w:rsidRPr="00C7603E">
        <w:t>fair competition guidelines</w:t>
      </w:r>
    </w:p>
    <w:p w:rsidR="00000000" w:rsidRPr="00C7603E" w:rsidP="00C7603E">
      <w:pPr>
        <w:pStyle w:val="ListBullet2"/>
      </w:pPr>
      <w:r w:rsidRPr="00C7603E">
        <w:t>duty of care</w:t>
      </w:r>
    </w:p>
    <w:p w:rsidR="00000000" w:rsidRPr="00C7603E" w:rsidP="00C7603E">
      <w:pPr>
        <w:pStyle w:val="ListBullet2"/>
      </w:pPr>
      <w:r w:rsidRPr="00C7603E">
        <w:t>bullying and harassment policy</w:t>
      </w:r>
    </w:p>
    <w:p w:rsidR="00000000" w:rsidRPr="00C7603E" w:rsidP="00C7603E">
      <w:pPr>
        <w:pStyle w:val="ListBullet"/>
      </w:pPr>
      <w:r w:rsidRPr="00C7603E">
        <w:t>categories of online customer responders and how to deal w</w:t>
      </w:r>
      <w:r w:rsidRPr="00C7603E">
        <w:t>ith them:</w:t>
      </w:r>
    </w:p>
    <w:p w:rsidR="00000000" w:rsidRPr="00C7603E" w:rsidP="00C7603E">
      <w:pPr>
        <w:pStyle w:val="ListBullet2"/>
      </w:pPr>
      <w:r w:rsidRPr="00C7603E">
        <w:t>troll</w:t>
      </w:r>
    </w:p>
    <w:p w:rsidR="00000000" w:rsidRPr="00C7603E" w:rsidP="00C7603E">
      <w:pPr>
        <w:pStyle w:val="ListBullet2"/>
      </w:pPr>
      <w:r w:rsidRPr="00C7603E">
        <w:t>rager</w:t>
      </w:r>
    </w:p>
    <w:p w:rsidR="00000000" w:rsidRPr="00C7603E" w:rsidP="00C7603E">
      <w:pPr>
        <w:pStyle w:val="ListBullet2"/>
      </w:pPr>
      <w:r w:rsidRPr="00C7603E">
        <w:t>misguided customer</w:t>
      </w:r>
    </w:p>
    <w:p w:rsidR="00000000" w:rsidRPr="00C7603E" w:rsidP="00C7603E">
      <w:pPr>
        <w:pStyle w:val="ListBullet2"/>
      </w:pPr>
      <w:r w:rsidRPr="00C7603E">
        <w:t>unhappy customer</w:t>
      </w:r>
    </w:p>
    <w:p w:rsidR="00000000" w:rsidRPr="00C7603E" w:rsidP="00C7603E">
      <w:pPr>
        <w:pStyle w:val="ListBullet"/>
      </w:pPr>
      <w:r w:rsidRPr="00C7603E">
        <w:t>types of social media conflicts and complaints and appropriate responses</w:t>
      </w:r>
    </w:p>
    <w:p w:rsidR="00000000" w:rsidRPr="00C7603E" w:rsidP="00C7603E">
      <w:pPr>
        <w:pStyle w:val="ListBullet"/>
      </w:pPr>
      <w:r w:rsidRPr="00C7603E">
        <w:t>crisis management processes and chain of command</w:t>
      </w:r>
    </w:p>
    <w:p w:rsidR="00000000" w:rsidRPr="00C7603E" w:rsidP="00C7603E">
      <w:pPr>
        <w:pStyle w:val="ListBullet"/>
      </w:pPr>
      <w:r w:rsidRPr="00C7603E">
        <w:t>current tools that facilitate social media listening</w:t>
      </w:r>
    </w:p>
    <w:p w:rsidR="00000000" w:rsidRPr="00C7603E" w:rsidP="00C7603E">
      <w:pPr>
        <w:pStyle w:val="ListBullet"/>
      </w:pPr>
      <w:r w:rsidRPr="00C7603E">
        <w:t>reports for monitorin</w:t>
      </w:r>
      <w:r w:rsidRPr="00C7603E">
        <w:t>g social media activity</w:t>
      </w:r>
    </w:p>
    <w:p w:rsidR="00000000" w:rsidRPr="00C7603E" w:rsidP="00C7603E">
      <w:pPr>
        <w:pStyle w:val="ListBullet"/>
      </w:pPr>
      <w:r w:rsidRPr="00C7603E">
        <w:t>value of building a community of advocates on a social media platform</w:t>
      </w:r>
    </w:p>
    <w:p w:rsidR="00000000" w:rsidRPr="00C7603E" w:rsidP="00C7603E">
      <w:pPr>
        <w:pStyle w:val="ListBullet"/>
      </w:pPr>
      <w:r w:rsidRPr="00C7603E">
        <w:t>importance of consumer reviews and user-generated content</w:t>
      </w:r>
    </w:p>
    <w:p w:rsidR="00000000" w:rsidRPr="00C7603E" w:rsidP="00C7603E">
      <w:pPr>
        <w:pStyle w:val="ListBullet"/>
      </w:pPr>
      <w:r w:rsidRPr="00C7603E">
        <w:t>policy and procedure development</w:t>
      </w:r>
    </w:p>
    <w:p w:rsidR="00000000" w:rsidRPr="00C7603E" w:rsidP="00C7603E">
      <w:pPr>
        <w:pStyle w:val="ListBullet"/>
      </w:pPr>
      <w:r w:rsidRPr="00C7603E">
        <w:t>organisational marketing and promotional plans.</w:t>
      </w:r>
    </w:p>
    <w:p w:rsidR="00000000" w:rsidRPr="00C7603E" w:rsidP="00C7603E">
      <w:pPr>
        <w:pStyle w:val="AllowPageBreak"/>
      </w:pPr>
    </w:p>
    <w:p w:rsidR="00000000" w:rsidRPr="00C7603E" w:rsidP="00C7603E">
      <w:pPr>
        <w:pStyle w:val="Heading1"/>
      </w:pPr>
      <w:bookmarkStart w:id="4" w:name="O_767531"/>
      <w:bookmarkEnd w:id="4"/>
      <w:r w:rsidRPr="00C7603E">
        <w:t>Assessment Conditions</w:t>
      </w:r>
    </w:p>
    <w:p w:rsidR="00000000" w:rsidRPr="00C7603E" w:rsidP="005B3B45">
      <w:pPr>
        <w:pStyle w:val="BodyText"/>
      </w:pPr>
      <w:r w:rsidRPr="00C7603E">
        <w:t>Skills must be demonstrated in a business where management of social media is required. This can be:</w:t>
      </w:r>
    </w:p>
    <w:p w:rsidR="00000000" w:rsidRPr="00C7603E" w:rsidP="00C7603E">
      <w:pPr>
        <w:pStyle w:val="ListBullet"/>
      </w:pPr>
      <w:r w:rsidRPr="00C7603E">
        <w:t>an industry workplace</w:t>
      </w:r>
    </w:p>
    <w:p w:rsidR="00000000" w:rsidRPr="00C7603E" w:rsidP="00C7603E">
      <w:pPr>
        <w:pStyle w:val="ListBullet"/>
      </w:pPr>
      <w:r w:rsidRPr="00C7603E">
        <w:t xml:space="preserve">a simulated industry workplace set up for the purpose of skills assessment. </w:t>
      </w:r>
    </w:p>
    <w:p w:rsidR="00000000" w:rsidRPr="00C7603E" w:rsidP="00C7603E">
      <w:pPr>
        <w:pStyle w:val="BodyText"/>
      </w:pPr>
    </w:p>
    <w:p w:rsidR="00000000" w:rsidRPr="00C7603E" w:rsidP="005B3B45">
      <w:pPr>
        <w:pStyle w:val="BodyText"/>
      </w:pPr>
      <w:r w:rsidRPr="00C7603E">
        <w:t>Assessment must ensure use of:</w:t>
      </w:r>
    </w:p>
    <w:p w:rsidR="00000000" w:rsidRPr="00C7603E" w:rsidP="00C7603E">
      <w:pPr>
        <w:pStyle w:val="ListBullet"/>
      </w:pPr>
      <w:r w:rsidRPr="00C7603E">
        <w:t>organisational social media plan</w:t>
      </w:r>
    </w:p>
    <w:p w:rsidR="00000000" w:rsidRPr="00C7603E" w:rsidP="00C7603E">
      <w:pPr>
        <w:pStyle w:val="ListBullet"/>
      </w:pPr>
      <w:r w:rsidRPr="00C7603E">
        <w:t>computers or mobile devices with internet access</w:t>
      </w:r>
    </w:p>
    <w:p w:rsidR="00000000" w:rsidRPr="00C7603E" w:rsidP="00C7603E">
      <w:pPr>
        <w:pStyle w:val="ListBullet"/>
      </w:pPr>
      <w:r w:rsidRPr="00C7603E">
        <w:t>social media platforms and tools</w:t>
      </w:r>
    </w:p>
    <w:p w:rsidR="00000000" w:rsidRPr="00C7603E" w:rsidP="00C7603E">
      <w:pPr>
        <w:pStyle w:val="ListBullet"/>
      </w:pPr>
      <w:r w:rsidRPr="00C7603E">
        <w:t>policies and terms of use of social media platforms and tools</w:t>
      </w:r>
    </w:p>
    <w:p w:rsidR="00000000" w:rsidRPr="00C7603E" w:rsidP="00C7603E">
      <w:pPr>
        <w:pStyle w:val="ListBullet"/>
      </w:pPr>
      <w:r w:rsidRPr="00C7603E">
        <w:t>social media monitoring tools</w:t>
      </w:r>
    </w:p>
    <w:p w:rsidR="00000000" w:rsidRPr="00C7603E" w:rsidP="00C7603E">
      <w:pPr>
        <w:pStyle w:val="ListBullet"/>
      </w:pPr>
      <w:r w:rsidRPr="00C7603E">
        <w:t>social media usage and activity reports</w:t>
      </w:r>
    </w:p>
    <w:p w:rsidR="00000000" w:rsidRPr="00C7603E" w:rsidP="00C7603E">
      <w:pPr>
        <w:pStyle w:val="ListBullet"/>
      </w:pPr>
      <w:r w:rsidRPr="00C7603E">
        <w:t>customers</w:t>
      </w:r>
      <w:r w:rsidRPr="00C7603E">
        <w:t xml:space="preserve"> or stakeholders on social media with whom the individual can interact; these can be:</w:t>
      </w:r>
    </w:p>
    <w:p w:rsidR="00000000" w:rsidRPr="00C7603E" w:rsidP="00C7603E">
      <w:pPr>
        <w:pStyle w:val="ListBullet2"/>
      </w:pPr>
      <w:r w:rsidRPr="00C7603E">
        <w:t>customers or stakeholders in an industry workplace; or</w:t>
      </w:r>
    </w:p>
    <w:p w:rsidR="00000000" w:rsidRPr="00C7603E" w:rsidP="00C7603E">
      <w:pPr>
        <w:pStyle w:val="ListBullet2"/>
      </w:pPr>
      <w:r w:rsidRPr="00C7603E">
        <w:t xml:space="preserve">individuals who participate in role plays or simulated activities, set up for the purpose of assessment, in a simulated industry environment operated within a training organisation. </w:t>
      </w:r>
    </w:p>
    <w:p w:rsidR="00000000" w:rsidRPr="00C7603E" w:rsidP="00C7603E">
      <w:pPr>
        <w:pStyle w:val="BodyText"/>
      </w:pPr>
    </w:p>
    <w:p w:rsidR="00000000" w:rsidRPr="00C7603E" w:rsidP="005B3B45">
      <w:pPr>
        <w:pStyle w:val="BodyText"/>
      </w:pPr>
      <w:r w:rsidRPr="00C7603E">
        <w:t>Assessors must satisfy the Standards for Registered Training Organisatio</w:t>
      </w:r>
      <w:r w:rsidRPr="00C7603E">
        <w:t>ns’ requirements for assessors.</w:t>
      </w:r>
    </w:p>
    <w:p w:rsidR="00000000" w:rsidRPr="00C7603E" w:rsidP="00C7603E">
      <w:pPr>
        <w:pStyle w:val="Heading1"/>
      </w:pPr>
      <w:bookmarkStart w:id="5" w:name="O_767534"/>
      <w:bookmarkEnd w:id="5"/>
      <w:r w:rsidRPr="00C7603E">
        <w:t>Links</w:t>
      </w:r>
    </w:p>
    <w:p w:rsidR="00000000" w:rsidRPr="00C7603E" w:rsidP="005B3B45">
      <w:pPr>
        <w:pStyle w:val="BodyText"/>
      </w:pPr>
      <w:r w:rsidRPr="00C76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978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603E" w:rsidP="00C7603E"/>
    <w:sectPr w:rsidSect="00C760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3E" w:rsidRPr="005B3B45" w:rsidP="005B3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5" w:rsidP="00C76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B45" w:rsidP="00C76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3B45" w:rsidP="00C76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03E" w:rsidRPr="005B3B45" w:rsidP="005B3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5" w:rsidRPr="002D2AF8" w:rsidP="00C76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SITXEBS002 Develop, implement and monitor the use of social media in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B3B45" w:rsidP="00C76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10C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26A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81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03E"/>
  </w:style>
  <w:style w:type="character" w:customStyle="1" w:styleId="Heading1Char">
    <w:name w:val="Heading 1 Char"/>
    <w:basedOn w:val="DefaultParagraphFont"/>
    <w:link w:val="Heading1"/>
    <w:rsid w:val="00C76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0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0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03E"/>
    <w:rPr>
      <w:b/>
      <w:spacing w:val="0"/>
    </w:rPr>
  </w:style>
  <w:style w:type="paragraph" w:customStyle="1" w:styleId="SuperTitle">
    <w:name w:val="SuperTitle"/>
    <w:basedOn w:val="Title"/>
    <w:rsid w:val="00C76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03E"/>
    <w:rPr>
      <w:i/>
    </w:rPr>
  </w:style>
  <w:style w:type="paragraph" w:styleId="Caption">
    <w:name w:val="caption"/>
    <w:basedOn w:val="BodyText"/>
    <w:next w:val="Normal"/>
    <w:qFormat/>
    <w:rsid w:val="00C76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03E"/>
  </w:style>
  <w:style w:type="paragraph" w:styleId="TableofFigures">
    <w:name w:val="table of figures"/>
    <w:basedOn w:val="Normal"/>
    <w:next w:val="Normal"/>
    <w:semiHidden/>
    <w:rsid w:val="00C76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03E"/>
    <w:rPr>
      <w:rFonts w:ascii="Wingdings" w:hAnsi="Wingdings"/>
    </w:rPr>
  </w:style>
  <w:style w:type="paragraph" w:customStyle="1" w:styleId="TableHeading">
    <w:name w:val="Table Heading"/>
    <w:basedOn w:val="HeadingBase"/>
    <w:rsid w:val="00C76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03E"/>
    <w:rPr>
      <w:color w:val="0033CC"/>
      <w:u w:val="none"/>
    </w:rPr>
  </w:style>
  <w:style w:type="paragraph" w:customStyle="1" w:styleId="BodyTextRight">
    <w:name w:val="Body Text Right"/>
    <w:basedOn w:val="BodyText"/>
    <w:rsid w:val="00C76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03E"/>
    <w:rPr>
      <w:sz w:val="32"/>
    </w:rPr>
  </w:style>
  <w:style w:type="paragraph" w:customStyle="1" w:styleId="HeadingProcedure">
    <w:name w:val="Heading Procedure"/>
    <w:basedOn w:val="HeadingBase"/>
    <w:next w:val="Normal"/>
    <w:rsid w:val="00C76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03E"/>
    <w:pPr>
      <w:spacing w:before="60" w:after="60"/>
    </w:pPr>
  </w:style>
  <w:style w:type="paragraph" w:styleId="ListContinue">
    <w:name w:val="List Continue"/>
    <w:basedOn w:val="List"/>
    <w:rsid w:val="00C7603E"/>
    <w:pPr>
      <w:ind w:firstLine="0"/>
    </w:pPr>
  </w:style>
  <w:style w:type="paragraph" w:customStyle="1" w:styleId="ListNote">
    <w:name w:val="List Note"/>
    <w:basedOn w:val="List"/>
    <w:rsid w:val="00C76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03E"/>
    <w:rPr>
      <w:rFonts w:ascii="Courier New" w:hAnsi="Courier New"/>
    </w:rPr>
  </w:style>
  <w:style w:type="paragraph" w:customStyle="1" w:styleId="NoteBullet">
    <w:name w:val="Note Bullet"/>
    <w:basedOn w:val="Note"/>
    <w:rsid w:val="00C76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03E"/>
    <w:rPr>
      <w:b/>
      <w:smallCaps/>
    </w:rPr>
  </w:style>
  <w:style w:type="paragraph" w:customStyle="1" w:styleId="TableListNumber">
    <w:name w:val="Table List Number"/>
    <w:basedOn w:val="ListNumber"/>
    <w:rsid w:val="00C76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03E"/>
    <w:pPr>
      <w:numPr>
        <w:numId w:val="9"/>
      </w:numPr>
    </w:pPr>
  </w:style>
  <w:style w:type="paragraph" w:customStyle="1" w:styleId="ListAlpha2">
    <w:name w:val="List Alpha 2"/>
    <w:basedOn w:val="List2"/>
    <w:rsid w:val="00C7603E"/>
    <w:pPr>
      <w:numPr>
        <w:numId w:val="8"/>
      </w:numPr>
    </w:pPr>
  </w:style>
  <w:style w:type="paragraph" w:styleId="List2">
    <w:name w:val="List 2"/>
    <w:basedOn w:val="BodyText"/>
    <w:rsid w:val="00C76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03E"/>
    <w:pPr>
      <w:numPr>
        <w:numId w:val="4"/>
      </w:numPr>
    </w:pPr>
  </w:style>
  <w:style w:type="paragraph" w:styleId="ListContinue2">
    <w:name w:val="List Continue 2"/>
    <w:basedOn w:val="List2"/>
    <w:rsid w:val="00C7603E"/>
    <w:pPr>
      <w:ind w:firstLine="0"/>
    </w:pPr>
  </w:style>
  <w:style w:type="paragraph" w:styleId="ListContinue3">
    <w:name w:val="List Continue 3"/>
    <w:basedOn w:val="List3"/>
    <w:rsid w:val="00C7603E"/>
    <w:pPr>
      <w:ind w:left="1021" w:firstLine="0"/>
    </w:pPr>
  </w:style>
  <w:style w:type="paragraph" w:styleId="ListContinue4">
    <w:name w:val="List Continue 4"/>
    <w:basedOn w:val="List4"/>
    <w:rsid w:val="00C7603E"/>
    <w:pPr>
      <w:ind w:firstLine="0"/>
    </w:pPr>
  </w:style>
  <w:style w:type="paragraph" w:styleId="ListContinue5">
    <w:name w:val="List Continue 5"/>
    <w:basedOn w:val="List5"/>
    <w:rsid w:val="00C7603E"/>
    <w:pPr>
      <w:ind w:firstLine="0"/>
    </w:pPr>
  </w:style>
  <w:style w:type="paragraph" w:styleId="ListNumber3">
    <w:name w:val="List Number 3"/>
    <w:basedOn w:val="List3"/>
    <w:rsid w:val="00C7603E"/>
    <w:pPr>
      <w:numPr>
        <w:numId w:val="5"/>
      </w:numPr>
    </w:pPr>
  </w:style>
  <w:style w:type="paragraph" w:styleId="ListNumber4">
    <w:name w:val="List Number 4"/>
    <w:basedOn w:val="List4"/>
    <w:rsid w:val="00C7603E"/>
    <w:pPr>
      <w:numPr>
        <w:numId w:val="6"/>
      </w:numPr>
    </w:pPr>
  </w:style>
  <w:style w:type="paragraph" w:styleId="ListNumber5">
    <w:name w:val="List Number 5"/>
    <w:basedOn w:val="List5"/>
    <w:rsid w:val="00C7603E"/>
    <w:pPr>
      <w:numPr>
        <w:numId w:val="7"/>
      </w:numPr>
    </w:pPr>
  </w:style>
  <w:style w:type="paragraph" w:styleId="BlockText">
    <w:name w:val="Block Text"/>
    <w:basedOn w:val="Normal"/>
    <w:rsid w:val="00C76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03E"/>
    <w:rPr>
      <w:sz w:val="16"/>
      <w:vertAlign w:val="superscript"/>
    </w:rPr>
  </w:style>
  <w:style w:type="character" w:customStyle="1" w:styleId="Symbols">
    <w:name w:val="Symbols"/>
    <w:basedOn w:val="DefaultParagraphFont"/>
    <w:rsid w:val="00C7603E"/>
    <w:rPr>
      <w:rFonts w:ascii="Symbol" w:hAnsi="Symbol"/>
    </w:rPr>
  </w:style>
  <w:style w:type="character" w:customStyle="1" w:styleId="MenuOptions">
    <w:name w:val="Menu Options"/>
    <w:basedOn w:val="DefaultParagraphFont"/>
    <w:rsid w:val="00C76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03E"/>
    <w:rPr>
      <w:b/>
    </w:rPr>
  </w:style>
  <w:style w:type="character" w:customStyle="1" w:styleId="Underlined">
    <w:name w:val="Underlined"/>
    <w:basedOn w:val="DefaultParagraphFont"/>
    <w:rsid w:val="00C7603E"/>
    <w:rPr>
      <w:u w:val="single"/>
    </w:rPr>
  </w:style>
  <w:style w:type="paragraph" w:customStyle="1" w:styleId="TableBodyTextRight">
    <w:name w:val="Table Body Text Right"/>
    <w:basedOn w:val="TableBodyText"/>
    <w:rsid w:val="00C76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03E"/>
    <w:rPr>
      <w:sz w:val="18"/>
    </w:rPr>
  </w:style>
  <w:style w:type="paragraph" w:customStyle="1" w:styleId="BodySmallRight">
    <w:name w:val="Body Small Right"/>
    <w:basedOn w:val="BodyTextRight"/>
    <w:rsid w:val="00C7603E"/>
    <w:rPr>
      <w:sz w:val="18"/>
      <w:szCs w:val="18"/>
    </w:rPr>
  </w:style>
  <w:style w:type="paragraph" w:customStyle="1" w:styleId="MarginEdition">
    <w:name w:val="Margin Edition"/>
    <w:basedOn w:val="MarginNote"/>
    <w:rsid w:val="00C76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03E"/>
    <w:rPr>
      <w:sz w:val="2"/>
      <w:szCs w:val="2"/>
    </w:rPr>
  </w:style>
  <w:style w:type="character" w:customStyle="1" w:styleId="Small">
    <w:name w:val="Small"/>
    <w:basedOn w:val="DefaultParagraphFont"/>
    <w:rsid w:val="00C7603E"/>
    <w:rPr>
      <w:sz w:val="16"/>
    </w:rPr>
  </w:style>
  <w:style w:type="paragraph" w:customStyle="1" w:styleId="WideTable">
    <w:name w:val="Wide Table"/>
    <w:basedOn w:val="Normal"/>
    <w:rsid w:val="00C76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03E"/>
  </w:style>
  <w:style w:type="paragraph" w:styleId="Quote">
    <w:name w:val="Quote"/>
    <w:basedOn w:val="Heading1"/>
    <w:link w:val="QuoteChar"/>
    <w:qFormat/>
    <w:rsid w:val="00C76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03E"/>
    <w:pPr>
      <w:pageBreakBefore/>
    </w:pPr>
  </w:style>
  <w:style w:type="paragraph" w:customStyle="1" w:styleId="Border">
    <w:name w:val="Border"/>
    <w:basedOn w:val="Normal"/>
    <w:qFormat/>
    <w:rsid w:val="00C76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03E"/>
    <w:rPr>
      <w:u w:val="single"/>
    </w:rPr>
  </w:style>
  <w:style w:type="character" w:customStyle="1" w:styleId="BoldandItalics">
    <w:name w:val="Bold and Italics"/>
    <w:qFormat/>
    <w:rsid w:val="00C7603E"/>
    <w:rPr>
      <w:b/>
      <w:i/>
      <w:u w:val="none"/>
    </w:rPr>
  </w:style>
  <w:style w:type="paragraph" w:styleId="BalloonText">
    <w:name w:val="Balloon Text"/>
    <w:basedOn w:val="Normal"/>
    <w:link w:val="BalloonTextChar"/>
    <w:rsid w:val="00C76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03E"/>
    <w:pPr>
      <w:spacing w:before="0" w:after="0"/>
    </w:pPr>
  </w:style>
  <w:style w:type="paragraph" w:customStyle="1" w:styleId="BodyTextBold">
    <w:name w:val="Body Text Bold"/>
    <w:basedOn w:val="BodyText"/>
    <w:qFormat/>
    <w:rsid w:val="00C7603E"/>
    <w:rPr>
      <w:b/>
    </w:rPr>
  </w:style>
  <w:style w:type="character" w:styleId="Hyperlink">
    <w:name w:val="Hyperlink"/>
    <w:basedOn w:val="DefaultParagraphFont"/>
    <w:uiPriority w:val="99"/>
    <w:unhideWhenUsed/>
    <w:rsid w:val="005B3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3224</Characters>
  <Application>Microsoft Office Word</Application>
  <DocSecurity>0</DocSecurity>
  <Lines>89</Lines>
  <Paragraphs>76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SITXEBS002 Develop, implement and monitor the use of social media in a business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