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753" w:rsidP="009B0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SITXCRI002 Manage a business continuity crisis</w:t>
      </w:r>
      <w:r>
        <w:fldChar w:fldCharType="end"/>
      </w:r>
    </w:p>
    <w:p w:rsidR="009B0753" w:rsidP="009B0753">
      <w:pPr>
        <w:pStyle w:val="Version"/>
        <w:sectPr w:rsidSect="00394E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E90" w:rsidP="00394E90">
      <w:pPr>
        <w:pStyle w:val="SuperHeading"/>
      </w:pPr>
      <w:r w:rsidRPr="00394E90">
        <w:t>Assessment Requirements for SITXCRI002 Manage a business continuity crisis</w:t>
      </w:r>
    </w:p>
    <w:p w:rsidR="00000000" w:rsidRPr="00394E90" w:rsidP="00394E90">
      <w:pPr>
        <w:pStyle w:val="Heading1"/>
      </w:pPr>
      <w:bookmarkStart w:id="1" w:name="O_767376"/>
      <w:bookmarkEnd w:id="1"/>
      <w:r w:rsidRPr="00394E90">
        <w:t>Modification History</w:t>
      </w:r>
    </w:p>
    <w:p w:rsidR="00000000" w:rsidRPr="00394E90" w:rsidP="009B0753">
      <w:pPr>
        <w:pStyle w:val="BodyText"/>
      </w:pPr>
      <w:r w:rsidRPr="00394E90">
        <w:t>Not applicable.</w:t>
      </w:r>
    </w:p>
    <w:p w:rsidR="00000000" w:rsidRPr="00394E90" w:rsidP="00394E90">
      <w:pPr>
        <w:pStyle w:val="Heading1"/>
      </w:pPr>
      <w:bookmarkStart w:id="2" w:name="O_767377"/>
      <w:bookmarkEnd w:id="2"/>
      <w:r w:rsidRPr="00394E90">
        <w:t>Performance Evidence</w:t>
      </w:r>
    </w:p>
    <w:p w:rsidR="00000000" w:rsidRPr="00394E90" w:rsidP="009B0753">
      <w:pPr>
        <w:pStyle w:val="BodyText"/>
      </w:pPr>
      <w:r w:rsidRPr="00394E90">
        <w:t>Evidence of the ability to complete tas</w:t>
      </w:r>
      <w:r w:rsidRPr="00394E90">
        <w:t>ks outlined in elements and performance criteria of this unit in the context of the job role, and:</w:t>
      </w:r>
    </w:p>
    <w:p w:rsidR="00000000" w:rsidRPr="00394E90" w:rsidP="00394E90">
      <w:pPr>
        <w:pStyle w:val="ListBullet"/>
      </w:pPr>
      <w:r w:rsidRPr="00394E90">
        <w:t xml:space="preserve">identify and assess ramifications of at least two internal and two external crises on business continuity </w:t>
      </w:r>
    </w:p>
    <w:p w:rsidR="00000000" w:rsidRPr="00394E90" w:rsidP="00394E90">
      <w:pPr>
        <w:pStyle w:val="ListBullet"/>
      </w:pPr>
      <w:r w:rsidRPr="00394E90">
        <w:t>demonstrate the following for each of the above i</w:t>
      </w:r>
      <w:r w:rsidRPr="00394E90">
        <w:t>nternal or external crises on business continuity:</w:t>
      </w:r>
    </w:p>
    <w:p w:rsidR="00000000" w:rsidRPr="00394E90" w:rsidP="00394E90">
      <w:pPr>
        <w:pStyle w:val="ListBullet2"/>
      </w:pPr>
      <w:r w:rsidRPr="00394E90">
        <w:t>develop a clear, accurate and complex emergency operational plan</w:t>
      </w:r>
    </w:p>
    <w:p w:rsidR="00000000" w:rsidRPr="00394E90" w:rsidP="00394E90">
      <w:pPr>
        <w:pStyle w:val="ListBullet2"/>
      </w:pPr>
      <w:r w:rsidRPr="00394E90">
        <w:t>assess and adapt business operations to manage business continuity</w:t>
      </w:r>
    </w:p>
    <w:p w:rsidR="00000000" w:rsidRPr="00394E90" w:rsidP="00394E90">
      <w:pPr>
        <w:pStyle w:val="ListBullet2"/>
      </w:pPr>
      <w:r w:rsidRPr="00394E90">
        <w:t>implement the emergency operational plan and monitor, evaluate and adapt</w:t>
      </w:r>
      <w:r w:rsidRPr="00394E90">
        <w:t xml:space="preserve"> the plan based on outcomes.</w:t>
      </w:r>
    </w:p>
    <w:p w:rsidR="00000000" w:rsidRPr="00394E90" w:rsidP="00394E90">
      <w:pPr>
        <w:pStyle w:val="AllowPageBreak"/>
      </w:pPr>
    </w:p>
    <w:p w:rsidR="00000000" w:rsidRPr="00394E90" w:rsidP="00394E90">
      <w:pPr>
        <w:pStyle w:val="Heading1"/>
      </w:pPr>
      <w:bookmarkStart w:id="3" w:name="O_767378"/>
      <w:bookmarkEnd w:id="3"/>
      <w:r w:rsidRPr="00394E90">
        <w:t>Knowledge Evidence</w:t>
      </w:r>
    </w:p>
    <w:p w:rsidR="00000000" w:rsidRPr="00394E90" w:rsidP="009B0753">
      <w:pPr>
        <w:pStyle w:val="BodyText"/>
      </w:pPr>
      <w:r w:rsidRPr="00394E90">
        <w:t>Demonstrated knowledge required to complete the tasks outlined in elements and performance criteria of this unit:</w:t>
      </w:r>
    </w:p>
    <w:p w:rsidR="00000000" w:rsidRPr="00394E90" w:rsidP="00394E90">
      <w:pPr>
        <w:pStyle w:val="ListBullet"/>
      </w:pPr>
      <w:r w:rsidRPr="00394E90">
        <w:t>trigger factors for downturns in tourism, travel, hospitality and event business:</w:t>
      </w:r>
    </w:p>
    <w:p w:rsidR="00000000" w:rsidRPr="00394E90" w:rsidP="00394E90">
      <w:pPr>
        <w:pStyle w:val="ListBullet2"/>
      </w:pPr>
      <w:r w:rsidRPr="00394E90">
        <w:t>changes in the length and regularity of holidays taken by the source market</w:t>
      </w:r>
    </w:p>
    <w:p w:rsidR="00000000" w:rsidRPr="00394E90" w:rsidP="00394E90">
      <w:pPr>
        <w:pStyle w:val="ListBullet2"/>
      </w:pPr>
      <w:r w:rsidRPr="00394E90">
        <w:t>changes in the popularity of:</w:t>
      </w:r>
    </w:p>
    <w:p w:rsidR="00000000" w:rsidRPr="00394E90" w:rsidP="00394E90">
      <w:pPr>
        <w:pStyle w:val="ListBullet3"/>
      </w:pPr>
      <w:r w:rsidRPr="00394E90">
        <w:t>destinations</w:t>
      </w:r>
    </w:p>
    <w:p w:rsidR="00000000" w:rsidRPr="00394E90" w:rsidP="00394E90">
      <w:pPr>
        <w:pStyle w:val="ListBullet3"/>
      </w:pPr>
      <w:r w:rsidRPr="00394E90">
        <w:t>style of tourism, travel and hospitality products</w:t>
      </w:r>
    </w:p>
    <w:p w:rsidR="00000000" w:rsidRPr="00394E90" w:rsidP="00394E90">
      <w:pPr>
        <w:pStyle w:val="ListBullet3"/>
      </w:pPr>
      <w:r w:rsidRPr="00394E90">
        <w:t>bud</w:t>
      </w:r>
      <w:r w:rsidRPr="00394E90">
        <w:t>get or premium product</w:t>
      </w:r>
    </w:p>
    <w:p w:rsidR="00000000" w:rsidRPr="00394E90" w:rsidP="00394E90">
      <w:pPr>
        <w:pStyle w:val="ListBullet2"/>
      </w:pPr>
      <w:r w:rsidRPr="00394E90">
        <w:t>closure of major transport suppliers:</w:t>
      </w:r>
    </w:p>
    <w:p w:rsidR="00000000" w:rsidRPr="00394E90" w:rsidP="00394E90">
      <w:pPr>
        <w:pStyle w:val="ListBullet3"/>
      </w:pPr>
      <w:r w:rsidRPr="00394E90">
        <w:t>airlines</w:t>
      </w:r>
    </w:p>
    <w:p w:rsidR="00000000" w:rsidRPr="00394E90" w:rsidP="00394E90">
      <w:pPr>
        <w:pStyle w:val="ListBullet3"/>
      </w:pPr>
      <w:r w:rsidRPr="00394E90">
        <w:t>coach companies</w:t>
      </w:r>
    </w:p>
    <w:p w:rsidR="00000000" w:rsidRPr="00394E90" w:rsidP="00394E90">
      <w:pPr>
        <w:pStyle w:val="ListBullet3"/>
      </w:pPr>
      <w:r w:rsidRPr="00394E90">
        <w:t>cruise operators</w:t>
      </w:r>
    </w:p>
    <w:p w:rsidR="00000000" w:rsidRPr="00394E90" w:rsidP="00394E90">
      <w:pPr>
        <w:pStyle w:val="ListBullet2"/>
      </w:pPr>
      <w:r w:rsidRPr="00394E90">
        <w:t>closure of the operation of multiple suppliers in a destination</w:t>
      </w:r>
    </w:p>
    <w:p w:rsidR="00000000" w:rsidRPr="00394E90" w:rsidP="00394E90">
      <w:pPr>
        <w:pStyle w:val="ListBullet2"/>
      </w:pPr>
      <w:r w:rsidRPr="00394E90">
        <w:t>downturn in local economic growth</w:t>
      </w:r>
    </w:p>
    <w:p w:rsidR="00000000" w:rsidRPr="00394E90" w:rsidP="00394E90">
      <w:pPr>
        <w:pStyle w:val="ListBullet2"/>
      </w:pPr>
      <w:r w:rsidRPr="00394E90">
        <w:t>global financial downturn</w:t>
      </w:r>
    </w:p>
    <w:p w:rsidR="00000000" w:rsidRPr="00394E90" w:rsidP="00394E90">
      <w:pPr>
        <w:pStyle w:val="ListBullet2"/>
      </w:pPr>
      <w:r w:rsidRPr="00394E90">
        <w:t>impending economic recession or crisis</w:t>
      </w:r>
    </w:p>
    <w:p w:rsidR="00000000" w:rsidRPr="00394E90" w:rsidP="00394E90">
      <w:pPr>
        <w:pStyle w:val="ListBullet2"/>
      </w:pPr>
      <w:r w:rsidRPr="00394E90">
        <w:t>in destinations used by the business, warnings of impending:</w:t>
      </w:r>
    </w:p>
    <w:p w:rsidR="00000000" w:rsidRPr="00394E90" w:rsidP="00394E90">
      <w:pPr>
        <w:pStyle w:val="ListBullet3"/>
      </w:pPr>
      <w:r w:rsidRPr="00394E90">
        <w:t>natural disasters</w:t>
      </w:r>
    </w:p>
    <w:p w:rsidR="00000000" w:rsidRPr="00394E90" w:rsidP="00394E90">
      <w:pPr>
        <w:pStyle w:val="ListBullet3"/>
      </w:pPr>
      <w:r w:rsidRPr="00394E90">
        <w:t>political and civil uprisings</w:t>
      </w:r>
    </w:p>
    <w:p w:rsidR="00000000" w:rsidRPr="00394E90" w:rsidP="00394E90">
      <w:pPr>
        <w:pStyle w:val="ListBullet3"/>
      </w:pPr>
      <w:r w:rsidRPr="00394E90">
        <w:t>terrorism acts</w:t>
      </w:r>
    </w:p>
    <w:p w:rsidR="00000000" w:rsidRPr="00394E90" w:rsidP="00394E90">
      <w:pPr>
        <w:pStyle w:val="ListBullet3"/>
      </w:pPr>
      <w:r w:rsidRPr="00394E90">
        <w:t>wars</w:t>
      </w:r>
    </w:p>
    <w:p w:rsidR="00000000" w:rsidRPr="00394E90" w:rsidP="00394E90">
      <w:pPr>
        <w:pStyle w:val="ListBullet"/>
      </w:pPr>
      <w:r w:rsidRPr="00394E90">
        <w:t>ramifications of an internal crisis on business continuity:</w:t>
      </w:r>
    </w:p>
    <w:p w:rsidR="00000000" w:rsidRPr="00394E90" w:rsidP="00394E90">
      <w:pPr>
        <w:pStyle w:val="ListBullet2"/>
      </w:pPr>
      <w:r w:rsidRPr="00394E90">
        <w:t>breakdown or complete failure of key equipment</w:t>
      </w:r>
    </w:p>
    <w:p w:rsidR="00000000" w:rsidRPr="00394E90" w:rsidP="00394E90">
      <w:pPr>
        <w:pStyle w:val="ListBullet2"/>
      </w:pPr>
      <w:r w:rsidRPr="00394E90">
        <w:t>accident, death, major injury or illness, or repatriation of a customer, tour guide or tour manager</w:t>
      </w:r>
    </w:p>
    <w:p w:rsidR="00000000" w:rsidRPr="00394E90" w:rsidP="00394E90">
      <w:pPr>
        <w:pStyle w:val="ListBullet2"/>
      </w:pPr>
      <w:r w:rsidRPr="00394E90">
        <w:t>destruction of infrastructure</w:t>
      </w:r>
    </w:p>
    <w:p w:rsidR="00000000" w:rsidRPr="00394E90" w:rsidP="00394E90">
      <w:pPr>
        <w:pStyle w:val="ListBullet2"/>
      </w:pPr>
      <w:r w:rsidRPr="00394E90">
        <w:t>failure of marketing program</w:t>
      </w:r>
    </w:p>
    <w:p w:rsidR="00000000" w:rsidRPr="00394E90" w:rsidP="00394E90">
      <w:pPr>
        <w:pStyle w:val="ListBullet2"/>
      </w:pPr>
      <w:r w:rsidRPr="00394E90">
        <w:t>financial loss through non-compliance with the law</w:t>
      </w:r>
      <w:r w:rsidRPr="00394E90">
        <w:t xml:space="preserve"> or litigation</w:t>
      </w:r>
    </w:p>
    <w:p w:rsidR="00000000" w:rsidRPr="00394E90" w:rsidP="00394E90">
      <w:pPr>
        <w:pStyle w:val="ListBullet2"/>
      </w:pPr>
      <w:r w:rsidRPr="00394E90">
        <w:t>death, family crisis, fraud, long term illness or professional incompetence of a key employee</w:t>
      </w:r>
    </w:p>
    <w:p w:rsidR="00000000" w:rsidRPr="00394E90" w:rsidP="00394E90">
      <w:pPr>
        <w:pStyle w:val="ListBullet2"/>
      </w:pPr>
      <w:r w:rsidRPr="00394E90">
        <w:t>media coverage of business accident, incident or impending failure</w:t>
      </w:r>
    </w:p>
    <w:p w:rsidR="00000000" w:rsidRPr="00394E90" w:rsidP="00394E90">
      <w:pPr>
        <w:pStyle w:val="ListBullet2"/>
      </w:pPr>
      <w:r w:rsidRPr="00394E90">
        <w:t>major work health and safety accident or near miss incident</w:t>
      </w:r>
    </w:p>
    <w:p w:rsidR="00000000" w:rsidRPr="00394E90" w:rsidP="00394E90">
      <w:pPr>
        <w:pStyle w:val="ListBullet"/>
      </w:pPr>
      <w:r w:rsidRPr="00394E90">
        <w:t>ramifications of an</w:t>
      </w:r>
      <w:r w:rsidRPr="00394E90">
        <w:t xml:space="preserve"> external crisis on business continuity:</w:t>
      </w:r>
    </w:p>
    <w:p w:rsidR="00000000" w:rsidRPr="00394E90" w:rsidP="00394E90">
      <w:pPr>
        <w:pStyle w:val="ListBullet2"/>
      </w:pPr>
      <w:r w:rsidRPr="00394E90">
        <w:t>breakdown or complete failure of supplier equipment</w:t>
      </w:r>
    </w:p>
    <w:p w:rsidR="00000000" w:rsidRPr="00394E90" w:rsidP="00394E90">
      <w:pPr>
        <w:pStyle w:val="ListBullet2"/>
      </w:pPr>
      <w:r w:rsidRPr="00394E90">
        <w:t>plane crash</w:t>
      </w:r>
    </w:p>
    <w:p w:rsidR="00000000" w:rsidRPr="00394E90" w:rsidP="00394E90">
      <w:pPr>
        <w:pStyle w:val="ListBullet2"/>
      </w:pPr>
      <w:r w:rsidRPr="00394E90">
        <w:t>for destinations used by the business:</w:t>
      </w:r>
    </w:p>
    <w:p w:rsidR="00000000" w:rsidRPr="00394E90" w:rsidP="00394E90">
      <w:pPr>
        <w:pStyle w:val="ListBullet3"/>
      </w:pPr>
      <w:r w:rsidRPr="00394E90">
        <w:t>chemical spill</w:t>
      </w:r>
    </w:p>
    <w:p w:rsidR="00000000" w:rsidRPr="00394E90" w:rsidP="00394E90">
      <w:pPr>
        <w:pStyle w:val="ListBullet3"/>
      </w:pPr>
      <w:r w:rsidRPr="00394E90">
        <w:t>civil uprising</w:t>
      </w:r>
    </w:p>
    <w:p w:rsidR="00000000" w:rsidRPr="00394E90" w:rsidP="00394E90">
      <w:pPr>
        <w:pStyle w:val="ListBullet3"/>
      </w:pPr>
      <w:r w:rsidRPr="00394E90">
        <w:t>destruction of tourism infrastructure</w:t>
      </w:r>
    </w:p>
    <w:p w:rsidR="00000000" w:rsidRPr="00394E90" w:rsidP="00394E90">
      <w:pPr>
        <w:pStyle w:val="ListBullet3"/>
      </w:pPr>
      <w:r w:rsidRPr="00394E90">
        <w:t>health epidemics or pandemics</w:t>
      </w:r>
    </w:p>
    <w:p w:rsidR="00000000" w:rsidRPr="00394E90" w:rsidP="00394E90">
      <w:pPr>
        <w:pStyle w:val="ListBullet3"/>
      </w:pPr>
      <w:r w:rsidRPr="00394E90">
        <w:t>natural disaster</w:t>
      </w:r>
    </w:p>
    <w:p w:rsidR="00000000" w:rsidRPr="00394E90" w:rsidP="00394E90">
      <w:pPr>
        <w:pStyle w:val="ListBullet3"/>
      </w:pPr>
      <w:r w:rsidRPr="00394E90">
        <w:t>outbreak of war or political coup</w:t>
      </w:r>
    </w:p>
    <w:p w:rsidR="00000000" w:rsidRPr="00394E90" w:rsidP="00394E90">
      <w:pPr>
        <w:pStyle w:val="ListBullet3"/>
      </w:pPr>
      <w:r w:rsidRPr="00394E90">
        <w:t>radiation leak</w:t>
      </w:r>
    </w:p>
    <w:p w:rsidR="00000000" w:rsidRPr="00394E90" w:rsidP="00394E90">
      <w:pPr>
        <w:pStyle w:val="ListBullet3"/>
      </w:pPr>
      <w:r w:rsidRPr="00394E90">
        <w:t>terrorism</w:t>
      </w:r>
    </w:p>
    <w:p w:rsidR="00000000" w:rsidRPr="00394E90" w:rsidP="00394E90">
      <w:pPr>
        <w:pStyle w:val="ListBullet2"/>
      </w:pPr>
      <w:r w:rsidRPr="00394E90">
        <w:t>financial recession or crisis for the source market</w:t>
      </w:r>
    </w:p>
    <w:p w:rsidR="00000000" w:rsidRPr="00394E90" w:rsidP="00394E90">
      <w:pPr>
        <w:pStyle w:val="ListBullet2"/>
      </w:pPr>
      <w:r w:rsidRPr="00394E90">
        <w:t>industrial dispute</w:t>
      </w:r>
    </w:p>
    <w:p w:rsidR="00000000" w:rsidRPr="00394E90" w:rsidP="00394E90">
      <w:pPr>
        <w:pStyle w:val="ListBullet"/>
      </w:pPr>
      <w:r w:rsidRPr="00394E90">
        <w:t>specific industry sector:</w:t>
      </w:r>
    </w:p>
    <w:p w:rsidR="00000000" w:rsidRPr="00394E90" w:rsidP="00394E90">
      <w:pPr>
        <w:pStyle w:val="ListBullet2"/>
      </w:pPr>
      <w:r w:rsidRPr="00394E90">
        <w:t>key characteristics of internal and external crises</w:t>
      </w:r>
    </w:p>
    <w:p w:rsidR="00000000" w:rsidRPr="00394E90" w:rsidP="00394E90">
      <w:pPr>
        <w:pStyle w:val="ListBullet2"/>
      </w:pPr>
      <w:r w:rsidRPr="00394E90">
        <w:t>impacts of crises on the provision of products and services and business viability</w:t>
      </w:r>
    </w:p>
    <w:p w:rsidR="00000000" w:rsidRPr="00394E90" w:rsidP="00394E90">
      <w:pPr>
        <w:pStyle w:val="ListBullet2"/>
      </w:pPr>
      <w:r w:rsidRPr="00394E90">
        <w:t>historical impacts of crises on tourism, hospitality and event operations</w:t>
      </w:r>
    </w:p>
    <w:p w:rsidR="00000000" w:rsidRPr="00394E90" w:rsidP="00394E90">
      <w:pPr>
        <w:pStyle w:val="ListBullet2"/>
      </w:pPr>
      <w:r w:rsidRPr="00394E90">
        <w:t>major triggers for a downturn in customer sales</w:t>
      </w:r>
    </w:p>
    <w:p w:rsidR="00000000" w:rsidRPr="00394E90" w:rsidP="00394E90">
      <w:pPr>
        <w:pStyle w:val="ListBullet2"/>
      </w:pPr>
      <w:r w:rsidRPr="00394E90">
        <w:t>consultative mechanisms commonly used by organisati</w:t>
      </w:r>
      <w:r w:rsidRPr="00394E90">
        <w:t>ons</w:t>
      </w:r>
    </w:p>
    <w:p w:rsidR="00000000" w:rsidRPr="00394E90" w:rsidP="00394E90">
      <w:pPr>
        <w:pStyle w:val="ListBullet2"/>
      </w:pPr>
      <w:r w:rsidRPr="00394E90">
        <w:t>promotion and public relations activities commonly used by organisations during a crisis</w:t>
      </w:r>
    </w:p>
    <w:p w:rsidR="00000000" w:rsidRPr="00394E90" w:rsidP="00394E90">
      <w:pPr>
        <w:pStyle w:val="ListBullet2"/>
      </w:pPr>
      <w:r w:rsidRPr="00394E90">
        <w:t>role of key external people and organisations in managing a business crisis</w:t>
      </w:r>
    </w:p>
    <w:p w:rsidR="00000000" w:rsidRPr="00394E90" w:rsidP="00394E90">
      <w:pPr>
        <w:pStyle w:val="ListBullet2"/>
      </w:pPr>
      <w:r w:rsidRPr="00394E90">
        <w:t>techniques to adapt business operations to manage a business in crisis</w:t>
      </w:r>
    </w:p>
    <w:p w:rsidR="00000000" w:rsidRPr="00394E90" w:rsidP="00394E90">
      <w:pPr>
        <w:pStyle w:val="ListBullet"/>
      </w:pPr>
      <w:r w:rsidRPr="00394E90">
        <w:t>specific organi</w:t>
      </w:r>
      <w:r w:rsidRPr="00394E90">
        <w:t>sation:</w:t>
      </w:r>
    </w:p>
    <w:p w:rsidR="00000000" w:rsidRPr="00394E90" w:rsidP="00394E90">
      <w:pPr>
        <w:pStyle w:val="ListBullet2"/>
      </w:pPr>
      <w:r w:rsidRPr="00394E90">
        <w:t>roles and responsibilities of key staff members and external consultants</w:t>
      </w:r>
    </w:p>
    <w:p w:rsidR="00000000" w:rsidRPr="00394E90" w:rsidP="00394E90">
      <w:pPr>
        <w:pStyle w:val="ListBullet2"/>
      </w:pPr>
      <w:r w:rsidRPr="00394E90">
        <w:t>contents and role of organisational documents in managing the business</w:t>
      </w:r>
    </w:p>
    <w:p w:rsidR="00000000" w:rsidRPr="00394E90" w:rsidP="00394E90">
      <w:pPr>
        <w:pStyle w:val="ListBullet"/>
      </w:pPr>
      <w:r w:rsidRPr="00394E90">
        <w:t>key people involved in the assessment of a business continuity crisis:</w:t>
      </w:r>
    </w:p>
    <w:p w:rsidR="00000000" w:rsidRPr="00394E90" w:rsidP="00394E90">
      <w:pPr>
        <w:pStyle w:val="ListBullet2"/>
      </w:pPr>
      <w:r w:rsidRPr="00394E90">
        <w:t>business accountants</w:t>
      </w:r>
    </w:p>
    <w:p w:rsidR="00000000" w:rsidRPr="00394E90" w:rsidP="00394E90">
      <w:pPr>
        <w:pStyle w:val="ListBullet2"/>
      </w:pPr>
      <w:r w:rsidRPr="00394E90">
        <w:t>customers</w:t>
      </w:r>
      <w:r w:rsidRPr="00394E90">
        <w:t xml:space="preserve"> and their families</w:t>
      </w:r>
    </w:p>
    <w:p w:rsidR="00000000" w:rsidRPr="00394E90" w:rsidP="00394E90">
      <w:pPr>
        <w:pStyle w:val="ListBullet2"/>
      </w:pPr>
      <w:r w:rsidRPr="00394E90">
        <w:t>colleagues</w:t>
      </w:r>
    </w:p>
    <w:p w:rsidR="00000000" w:rsidRPr="00394E90" w:rsidP="00394E90">
      <w:pPr>
        <w:pStyle w:val="ListBullet2"/>
      </w:pPr>
      <w:r w:rsidRPr="00394E90">
        <w:t>consultants:</w:t>
      </w:r>
    </w:p>
    <w:p w:rsidR="00000000" w:rsidRPr="00394E90" w:rsidP="00394E90">
      <w:pPr>
        <w:pStyle w:val="ListBullet3"/>
      </w:pPr>
      <w:r w:rsidRPr="00394E90">
        <w:t>crisis management</w:t>
      </w:r>
    </w:p>
    <w:p w:rsidR="00000000" w:rsidRPr="00394E90" w:rsidP="00394E90">
      <w:pPr>
        <w:pStyle w:val="ListBullet3"/>
      </w:pPr>
      <w:r w:rsidRPr="00394E90">
        <w:t>marketing</w:t>
      </w:r>
    </w:p>
    <w:p w:rsidR="00000000" w:rsidRPr="00394E90" w:rsidP="00394E90">
      <w:pPr>
        <w:pStyle w:val="ListBullet3"/>
      </w:pPr>
      <w:r w:rsidRPr="00394E90">
        <w:t>public relations</w:t>
      </w:r>
    </w:p>
    <w:p w:rsidR="00000000" w:rsidRPr="00394E90" w:rsidP="00394E90">
      <w:pPr>
        <w:pStyle w:val="ListBullet2"/>
      </w:pPr>
      <w:r w:rsidRPr="00394E90">
        <w:t>financial controllers</w:t>
      </w:r>
    </w:p>
    <w:p w:rsidR="00000000" w:rsidRPr="00394E90" w:rsidP="00394E90">
      <w:pPr>
        <w:pStyle w:val="ListBullet2"/>
      </w:pPr>
      <w:r w:rsidRPr="00394E90">
        <w:t>insurance brokers and providers</w:t>
      </w:r>
    </w:p>
    <w:p w:rsidR="00000000" w:rsidRPr="00394E90" w:rsidP="00394E90">
      <w:pPr>
        <w:pStyle w:val="ListBullet2"/>
      </w:pPr>
      <w:r w:rsidRPr="00394E90">
        <w:t>legal representatives</w:t>
      </w:r>
    </w:p>
    <w:p w:rsidR="00000000" w:rsidRPr="00394E90" w:rsidP="00394E90">
      <w:pPr>
        <w:pStyle w:val="ListBullet2"/>
      </w:pPr>
      <w:r w:rsidRPr="00394E90">
        <w:t>suppliers</w:t>
      </w:r>
    </w:p>
    <w:p w:rsidR="00000000" w:rsidRPr="00394E90" w:rsidP="00394E90">
      <w:pPr>
        <w:pStyle w:val="ListBullet2"/>
      </w:pPr>
      <w:r w:rsidRPr="00394E90">
        <w:t>travel insurance providers</w:t>
      </w:r>
    </w:p>
    <w:p w:rsidR="00000000" w:rsidRPr="00394E90" w:rsidP="00394E90">
      <w:pPr>
        <w:pStyle w:val="ListBullet"/>
      </w:pPr>
      <w:r w:rsidRPr="00394E90">
        <w:t>organisational documents to determine current financial and operational status of a business:</w:t>
      </w:r>
    </w:p>
    <w:p w:rsidR="00000000" w:rsidRPr="00394E90" w:rsidP="00394E90">
      <w:pPr>
        <w:pStyle w:val="ListBullet2"/>
      </w:pPr>
      <w:r w:rsidRPr="00394E90">
        <w:t>brochures</w:t>
      </w:r>
    </w:p>
    <w:p w:rsidR="00000000" w:rsidRPr="00394E90" w:rsidP="00394E90">
      <w:pPr>
        <w:pStyle w:val="ListBullet2"/>
      </w:pPr>
      <w:r w:rsidRPr="00394E90">
        <w:t>budgets</w:t>
      </w:r>
    </w:p>
    <w:p w:rsidR="00000000" w:rsidRPr="00394E90" w:rsidP="00394E90">
      <w:pPr>
        <w:pStyle w:val="ListBullet2"/>
      </w:pPr>
      <w:r w:rsidRPr="00394E90">
        <w:t>business plans</w:t>
      </w:r>
    </w:p>
    <w:p w:rsidR="00000000" w:rsidRPr="00394E90" w:rsidP="00394E90">
      <w:pPr>
        <w:pStyle w:val="ListBullet2"/>
      </w:pPr>
      <w:r w:rsidRPr="00394E90">
        <w:t>current contracts relating to current financial and operational business matters</w:t>
      </w:r>
    </w:p>
    <w:p w:rsidR="00000000" w:rsidRPr="00394E90" w:rsidP="00394E90">
      <w:pPr>
        <w:pStyle w:val="ListBullet2"/>
      </w:pPr>
      <w:r w:rsidRPr="00394E90">
        <w:t>customer surveys</w:t>
      </w:r>
    </w:p>
    <w:p w:rsidR="00000000" w:rsidRPr="00394E90" w:rsidP="00394E90">
      <w:pPr>
        <w:pStyle w:val="ListBullet2"/>
      </w:pPr>
      <w:r w:rsidRPr="00394E90">
        <w:t>financial reports and forecasting</w:t>
      </w:r>
    </w:p>
    <w:p w:rsidR="00000000" w:rsidRPr="00394E90" w:rsidP="00394E90">
      <w:pPr>
        <w:pStyle w:val="ListBullet2"/>
      </w:pPr>
      <w:r w:rsidRPr="00394E90">
        <w:t>product costings and published tariffs and price lists</w:t>
      </w:r>
    </w:p>
    <w:p w:rsidR="00000000" w:rsidRPr="00394E90" w:rsidP="00394E90">
      <w:pPr>
        <w:pStyle w:val="ListBullet2"/>
      </w:pPr>
      <w:r w:rsidRPr="00394E90">
        <w:t>reports</w:t>
      </w:r>
    </w:p>
    <w:p w:rsidR="00000000" w:rsidRPr="00394E90" w:rsidP="00394E90">
      <w:pPr>
        <w:pStyle w:val="ListBullet2"/>
      </w:pPr>
      <w:r w:rsidRPr="00394E90">
        <w:t>tenders, proposals or bids</w:t>
      </w:r>
    </w:p>
    <w:p w:rsidR="00000000" w:rsidRPr="00394E90" w:rsidP="00394E90">
      <w:pPr>
        <w:pStyle w:val="ListBullet2"/>
      </w:pPr>
      <w:r w:rsidRPr="00394E90">
        <w:t>terms and conditions for credit provision</w:t>
      </w:r>
    </w:p>
    <w:p w:rsidR="00000000" w:rsidRPr="00394E90" w:rsidP="00394E90">
      <w:pPr>
        <w:pStyle w:val="ListBullet2"/>
      </w:pPr>
      <w:r w:rsidRPr="00394E90">
        <w:t>provision of products and services to customers</w:t>
      </w:r>
    </w:p>
    <w:p w:rsidR="00000000" w:rsidRPr="00394E90" w:rsidP="00394E90">
      <w:pPr>
        <w:pStyle w:val="ListBullet"/>
      </w:pPr>
      <w:r w:rsidRPr="00394E90">
        <w:t>possible recommendations to ensure financ</w:t>
      </w:r>
      <w:r w:rsidRPr="00394E90">
        <w:t>ial viability of businesses in continuity crisis:</w:t>
      </w:r>
    </w:p>
    <w:p w:rsidR="00000000" w:rsidRPr="00394E90" w:rsidP="00394E90">
      <w:pPr>
        <w:pStyle w:val="ListBullet2"/>
      </w:pPr>
      <w:r w:rsidRPr="00394E90">
        <w:t>cancelling impending departures to affected destinations</w:t>
      </w:r>
    </w:p>
    <w:p w:rsidR="00000000" w:rsidRPr="00394E90" w:rsidP="00394E90">
      <w:pPr>
        <w:pStyle w:val="ListBullet2"/>
      </w:pPr>
      <w:r w:rsidRPr="00394E90">
        <w:t>cancelling unprofitable products or services</w:t>
      </w:r>
    </w:p>
    <w:p w:rsidR="00000000" w:rsidRPr="00394E90" w:rsidP="00394E90">
      <w:pPr>
        <w:pStyle w:val="ListBullet2"/>
      </w:pPr>
      <w:r w:rsidRPr="00394E90">
        <w:t>closing particular departments</w:t>
      </w:r>
    </w:p>
    <w:p w:rsidR="00000000" w:rsidRPr="00394E90" w:rsidP="00394E90">
      <w:pPr>
        <w:pStyle w:val="ListBullet2"/>
      </w:pPr>
      <w:r w:rsidRPr="00394E90">
        <w:t>moving premises to a less costly location</w:t>
      </w:r>
    </w:p>
    <w:p w:rsidR="00000000" w:rsidRPr="00394E90" w:rsidP="00394E90">
      <w:pPr>
        <w:pStyle w:val="ListBullet2"/>
      </w:pPr>
      <w:r w:rsidRPr="00394E90">
        <w:t>price rises or reductions</w:t>
      </w:r>
    </w:p>
    <w:p w:rsidR="00000000" w:rsidRPr="00394E90" w:rsidP="00394E90">
      <w:pPr>
        <w:pStyle w:val="ListBullet2"/>
      </w:pPr>
      <w:r w:rsidRPr="00394E90">
        <w:t>re-aligning product style and pricing to meet current market needs</w:t>
      </w:r>
    </w:p>
    <w:p w:rsidR="00000000" w:rsidRPr="00394E90" w:rsidP="00394E90">
      <w:pPr>
        <w:pStyle w:val="ListBullet2"/>
      </w:pPr>
      <w:r w:rsidRPr="00394E90">
        <w:t>reducing staff hours, or staff redundancies</w:t>
      </w:r>
    </w:p>
    <w:p w:rsidR="00000000" w:rsidRPr="00394E90" w:rsidP="00394E90">
      <w:pPr>
        <w:pStyle w:val="ListBullet2"/>
      </w:pPr>
      <w:r w:rsidRPr="00394E90">
        <w:t>sale of equipment</w:t>
      </w:r>
    </w:p>
    <w:p w:rsidR="00000000" w:rsidRPr="00394E90" w:rsidP="00394E90">
      <w:pPr>
        <w:pStyle w:val="ListBullet2"/>
      </w:pPr>
      <w:r w:rsidRPr="00394E90">
        <w:t>scaling promotional activities up or down</w:t>
      </w:r>
    </w:p>
    <w:p w:rsidR="00000000" w:rsidRPr="00394E90" w:rsidP="00394E90">
      <w:pPr>
        <w:pStyle w:val="ListBullet2"/>
      </w:pPr>
      <w:r w:rsidRPr="00394E90">
        <w:t>temporary cancellation of products in affected destinations</w:t>
      </w:r>
    </w:p>
    <w:p w:rsidR="00000000" w:rsidRPr="00394E90" w:rsidP="00394E90">
      <w:pPr>
        <w:pStyle w:val="ListBullet2"/>
      </w:pPr>
      <w:r w:rsidRPr="00394E90">
        <w:t>temporary closure of affe</w:t>
      </w:r>
      <w:r w:rsidRPr="00394E90">
        <w:t>cted locations</w:t>
      </w:r>
    </w:p>
    <w:p w:rsidR="00000000" w:rsidRPr="00394E90" w:rsidP="00394E90">
      <w:pPr>
        <w:pStyle w:val="ListBullet"/>
      </w:pPr>
      <w:r w:rsidRPr="00394E90">
        <w:t>formats for and inclusions in emergency operational plans</w:t>
      </w:r>
    </w:p>
    <w:p w:rsidR="00000000" w:rsidRPr="00394E90" w:rsidP="00394E90">
      <w:pPr>
        <w:pStyle w:val="ListBullet"/>
      </w:pPr>
      <w:r w:rsidRPr="00394E90">
        <w:t>features and functions of financial software programs for preparing and monitoring financial reports.</w:t>
      </w:r>
    </w:p>
    <w:p w:rsidR="00000000" w:rsidRPr="00394E90" w:rsidP="00394E90">
      <w:pPr>
        <w:pStyle w:val="AllowPageBreak"/>
      </w:pPr>
    </w:p>
    <w:p w:rsidR="00000000" w:rsidRPr="00394E90" w:rsidP="00394E90">
      <w:pPr>
        <w:pStyle w:val="Heading1"/>
      </w:pPr>
      <w:bookmarkStart w:id="4" w:name="O_767379"/>
      <w:bookmarkEnd w:id="4"/>
      <w:r w:rsidRPr="00394E90">
        <w:t>Assessment Conditions</w:t>
      </w:r>
    </w:p>
    <w:p w:rsidR="00000000" w:rsidRPr="00394E90" w:rsidP="009B0753">
      <w:pPr>
        <w:pStyle w:val="BodyText"/>
      </w:pPr>
      <w:r w:rsidRPr="00394E90">
        <w:t>Skills must be demonstrated in a tourism,</w:t>
      </w:r>
      <w:r w:rsidRPr="00394E90">
        <w:t xml:space="preserve"> travel, hospitality or event industry business operation or event facing a business continuity crisis. This can be:</w:t>
      </w:r>
    </w:p>
    <w:p w:rsidR="00000000" w:rsidRPr="00394E90" w:rsidP="00394E90">
      <w:pPr>
        <w:pStyle w:val="ListBullet"/>
      </w:pPr>
      <w:r w:rsidRPr="00394E90">
        <w:t>an industry workplace</w:t>
      </w:r>
    </w:p>
    <w:p w:rsidR="00000000" w:rsidRPr="00394E90" w:rsidP="00394E90">
      <w:pPr>
        <w:pStyle w:val="ListBullet"/>
      </w:pPr>
      <w:r w:rsidRPr="00394E90">
        <w:t>a simulated industry environment.</w:t>
      </w:r>
    </w:p>
    <w:p w:rsidR="00000000" w:rsidRPr="00394E90" w:rsidP="00394E90">
      <w:pPr>
        <w:pStyle w:val="BodyText"/>
      </w:pPr>
    </w:p>
    <w:p w:rsidR="00000000" w:rsidRPr="00394E90" w:rsidP="009B0753">
      <w:pPr>
        <w:pStyle w:val="BodyText"/>
      </w:pPr>
      <w:r w:rsidRPr="00394E90">
        <w:t>Assessment must ensure access to:</w:t>
      </w:r>
    </w:p>
    <w:p w:rsidR="00000000" w:rsidRPr="00394E90" w:rsidP="00394E90">
      <w:pPr>
        <w:pStyle w:val="ListBullet"/>
      </w:pPr>
      <w:r w:rsidRPr="00394E90">
        <w:t>computers, software programs, printers and communication technology used to administer crisis management</w:t>
      </w:r>
    </w:p>
    <w:p w:rsidR="00000000" w:rsidRPr="00394E90" w:rsidP="00394E90">
      <w:pPr>
        <w:pStyle w:val="ListBullet"/>
      </w:pPr>
      <w:r w:rsidRPr="00394E90">
        <w:t>current commercial plans and financial reports</w:t>
      </w:r>
    </w:p>
    <w:p w:rsidR="00000000" w:rsidRPr="00394E90" w:rsidP="00394E90">
      <w:pPr>
        <w:pStyle w:val="ListBullet"/>
      </w:pPr>
      <w:r w:rsidRPr="00394E90">
        <w:t>crisis information:</w:t>
      </w:r>
    </w:p>
    <w:p w:rsidR="00000000" w:rsidRPr="00394E90" w:rsidP="00394E90">
      <w:pPr>
        <w:pStyle w:val="ListBullet2"/>
      </w:pPr>
      <w:r w:rsidRPr="00394E90">
        <w:t>emergency services reports</w:t>
      </w:r>
    </w:p>
    <w:p w:rsidR="00000000" w:rsidRPr="00394E90" w:rsidP="00394E90">
      <w:pPr>
        <w:pStyle w:val="ListBullet2"/>
      </w:pPr>
      <w:r w:rsidRPr="00394E90">
        <w:t>health advisory notices and vaccination information issu</w:t>
      </w:r>
      <w:r w:rsidRPr="00394E90">
        <w:t>ed by local and international bodies</w:t>
      </w:r>
    </w:p>
    <w:p w:rsidR="00000000" w:rsidRPr="00394E90" w:rsidP="00394E90">
      <w:pPr>
        <w:pStyle w:val="ListBullet2"/>
      </w:pPr>
      <w:r w:rsidRPr="00394E90">
        <w:t>industry associations and organisations</w:t>
      </w:r>
    </w:p>
    <w:p w:rsidR="00000000" w:rsidRPr="00394E90" w:rsidP="00394E90">
      <w:pPr>
        <w:pStyle w:val="ListBullet2"/>
      </w:pPr>
      <w:r w:rsidRPr="00394E90">
        <w:t>industry journals</w:t>
      </w:r>
    </w:p>
    <w:p w:rsidR="00000000" w:rsidRPr="00394E90" w:rsidP="00394E90">
      <w:pPr>
        <w:pStyle w:val="ListBullet2"/>
      </w:pPr>
      <w:r w:rsidRPr="00394E90">
        <w:t>informal discussions and networking with internal and external colleagues</w:t>
      </w:r>
    </w:p>
    <w:p w:rsidR="00000000" w:rsidRPr="00394E90" w:rsidP="00394E90">
      <w:pPr>
        <w:pStyle w:val="ListBullet2"/>
      </w:pPr>
      <w:r w:rsidRPr="00394E90">
        <w:t>media reports on external crises</w:t>
      </w:r>
    </w:p>
    <w:p w:rsidR="00000000" w:rsidRPr="00394E90" w:rsidP="00394E90">
      <w:pPr>
        <w:pStyle w:val="ListBullet2"/>
      </w:pPr>
      <w:r w:rsidRPr="00394E90">
        <w:t>press releases and emergency advice notices issued by:</w:t>
      </w:r>
    </w:p>
    <w:p w:rsidR="00000000" w:rsidRPr="00394E90" w:rsidP="00394E90">
      <w:pPr>
        <w:pStyle w:val="ListBullet3"/>
      </w:pPr>
      <w:r w:rsidRPr="00394E90">
        <w:t>local, state, territory or federal governments</w:t>
      </w:r>
    </w:p>
    <w:p w:rsidR="00000000" w:rsidRPr="00394E90" w:rsidP="00394E90">
      <w:pPr>
        <w:pStyle w:val="ListBullet3"/>
      </w:pPr>
      <w:r w:rsidRPr="00394E90">
        <w:t>destination marketing companies</w:t>
      </w:r>
    </w:p>
    <w:p w:rsidR="00000000" w:rsidRPr="00394E90" w:rsidP="00394E90">
      <w:pPr>
        <w:pStyle w:val="ListBullet3"/>
      </w:pPr>
      <w:r w:rsidRPr="00394E90">
        <w:t>regional, state and national tourism offices</w:t>
      </w:r>
    </w:p>
    <w:p w:rsidR="00000000" w:rsidRPr="00394E90" w:rsidP="00394E90">
      <w:pPr>
        <w:pStyle w:val="ListBullet3"/>
      </w:pPr>
      <w:r w:rsidRPr="00394E90">
        <w:t>franchisors</w:t>
      </w:r>
    </w:p>
    <w:p w:rsidR="00000000" w:rsidRPr="00394E90" w:rsidP="00394E90">
      <w:pPr>
        <w:pStyle w:val="ListBullet2"/>
      </w:pPr>
      <w:r w:rsidRPr="00394E90">
        <w:t>staff, contractor, supplier reports on:</w:t>
      </w:r>
    </w:p>
    <w:p w:rsidR="00000000" w:rsidRPr="00394E90" w:rsidP="00394E90">
      <w:pPr>
        <w:pStyle w:val="ListBullet3"/>
      </w:pPr>
      <w:r w:rsidRPr="00394E90">
        <w:t>accidents</w:t>
      </w:r>
    </w:p>
    <w:p w:rsidR="00000000" w:rsidRPr="00394E90" w:rsidP="00394E90">
      <w:pPr>
        <w:pStyle w:val="ListBullet3"/>
      </w:pPr>
      <w:r w:rsidRPr="00394E90">
        <w:t>breakdown or complete failure of key equipment</w:t>
      </w:r>
    </w:p>
    <w:p w:rsidR="00000000" w:rsidRPr="00394E90" w:rsidP="00394E90">
      <w:pPr>
        <w:pStyle w:val="ListBullet3"/>
      </w:pPr>
      <w:r w:rsidRPr="00394E90">
        <w:t>death</w:t>
      </w:r>
    </w:p>
    <w:p w:rsidR="00000000" w:rsidRPr="00394E90" w:rsidP="00394E90">
      <w:pPr>
        <w:pStyle w:val="ListBullet3"/>
      </w:pPr>
      <w:r w:rsidRPr="00394E90">
        <w:t>injury</w:t>
      </w:r>
    </w:p>
    <w:p w:rsidR="00000000" w:rsidRPr="00394E90" w:rsidP="00394E90">
      <w:pPr>
        <w:pStyle w:val="ListBullet3"/>
      </w:pPr>
      <w:r w:rsidRPr="00394E90">
        <w:t>major work health and safety incidents</w:t>
      </w:r>
    </w:p>
    <w:p w:rsidR="00000000" w:rsidRPr="00394E90" w:rsidP="00394E90">
      <w:pPr>
        <w:pStyle w:val="ListBullet2"/>
      </w:pPr>
      <w:r w:rsidRPr="00394E90">
        <w:t>travel warning advice issued by the federal government for Australian travellers</w:t>
      </w:r>
    </w:p>
    <w:p w:rsidR="00000000" w:rsidRPr="00394E90" w:rsidP="00394E90">
      <w:pPr>
        <w:pStyle w:val="ListBullet"/>
      </w:pPr>
      <w:r w:rsidRPr="00394E90">
        <w:t>a team so that consultative actions can be implemented; this can be:</w:t>
      </w:r>
    </w:p>
    <w:p w:rsidR="00000000" w:rsidRPr="00394E90" w:rsidP="00394E90">
      <w:pPr>
        <w:pStyle w:val="ListBullet2"/>
      </w:pPr>
      <w:r w:rsidRPr="00394E90">
        <w:t>team in an industry workplace who are assisted by the individual during the assessment process; or</w:t>
      </w:r>
    </w:p>
    <w:p w:rsidR="00000000" w:rsidRPr="00394E90" w:rsidP="00394E90">
      <w:pPr>
        <w:pStyle w:val="ListBullet2"/>
      </w:pPr>
      <w:r w:rsidRPr="00394E90">
        <w:t xml:space="preserve">individuals who participate in role plays or simulated activities, set up for the purpose of assessment, in a simulated industry environment operated within </w:t>
      </w:r>
      <w:r w:rsidRPr="00394E90">
        <w:t>a training organisation.</w:t>
      </w:r>
    </w:p>
    <w:p w:rsidR="00000000" w:rsidRPr="00394E90" w:rsidP="00394E90">
      <w:pPr>
        <w:pStyle w:val="BodyText"/>
      </w:pPr>
    </w:p>
    <w:p w:rsidR="00000000" w:rsidRPr="00394E90" w:rsidP="009B0753">
      <w:pPr>
        <w:pStyle w:val="BodyText"/>
      </w:pPr>
      <w:r w:rsidRPr="00394E90">
        <w:t>Assessors must satisfy the Standards for Registered Training Organisations’ requirements for assessors.</w:t>
      </w:r>
    </w:p>
    <w:p w:rsidR="00000000" w:rsidRPr="00394E90" w:rsidP="00394E90">
      <w:pPr>
        <w:pStyle w:val="Heading1"/>
      </w:pPr>
      <w:bookmarkStart w:id="5" w:name="O_767382"/>
      <w:bookmarkEnd w:id="5"/>
      <w:r w:rsidRPr="00394E90">
        <w:t>Links</w:t>
      </w:r>
    </w:p>
    <w:p w:rsidR="00000000" w:rsidRPr="00394E90" w:rsidP="009B0753">
      <w:pPr>
        <w:pStyle w:val="BodyText"/>
      </w:pPr>
      <w:r w:rsidRPr="00394E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115F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94E90" w:rsidP="00394E90"/>
    <w:sectPr w:rsidSect="00394E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90" w:rsidRPr="009B0753" w:rsidP="009B0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53" w:rsidP="00394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753" w:rsidP="00394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0753" w:rsidP="00394E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E90" w:rsidRPr="009B0753" w:rsidP="009B0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53" w:rsidRPr="002D2AF8" w:rsidP="00394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SITXCRI002 Manage a business continuity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B0753" w:rsidP="00394E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3CF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CC6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8AC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E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E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E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E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E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E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E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E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E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E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E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E90"/>
  </w:style>
  <w:style w:type="character" w:customStyle="1" w:styleId="Heading1Char">
    <w:name w:val="Heading 1 Char"/>
    <w:basedOn w:val="DefaultParagraphFont"/>
    <w:link w:val="Heading1"/>
    <w:rsid w:val="00394E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E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E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E9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4E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4E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E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94E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94E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E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E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E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E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E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E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E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E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E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E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E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E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E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E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E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4E90"/>
    <w:rPr>
      <w:b/>
      <w:spacing w:val="0"/>
    </w:rPr>
  </w:style>
  <w:style w:type="paragraph" w:customStyle="1" w:styleId="SuperTitle">
    <w:name w:val="SuperTitle"/>
    <w:basedOn w:val="Title"/>
    <w:rsid w:val="00394E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E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E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4E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E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E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E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E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E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E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E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E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E90"/>
    <w:rPr>
      <w:i/>
    </w:rPr>
  </w:style>
  <w:style w:type="paragraph" w:styleId="Caption">
    <w:name w:val="caption"/>
    <w:basedOn w:val="BodyText"/>
    <w:next w:val="Normal"/>
    <w:qFormat/>
    <w:rsid w:val="00394E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E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E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E90"/>
  </w:style>
  <w:style w:type="paragraph" w:styleId="TableofFigures">
    <w:name w:val="table of figures"/>
    <w:basedOn w:val="Normal"/>
    <w:next w:val="Normal"/>
    <w:semiHidden/>
    <w:rsid w:val="00394E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E9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94E90"/>
    <w:rPr>
      <w:rFonts w:ascii="Wingdings" w:hAnsi="Wingdings"/>
    </w:rPr>
  </w:style>
  <w:style w:type="paragraph" w:customStyle="1" w:styleId="TableHeading">
    <w:name w:val="Table Heading"/>
    <w:basedOn w:val="HeadingBase"/>
    <w:rsid w:val="00394E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E90"/>
    <w:rPr>
      <w:color w:val="0033CC"/>
      <w:u w:val="none"/>
    </w:rPr>
  </w:style>
  <w:style w:type="paragraph" w:customStyle="1" w:styleId="BodyTextRight">
    <w:name w:val="Body Text Right"/>
    <w:basedOn w:val="BodyText"/>
    <w:rsid w:val="00394E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E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E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E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E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E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E90"/>
    <w:rPr>
      <w:sz w:val="32"/>
    </w:rPr>
  </w:style>
  <w:style w:type="paragraph" w:customStyle="1" w:styleId="HeadingProcedure">
    <w:name w:val="Heading Procedure"/>
    <w:basedOn w:val="HeadingBase"/>
    <w:next w:val="Normal"/>
    <w:rsid w:val="00394E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E90"/>
    <w:pPr>
      <w:spacing w:before="60" w:after="60"/>
    </w:pPr>
  </w:style>
  <w:style w:type="paragraph" w:styleId="ListContinue">
    <w:name w:val="List Continue"/>
    <w:basedOn w:val="List"/>
    <w:rsid w:val="00394E90"/>
    <w:pPr>
      <w:ind w:firstLine="0"/>
    </w:pPr>
  </w:style>
  <w:style w:type="paragraph" w:customStyle="1" w:styleId="ListNote">
    <w:name w:val="List Note"/>
    <w:basedOn w:val="List"/>
    <w:rsid w:val="00394E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E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E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E90"/>
    <w:rPr>
      <w:rFonts w:ascii="Courier New" w:hAnsi="Courier New"/>
    </w:rPr>
  </w:style>
  <w:style w:type="paragraph" w:customStyle="1" w:styleId="NoteBullet">
    <w:name w:val="Note Bullet"/>
    <w:basedOn w:val="Note"/>
    <w:rsid w:val="00394E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E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E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E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E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4E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E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E90"/>
    <w:rPr>
      <w:b/>
      <w:smallCaps/>
    </w:rPr>
  </w:style>
  <w:style w:type="paragraph" w:customStyle="1" w:styleId="TableListNumber">
    <w:name w:val="Table List Number"/>
    <w:basedOn w:val="ListNumber"/>
    <w:rsid w:val="00394E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E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E90"/>
    <w:pPr>
      <w:numPr>
        <w:numId w:val="10"/>
      </w:numPr>
    </w:pPr>
  </w:style>
  <w:style w:type="paragraph" w:customStyle="1" w:styleId="ListAlpha2">
    <w:name w:val="List Alpha 2"/>
    <w:basedOn w:val="List2"/>
    <w:rsid w:val="00394E90"/>
    <w:pPr>
      <w:numPr>
        <w:numId w:val="9"/>
      </w:numPr>
    </w:pPr>
  </w:style>
  <w:style w:type="paragraph" w:styleId="List2">
    <w:name w:val="List 2"/>
    <w:basedOn w:val="BodyText"/>
    <w:rsid w:val="00394E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E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E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E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94E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94E90"/>
    <w:pPr>
      <w:numPr>
        <w:numId w:val="5"/>
      </w:numPr>
    </w:pPr>
  </w:style>
  <w:style w:type="paragraph" w:styleId="ListContinue2">
    <w:name w:val="List Continue 2"/>
    <w:basedOn w:val="List2"/>
    <w:rsid w:val="00394E90"/>
    <w:pPr>
      <w:ind w:firstLine="0"/>
    </w:pPr>
  </w:style>
  <w:style w:type="paragraph" w:styleId="ListContinue3">
    <w:name w:val="List Continue 3"/>
    <w:basedOn w:val="List3"/>
    <w:rsid w:val="00394E90"/>
    <w:pPr>
      <w:ind w:left="1021" w:firstLine="0"/>
    </w:pPr>
  </w:style>
  <w:style w:type="paragraph" w:styleId="ListContinue4">
    <w:name w:val="List Continue 4"/>
    <w:basedOn w:val="List4"/>
    <w:rsid w:val="00394E90"/>
    <w:pPr>
      <w:ind w:firstLine="0"/>
    </w:pPr>
  </w:style>
  <w:style w:type="paragraph" w:styleId="ListContinue5">
    <w:name w:val="List Continue 5"/>
    <w:basedOn w:val="List5"/>
    <w:rsid w:val="00394E90"/>
    <w:pPr>
      <w:ind w:firstLine="0"/>
    </w:pPr>
  </w:style>
  <w:style w:type="paragraph" w:styleId="ListNumber3">
    <w:name w:val="List Number 3"/>
    <w:basedOn w:val="List3"/>
    <w:rsid w:val="00394E90"/>
    <w:pPr>
      <w:numPr>
        <w:numId w:val="6"/>
      </w:numPr>
    </w:pPr>
  </w:style>
  <w:style w:type="paragraph" w:styleId="ListNumber4">
    <w:name w:val="List Number 4"/>
    <w:basedOn w:val="List4"/>
    <w:rsid w:val="00394E90"/>
    <w:pPr>
      <w:numPr>
        <w:numId w:val="7"/>
      </w:numPr>
    </w:pPr>
  </w:style>
  <w:style w:type="paragraph" w:styleId="ListNumber5">
    <w:name w:val="List Number 5"/>
    <w:basedOn w:val="List5"/>
    <w:rsid w:val="00394E90"/>
    <w:pPr>
      <w:numPr>
        <w:numId w:val="8"/>
      </w:numPr>
    </w:pPr>
  </w:style>
  <w:style w:type="paragraph" w:styleId="BlockText">
    <w:name w:val="Block Text"/>
    <w:basedOn w:val="Normal"/>
    <w:rsid w:val="00394E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E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E90"/>
    <w:rPr>
      <w:sz w:val="16"/>
      <w:vertAlign w:val="superscript"/>
    </w:rPr>
  </w:style>
  <w:style w:type="character" w:customStyle="1" w:styleId="Symbols">
    <w:name w:val="Symbols"/>
    <w:basedOn w:val="DefaultParagraphFont"/>
    <w:rsid w:val="00394E90"/>
    <w:rPr>
      <w:rFonts w:ascii="Symbol" w:hAnsi="Symbol"/>
    </w:rPr>
  </w:style>
  <w:style w:type="character" w:customStyle="1" w:styleId="MenuOptions">
    <w:name w:val="Menu Options"/>
    <w:basedOn w:val="DefaultParagraphFont"/>
    <w:rsid w:val="00394E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E90"/>
    <w:rPr>
      <w:b/>
    </w:rPr>
  </w:style>
  <w:style w:type="character" w:customStyle="1" w:styleId="Underlined">
    <w:name w:val="Underlined"/>
    <w:basedOn w:val="DefaultParagraphFont"/>
    <w:rsid w:val="00394E90"/>
    <w:rPr>
      <w:u w:val="single"/>
    </w:rPr>
  </w:style>
  <w:style w:type="paragraph" w:customStyle="1" w:styleId="TableBodyTextRight">
    <w:name w:val="Table Body Text Right"/>
    <w:basedOn w:val="TableBodyText"/>
    <w:rsid w:val="00394E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E90"/>
    <w:rPr>
      <w:sz w:val="18"/>
    </w:rPr>
  </w:style>
  <w:style w:type="paragraph" w:customStyle="1" w:styleId="BodySmallRight">
    <w:name w:val="Body Small Right"/>
    <w:basedOn w:val="BodyTextRight"/>
    <w:rsid w:val="00394E90"/>
    <w:rPr>
      <w:sz w:val="18"/>
      <w:szCs w:val="18"/>
    </w:rPr>
  </w:style>
  <w:style w:type="paragraph" w:customStyle="1" w:styleId="MarginEdition">
    <w:name w:val="Margin Edition"/>
    <w:basedOn w:val="MarginNote"/>
    <w:rsid w:val="00394E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E90"/>
    <w:rPr>
      <w:sz w:val="2"/>
      <w:szCs w:val="2"/>
    </w:rPr>
  </w:style>
  <w:style w:type="character" w:customStyle="1" w:styleId="Small">
    <w:name w:val="Small"/>
    <w:basedOn w:val="DefaultParagraphFont"/>
    <w:rsid w:val="00394E90"/>
    <w:rPr>
      <w:sz w:val="16"/>
    </w:rPr>
  </w:style>
  <w:style w:type="paragraph" w:customStyle="1" w:styleId="WideTable">
    <w:name w:val="Wide Table"/>
    <w:basedOn w:val="Normal"/>
    <w:rsid w:val="00394E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E90"/>
  </w:style>
  <w:style w:type="paragraph" w:styleId="Quote">
    <w:name w:val="Quote"/>
    <w:basedOn w:val="Heading1"/>
    <w:link w:val="QuoteChar"/>
    <w:qFormat/>
    <w:rsid w:val="00394E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E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E90"/>
    <w:pPr>
      <w:pageBreakBefore/>
    </w:pPr>
  </w:style>
  <w:style w:type="paragraph" w:customStyle="1" w:styleId="Border">
    <w:name w:val="Border"/>
    <w:basedOn w:val="Normal"/>
    <w:qFormat/>
    <w:rsid w:val="00394E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E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E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E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E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E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E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E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E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E90"/>
    <w:rPr>
      <w:u w:val="single"/>
    </w:rPr>
  </w:style>
  <w:style w:type="character" w:customStyle="1" w:styleId="BoldandItalics">
    <w:name w:val="Bold and Italics"/>
    <w:qFormat/>
    <w:rsid w:val="00394E90"/>
    <w:rPr>
      <w:b/>
      <w:i/>
      <w:u w:val="none"/>
    </w:rPr>
  </w:style>
  <w:style w:type="paragraph" w:styleId="BalloonText">
    <w:name w:val="Balloon Text"/>
    <w:basedOn w:val="Normal"/>
    <w:link w:val="BalloonTextChar"/>
    <w:rsid w:val="00394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E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E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E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E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E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E90"/>
    <w:pPr>
      <w:spacing w:before="0" w:after="0"/>
    </w:pPr>
  </w:style>
  <w:style w:type="paragraph" w:customStyle="1" w:styleId="BodyTextBold">
    <w:name w:val="Body Text Bold"/>
    <w:basedOn w:val="BodyText"/>
    <w:qFormat/>
    <w:rsid w:val="00394E90"/>
    <w:rPr>
      <w:b/>
    </w:rPr>
  </w:style>
  <w:style w:type="character" w:styleId="Hyperlink">
    <w:name w:val="Hyperlink"/>
    <w:basedOn w:val="DefaultParagraphFont"/>
    <w:uiPriority w:val="99"/>
    <w:unhideWhenUsed/>
    <w:rsid w:val="009B0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5789</Characters>
  <Application>Microsoft Office Word</Application>
  <DocSecurity>0</DocSecurity>
  <Lines>170</Lines>
  <Paragraphs>158</Paragraphs>
  <ScaleCrop>false</ScaleCrop>
  <Company>Author-it Software Corporation Ltd.</Company>
  <LinksUpToDate>false</LinksUpToDate>
  <CharactersWithSpaces>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SITXCRI002 Manage a business continuity crisis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