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962" w:rsidP="00156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SITXCOM009 Address protocol requirements</w:t>
      </w:r>
      <w:r>
        <w:fldChar w:fldCharType="end"/>
      </w:r>
    </w:p>
    <w:p w:rsidR="00156962" w:rsidP="00156962">
      <w:pPr>
        <w:pStyle w:val="Version"/>
        <w:sectPr w:rsidSect="00DD2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067" w:rsidP="00DD2067">
      <w:pPr>
        <w:pStyle w:val="SuperHeading"/>
      </w:pPr>
      <w:r w:rsidRPr="00DD2067">
        <w:t>SITXCOM009 Address protocol requirements</w:t>
      </w:r>
    </w:p>
    <w:p w:rsidR="00000000" w:rsidRPr="00DD2067" w:rsidP="00DD2067">
      <w:pPr>
        <w:pStyle w:val="Heading1"/>
      </w:pPr>
      <w:bookmarkStart w:id="1" w:name="O_1231956"/>
      <w:bookmarkEnd w:id="1"/>
      <w:r w:rsidRPr="00DD2067">
        <w:t>Modification History</w:t>
      </w:r>
    </w:p>
    <w:p w:rsidR="00000000" w:rsidRPr="00DD2067" w:rsidP="00156962">
      <w:pPr>
        <w:pStyle w:val="BodyText"/>
      </w:pPr>
      <w:r w:rsidRPr="00DD2067">
        <w:t>Not applicable.</w:t>
      </w:r>
    </w:p>
    <w:p w:rsidR="00000000" w:rsidRPr="00DD2067" w:rsidP="00DD2067">
      <w:pPr>
        <w:pStyle w:val="Heading1"/>
      </w:pPr>
      <w:bookmarkStart w:id="2" w:name="O_1231963"/>
      <w:bookmarkEnd w:id="2"/>
      <w:r w:rsidRPr="00DD2067">
        <w:t>Application</w:t>
      </w:r>
    </w:p>
    <w:p w:rsidR="00000000" w:rsidRPr="00DD2067" w:rsidP="00156962">
      <w:pPr>
        <w:pStyle w:val="BodyText"/>
      </w:pPr>
      <w:r w:rsidRPr="00DD2067">
        <w:t>This unit describes the performance outcomes, skills and knowledge required to source and access information on protocol requirements to fulfil any sales or operational need. It requires t</w:t>
      </w:r>
      <w:r w:rsidRPr="00DD2067">
        <w:t>he ability to identify appropriate information sources, access and interpret specific details of protocol requirements, and coordinate the use of protocol.</w:t>
      </w:r>
    </w:p>
    <w:p w:rsidR="00000000" w:rsidRPr="00DD2067" w:rsidP="00156962">
      <w:pPr>
        <w:pStyle w:val="BodyText"/>
      </w:pPr>
      <w:r w:rsidRPr="00DD2067">
        <w:t>The unit applies to many tourism, travel, hospitality and event sectors and is particularly relevant</w:t>
      </w:r>
      <w:r w:rsidRPr="00DD2067">
        <w:t xml:space="preserve"> to events, function coordination, tour operations and tour guiding.</w:t>
      </w:r>
    </w:p>
    <w:p w:rsidR="00000000" w:rsidRPr="00DD2067" w:rsidP="00156962">
      <w:pPr>
        <w:pStyle w:val="BodyText"/>
      </w:pPr>
      <w:r w:rsidRPr="00DD2067">
        <w:t>Protocol affects a broad range of business and government activity and the breadth and depth of protocol knowledge required will vary. This unit does not require in-depth knowledge of pro</w:t>
      </w:r>
      <w:r w:rsidRPr="00DD2067">
        <w:t>tocol requirements, but rather focuses on the ability to collect and interpret protocol information.</w:t>
      </w:r>
    </w:p>
    <w:p w:rsidR="00000000" w:rsidRPr="00DD2067" w:rsidP="00156962">
      <w:pPr>
        <w:pStyle w:val="BodyText"/>
      </w:pPr>
      <w:r w:rsidRPr="00DD2067">
        <w:t>This unit applies to a range of people working independently or with limited guidance, including tour and event coordinators and managers, tour guides, and</w:t>
      </w:r>
      <w:r w:rsidRPr="00DD2067">
        <w:t xml:space="preserve"> front of house or duty managers.</w:t>
      </w:r>
    </w:p>
    <w:p w:rsidR="00000000" w:rsidRPr="00DD2067" w:rsidP="00156962">
      <w:pPr>
        <w:pStyle w:val="BodyText"/>
      </w:pPr>
      <w:r w:rsidRPr="00DD2067">
        <w:t>The skills in this unit must be applied in accordance with Commonwealth and State/Territory legislation, Australian/New Zealand standards and industry codes of practice.</w:t>
      </w:r>
    </w:p>
    <w:p w:rsidR="00000000" w:rsidRPr="00DD2067" w:rsidP="00156962">
      <w:pPr>
        <w:pStyle w:val="BodyText"/>
      </w:pPr>
      <w:r w:rsidRPr="00DD2067">
        <w:t>No occupational licensing, certification or specific</w:t>
      </w:r>
      <w:r w:rsidRPr="00DD2067">
        <w:t xml:space="preserve"> legislative requirements apply to this unit at the time of publication.</w:t>
      </w:r>
    </w:p>
    <w:p w:rsidR="00000000" w:rsidRPr="00DD2067" w:rsidP="00DD2067">
      <w:pPr>
        <w:pStyle w:val="Heading1"/>
      </w:pPr>
      <w:bookmarkStart w:id="3" w:name="O_1231962"/>
      <w:bookmarkEnd w:id="3"/>
      <w:r w:rsidRPr="00DD2067">
        <w:t>Pre-requisite Unit</w:t>
      </w:r>
    </w:p>
    <w:p w:rsidR="00000000" w:rsidRPr="00DD2067" w:rsidP="00156962">
      <w:pPr>
        <w:pStyle w:val="BodyText"/>
      </w:pPr>
      <w:r w:rsidRPr="00DD2067">
        <w:t>Nil</w:t>
      </w:r>
    </w:p>
    <w:p w:rsidR="00000000" w:rsidRPr="00DD2067" w:rsidP="00DD2067">
      <w:pPr>
        <w:pStyle w:val="Heading1"/>
      </w:pPr>
      <w:bookmarkStart w:id="4" w:name="O_1231961"/>
      <w:bookmarkEnd w:id="4"/>
      <w:r w:rsidRPr="00DD2067">
        <w:t>Competency Field</w:t>
      </w:r>
    </w:p>
    <w:p w:rsidR="00000000" w:rsidRPr="00DD2067" w:rsidP="00156962">
      <w:pPr>
        <w:pStyle w:val="BodyText"/>
      </w:pPr>
      <w:r w:rsidRPr="00DD2067">
        <w:t xml:space="preserve">Communication and Teamwork </w:t>
      </w:r>
    </w:p>
    <w:p w:rsidR="00000000" w:rsidRPr="00DD2067" w:rsidP="00DD2067">
      <w:pPr>
        <w:pStyle w:val="Heading1"/>
      </w:pPr>
      <w:bookmarkStart w:id="5" w:name="O_1231960"/>
      <w:bookmarkEnd w:id="5"/>
      <w:r w:rsidRPr="00DD2067">
        <w:t>Unit Sector</w:t>
      </w:r>
    </w:p>
    <w:p w:rsidR="00000000" w:rsidRPr="00DD2067" w:rsidP="00156962">
      <w:pPr>
        <w:pStyle w:val="BodyText"/>
      </w:pPr>
      <w:r w:rsidRPr="00DD2067">
        <w:t>Cross-Sector</w:t>
      </w:r>
    </w:p>
    <w:p w:rsidR="00000000" w:rsidRPr="00DD2067" w:rsidP="00DD2067">
      <w:pPr>
        <w:pStyle w:val="Heading1"/>
      </w:pPr>
      <w:bookmarkStart w:id="6" w:name="O_1231959"/>
      <w:bookmarkEnd w:id="6"/>
      <w:r w:rsidRPr="00DD2067">
        <w:t>Elements and P</w:t>
      </w:r>
      <w:r w:rsidRPr="00DD2067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BodyText"/>
            </w:pPr>
            <w:r w:rsidRPr="00DD20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rPr>
                <w:rStyle w:val="SpecialBold"/>
              </w:rPr>
              <w:t>PERFORMANCE</w:t>
            </w:r>
            <w:r w:rsidRPr="00DD2067">
              <w:t xml:space="preserve"> </w:t>
            </w:r>
            <w:r w:rsidRPr="00DD2067">
              <w:rPr>
                <w:rStyle w:val="SpecialBold"/>
              </w:rPr>
              <w:t>CRITERIA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BodyText"/>
            </w:pPr>
            <w:r w:rsidRPr="00DD206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List"/>
              <w:rPr>
                <w:lang w:val="en-NZ"/>
              </w:rPr>
            </w:pPr>
            <w:r w:rsidRPr="00DD2067">
              <w:t>1.  Source information on appropriate protocol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List"/>
            </w:pPr>
            <w:r w:rsidRPr="00DD2067">
              <w:t>1.1. Assess the need for protocol to be followed for the particular situation.</w:t>
            </w:r>
          </w:p>
          <w:p w:rsidR="00000000" w:rsidRPr="00DD2067" w:rsidP="00DD2067">
            <w:pPr>
              <w:pStyle w:val="List"/>
            </w:pPr>
            <w:r w:rsidRPr="00DD2067">
              <w:t>1.2. Identify relevant sources of protocol information.</w:t>
            </w:r>
          </w:p>
          <w:p w:rsidR="00000000" w:rsidRPr="00DD2067" w:rsidP="00DD2067">
            <w:pPr>
              <w:pStyle w:val="List"/>
            </w:pPr>
            <w:r w:rsidRPr="00DD2067">
              <w:t>1.3. Liaise with customers to determine appropriate protocol.</w:t>
            </w:r>
          </w:p>
          <w:p w:rsidR="00000000" w:rsidP="00DD2067">
            <w:pPr>
              <w:pStyle w:val="List"/>
              <w:rPr>
                <w:lang w:val="en-NZ"/>
              </w:rPr>
            </w:pPr>
            <w:r w:rsidRPr="00DD2067">
              <w:t>1.4. Interpret relevant protocol information to inform work</w:t>
            </w:r>
            <w:r w:rsidRPr="00DD2067">
              <w:t xml:space="preserve"> practice.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List"/>
              <w:rPr>
                <w:lang w:val="en-NZ"/>
              </w:rPr>
            </w:pPr>
            <w:r w:rsidRPr="00DD2067">
              <w:t>2.  Coordinate the use of protocol.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List"/>
            </w:pPr>
            <w:r w:rsidRPr="00DD2067">
              <w:t>2.1. Identify specific work activities requiring a particular protocol to be observed.</w:t>
            </w:r>
          </w:p>
          <w:p w:rsidR="00000000" w:rsidRPr="00DD2067" w:rsidP="00DD2067">
            <w:pPr>
              <w:pStyle w:val="List"/>
            </w:pPr>
            <w:r w:rsidRPr="00DD2067">
              <w:t>2.2. Provide protocol briefings to staff and suppliers.</w:t>
            </w:r>
          </w:p>
          <w:p w:rsidR="00000000" w:rsidP="00DD2067">
            <w:pPr>
              <w:pStyle w:val="List"/>
              <w:rPr>
                <w:lang w:val="en-NZ"/>
              </w:rPr>
            </w:pPr>
            <w:r w:rsidRPr="00DD2067">
              <w:t>2.3. Coordinate the use of correct protocol for the delivery of product or service.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List"/>
              <w:rPr>
                <w:lang w:val="en-NZ"/>
              </w:rPr>
            </w:pPr>
            <w:r w:rsidRPr="00DD2067">
              <w:t>3.  Update knowledge of protocol.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List"/>
            </w:pPr>
            <w:r w:rsidRPr="00DD2067">
              <w:t>3.1. Identify and use opportunities to update protocol knowledge.</w:t>
            </w:r>
          </w:p>
          <w:p w:rsidR="00000000" w:rsidRPr="00DD2067" w:rsidP="00DD2067">
            <w:pPr>
              <w:pStyle w:val="List"/>
            </w:pPr>
            <w:r w:rsidRPr="00DD2067">
              <w:t>3.2. Share updated knowledge with customers and colleagues as required.</w:t>
            </w:r>
          </w:p>
        </w:tc>
      </w:tr>
    </w:tbl>
    <w:p w:rsidR="00000000" w:rsidRPr="00DD2067" w:rsidP="00DD2067">
      <w:pPr>
        <w:pStyle w:val="List"/>
      </w:pPr>
    </w:p>
    <w:p w:rsidR="00000000" w:rsidRPr="00DD2067" w:rsidP="00DD2067">
      <w:pPr>
        <w:pStyle w:val="AllowPageBreak"/>
      </w:pPr>
    </w:p>
    <w:p w:rsidR="00000000" w:rsidRPr="00DD2067" w:rsidP="00DD2067">
      <w:pPr>
        <w:pStyle w:val="Heading1"/>
      </w:pPr>
      <w:bookmarkStart w:id="7" w:name="O_1231958"/>
      <w:bookmarkEnd w:id="7"/>
      <w:r w:rsidRPr="00DD20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BodyText"/>
            </w:pPr>
            <w:r w:rsidRPr="00DD20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rPr>
                <w:rStyle w:val="SpecialBold"/>
              </w:rPr>
              <w:t>DESCRIPTION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ListBullet"/>
              <w:rPr>
                <w:lang w:val="en-NZ"/>
              </w:rPr>
            </w:pPr>
            <w:r w:rsidRPr="00DD2067">
              <w:t>interpret protocol information.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ListBullet"/>
              <w:rPr>
                <w:lang w:val="en-NZ"/>
              </w:rPr>
            </w:pPr>
            <w:r w:rsidRPr="00DD2067">
              <w:t>compose correspondence reflecting correct protocols, when preparing correspondence to dignitaries and officials, invitations, and team briefing papers.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ListBullet"/>
            </w:pPr>
            <w:r w:rsidRPr="00DD2067">
              <w:t>liaise with customers, clients, their agents and personal assistants to confirm protocol requirements</w:t>
            </w:r>
          </w:p>
          <w:p w:rsidR="00000000" w:rsidP="00DD2067">
            <w:pPr>
              <w:pStyle w:val="ListBullet"/>
              <w:rPr>
                <w:lang w:val="en-NZ"/>
              </w:rPr>
            </w:pPr>
            <w:r w:rsidRPr="00DD2067">
              <w:t>address dignitaries and officials using appropriate language.</w:t>
            </w:r>
          </w:p>
        </w:tc>
      </w:tr>
      <w:tr w:rsidTr="00DD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67">
            <w:pPr>
              <w:pStyle w:val="BodyText"/>
              <w:rPr>
                <w:lang w:val="en-NZ"/>
              </w:rPr>
            </w:pPr>
            <w:r w:rsidRPr="00DD206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67" w:rsidP="00DD2067">
            <w:pPr>
              <w:pStyle w:val="ListBullet"/>
            </w:pPr>
            <w:r w:rsidRPr="00DD2067">
              <w:t>take responsibility for meeting protocol requirements.</w:t>
            </w:r>
          </w:p>
        </w:tc>
      </w:tr>
    </w:tbl>
    <w:p w:rsidR="00000000" w:rsidRPr="00DD2067" w:rsidP="00DD2067">
      <w:pPr>
        <w:pStyle w:val="BodyText"/>
      </w:pPr>
    </w:p>
    <w:p w:rsidR="00000000" w:rsidRPr="00DD2067" w:rsidP="00DD2067">
      <w:pPr>
        <w:pStyle w:val="AllowPageBreak"/>
      </w:pPr>
    </w:p>
    <w:p w:rsidR="00000000" w:rsidRPr="00DD2067" w:rsidP="00DD2067">
      <w:pPr>
        <w:pStyle w:val="Heading1"/>
      </w:pPr>
      <w:bookmarkStart w:id="8" w:name="O_1231957"/>
      <w:bookmarkEnd w:id="8"/>
      <w:r w:rsidRPr="00DD2067">
        <w:t>Unit Mapping Information</w:t>
      </w:r>
    </w:p>
    <w:p w:rsidR="00000000" w:rsidRPr="00DD2067" w:rsidP="00156962">
      <w:pPr>
        <w:pStyle w:val="BodyText"/>
      </w:pPr>
      <w:r w:rsidRPr="00DD2067">
        <w:t>Supersedes and is equivalent to SITXCOM004 Address protocol requirements.</w:t>
      </w:r>
    </w:p>
    <w:p w:rsidR="00000000" w:rsidRPr="00DD2067" w:rsidP="00DD2067">
      <w:pPr>
        <w:pStyle w:val="Heading1"/>
      </w:pPr>
      <w:bookmarkStart w:id="9" w:name="O_1231950"/>
      <w:bookmarkEnd w:id="9"/>
      <w:r w:rsidRPr="00DD2067">
        <w:t>Links</w:t>
      </w:r>
    </w:p>
    <w:p w:rsidR="00000000" w:rsidRPr="00DD2067" w:rsidP="00156962">
      <w:pPr>
        <w:pStyle w:val="BodyText"/>
      </w:pPr>
      <w:r w:rsidRPr="00DD2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650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2067" w:rsidP="00DD2067"/>
    <w:sectPr w:rsidSect="00DD2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67" w:rsidRPr="00156962" w:rsidP="00156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62" w:rsidP="00DD2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962" w:rsidP="00DD2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6962" w:rsidP="00DD2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067" w:rsidRPr="00156962" w:rsidP="00156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62" w:rsidRPr="002D2AF8" w:rsidP="00DD2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SITXCOM009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56962" w:rsidP="00DD2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30D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E3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067"/>
  </w:style>
  <w:style w:type="character" w:customStyle="1" w:styleId="Heading1Char">
    <w:name w:val="Heading 1 Char"/>
    <w:basedOn w:val="DefaultParagraphFont"/>
    <w:link w:val="Heading1"/>
    <w:rsid w:val="00DD2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0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20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0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067"/>
    <w:rPr>
      <w:b/>
      <w:spacing w:val="0"/>
    </w:rPr>
  </w:style>
  <w:style w:type="character" w:styleId="Emphasis">
    <w:name w:val="Emphasis"/>
    <w:basedOn w:val="DefaultParagraphFont"/>
    <w:qFormat/>
    <w:rsid w:val="00DD2067"/>
    <w:rPr>
      <w:i/>
    </w:rPr>
  </w:style>
  <w:style w:type="paragraph" w:customStyle="1" w:styleId="SuperHeading">
    <w:name w:val="SuperHeading"/>
    <w:basedOn w:val="Normal"/>
    <w:rsid w:val="00DD2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0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2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067"/>
  </w:style>
  <w:style w:type="paragraph" w:styleId="TableofFigures">
    <w:name w:val="table of figures"/>
    <w:basedOn w:val="Normal"/>
    <w:next w:val="Normal"/>
    <w:semiHidden/>
    <w:rsid w:val="00DD2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067"/>
    <w:rPr>
      <w:rFonts w:ascii="Wingdings" w:hAnsi="Wingdings"/>
    </w:rPr>
  </w:style>
  <w:style w:type="paragraph" w:customStyle="1" w:styleId="TableHeading">
    <w:name w:val="Table Heading"/>
    <w:basedOn w:val="HeadingBase"/>
    <w:rsid w:val="00DD2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067"/>
    <w:rPr>
      <w:color w:val="0033CC"/>
      <w:u w:val="none"/>
    </w:rPr>
  </w:style>
  <w:style w:type="paragraph" w:customStyle="1" w:styleId="BodyTextRight">
    <w:name w:val="Body Text Right"/>
    <w:basedOn w:val="BodyText"/>
    <w:rsid w:val="00DD2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067"/>
    <w:rPr>
      <w:sz w:val="32"/>
    </w:rPr>
  </w:style>
  <w:style w:type="paragraph" w:customStyle="1" w:styleId="HeadingProcedure">
    <w:name w:val="Heading Procedure"/>
    <w:basedOn w:val="HeadingBase"/>
    <w:next w:val="Normal"/>
    <w:rsid w:val="00DD2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067"/>
    <w:pPr>
      <w:spacing w:before="60" w:after="60"/>
    </w:pPr>
  </w:style>
  <w:style w:type="paragraph" w:styleId="ListContinue">
    <w:name w:val="List Continue"/>
    <w:basedOn w:val="List"/>
    <w:rsid w:val="00DD2067"/>
    <w:pPr>
      <w:ind w:firstLine="0"/>
    </w:pPr>
  </w:style>
  <w:style w:type="paragraph" w:customStyle="1" w:styleId="ListNote">
    <w:name w:val="List Note"/>
    <w:basedOn w:val="List"/>
    <w:rsid w:val="00DD2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067"/>
    <w:rPr>
      <w:rFonts w:ascii="Courier New" w:hAnsi="Courier New"/>
    </w:rPr>
  </w:style>
  <w:style w:type="paragraph" w:customStyle="1" w:styleId="NoteBullet">
    <w:name w:val="Note Bullet"/>
    <w:basedOn w:val="Note"/>
    <w:rsid w:val="00DD2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067"/>
    <w:rPr>
      <w:b/>
      <w:smallCaps/>
    </w:rPr>
  </w:style>
  <w:style w:type="paragraph" w:customStyle="1" w:styleId="TableListNumber">
    <w:name w:val="Table List Number"/>
    <w:basedOn w:val="ListNumber"/>
    <w:rsid w:val="00DD2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067"/>
    <w:pPr>
      <w:numPr>
        <w:numId w:val="8"/>
      </w:numPr>
    </w:pPr>
  </w:style>
  <w:style w:type="paragraph" w:customStyle="1" w:styleId="ListAlpha2">
    <w:name w:val="List Alpha 2"/>
    <w:basedOn w:val="List2"/>
    <w:rsid w:val="00DD2067"/>
    <w:pPr>
      <w:numPr>
        <w:numId w:val="7"/>
      </w:numPr>
    </w:pPr>
  </w:style>
  <w:style w:type="paragraph" w:styleId="List2">
    <w:name w:val="List 2"/>
    <w:basedOn w:val="BodyText"/>
    <w:rsid w:val="00DD2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067"/>
    <w:pPr>
      <w:numPr>
        <w:numId w:val="3"/>
      </w:numPr>
    </w:pPr>
  </w:style>
  <w:style w:type="paragraph" w:styleId="ListContinue2">
    <w:name w:val="List Continue 2"/>
    <w:basedOn w:val="List2"/>
    <w:rsid w:val="00DD2067"/>
    <w:pPr>
      <w:ind w:firstLine="0"/>
    </w:pPr>
  </w:style>
  <w:style w:type="paragraph" w:styleId="ListContinue3">
    <w:name w:val="List Continue 3"/>
    <w:basedOn w:val="List3"/>
    <w:rsid w:val="00DD2067"/>
    <w:pPr>
      <w:ind w:left="1021" w:firstLine="0"/>
    </w:pPr>
  </w:style>
  <w:style w:type="paragraph" w:styleId="ListContinue4">
    <w:name w:val="List Continue 4"/>
    <w:basedOn w:val="List4"/>
    <w:rsid w:val="00DD2067"/>
    <w:pPr>
      <w:ind w:firstLine="0"/>
    </w:pPr>
  </w:style>
  <w:style w:type="paragraph" w:styleId="ListContinue5">
    <w:name w:val="List Continue 5"/>
    <w:basedOn w:val="List5"/>
    <w:rsid w:val="00DD2067"/>
    <w:pPr>
      <w:ind w:firstLine="0"/>
    </w:pPr>
  </w:style>
  <w:style w:type="paragraph" w:styleId="ListNumber3">
    <w:name w:val="List Number 3"/>
    <w:basedOn w:val="List3"/>
    <w:rsid w:val="00DD2067"/>
    <w:pPr>
      <w:numPr>
        <w:numId w:val="4"/>
      </w:numPr>
    </w:pPr>
  </w:style>
  <w:style w:type="paragraph" w:styleId="ListNumber4">
    <w:name w:val="List Number 4"/>
    <w:basedOn w:val="List4"/>
    <w:rsid w:val="00DD2067"/>
    <w:pPr>
      <w:numPr>
        <w:numId w:val="5"/>
      </w:numPr>
    </w:pPr>
  </w:style>
  <w:style w:type="paragraph" w:styleId="ListNumber5">
    <w:name w:val="List Number 5"/>
    <w:basedOn w:val="List5"/>
    <w:rsid w:val="00DD2067"/>
    <w:pPr>
      <w:numPr>
        <w:numId w:val="6"/>
      </w:numPr>
    </w:pPr>
  </w:style>
  <w:style w:type="paragraph" w:styleId="BlockText">
    <w:name w:val="Block Text"/>
    <w:basedOn w:val="Normal"/>
    <w:rsid w:val="00DD2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067"/>
    <w:rPr>
      <w:sz w:val="16"/>
      <w:vertAlign w:val="superscript"/>
    </w:rPr>
  </w:style>
  <w:style w:type="character" w:customStyle="1" w:styleId="Symbols">
    <w:name w:val="Symbols"/>
    <w:basedOn w:val="DefaultParagraphFont"/>
    <w:rsid w:val="00DD2067"/>
    <w:rPr>
      <w:rFonts w:ascii="Symbol" w:hAnsi="Symbol"/>
    </w:rPr>
  </w:style>
  <w:style w:type="character" w:customStyle="1" w:styleId="MenuOptions">
    <w:name w:val="Menu Options"/>
    <w:basedOn w:val="DefaultParagraphFont"/>
    <w:rsid w:val="00DD2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067"/>
    <w:rPr>
      <w:b/>
    </w:rPr>
  </w:style>
  <w:style w:type="character" w:customStyle="1" w:styleId="Underlined">
    <w:name w:val="Underlined"/>
    <w:basedOn w:val="DefaultParagraphFont"/>
    <w:rsid w:val="00DD2067"/>
    <w:rPr>
      <w:u w:val="single"/>
    </w:rPr>
  </w:style>
  <w:style w:type="paragraph" w:customStyle="1" w:styleId="TableBodyTextRight">
    <w:name w:val="Table Body Text Right"/>
    <w:basedOn w:val="TableBodyText"/>
    <w:rsid w:val="00DD2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067"/>
    <w:rPr>
      <w:sz w:val="18"/>
    </w:rPr>
  </w:style>
  <w:style w:type="paragraph" w:customStyle="1" w:styleId="BodySmallRight">
    <w:name w:val="Body Small Right"/>
    <w:basedOn w:val="BodyTextRight"/>
    <w:rsid w:val="00DD2067"/>
    <w:rPr>
      <w:sz w:val="18"/>
      <w:szCs w:val="18"/>
    </w:rPr>
  </w:style>
  <w:style w:type="paragraph" w:customStyle="1" w:styleId="MarginEdition">
    <w:name w:val="Margin Edition"/>
    <w:basedOn w:val="MarginNote"/>
    <w:rsid w:val="00DD2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067"/>
    <w:rPr>
      <w:sz w:val="2"/>
      <w:szCs w:val="2"/>
    </w:rPr>
  </w:style>
  <w:style w:type="character" w:customStyle="1" w:styleId="Small">
    <w:name w:val="Small"/>
    <w:basedOn w:val="DefaultParagraphFont"/>
    <w:rsid w:val="00DD2067"/>
    <w:rPr>
      <w:sz w:val="16"/>
    </w:rPr>
  </w:style>
  <w:style w:type="paragraph" w:customStyle="1" w:styleId="WideTable">
    <w:name w:val="Wide Table"/>
    <w:basedOn w:val="Normal"/>
    <w:rsid w:val="00DD2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067"/>
  </w:style>
  <w:style w:type="paragraph" w:styleId="Quote">
    <w:name w:val="Quote"/>
    <w:basedOn w:val="Heading1"/>
    <w:link w:val="QuoteChar"/>
    <w:qFormat/>
    <w:rsid w:val="00DD2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067"/>
    <w:pPr>
      <w:pageBreakBefore/>
    </w:pPr>
  </w:style>
  <w:style w:type="paragraph" w:customStyle="1" w:styleId="Border">
    <w:name w:val="Border"/>
    <w:basedOn w:val="Normal"/>
    <w:qFormat/>
    <w:rsid w:val="00DD2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067"/>
    <w:rPr>
      <w:u w:val="single"/>
    </w:rPr>
  </w:style>
  <w:style w:type="character" w:customStyle="1" w:styleId="BoldandItalics">
    <w:name w:val="Bold and Italics"/>
    <w:qFormat/>
    <w:rsid w:val="00DD2067"/>
    <w:rPr>
      <w:b/>
      <w:i/>
      <w:u w:val="none"/>
    </w:rPr>
  </w:style>
  <w:style w:type="paragraph" w:styleId="BalloonText">
    <w:name w:val="Balloon Text"/>
    <w:basedOn w:val="Normal"/>
    <w:link w:val="BalloonTextChar"/>
    <w:rsid w:val="00DD2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067"/>
    <w:pPr>
      <w:spacing w:before="0" w:after="0"/>
    </w:pPr>
  </w:style>
  <w:style w:type="paragraph" w:customStyle="1" w:styleId="BodyTextBold">
    <w:name w:val="Body Text Bold"/>
    <w:basedOn w:val="BodyText"/>
    <w:qFormat/>
    <w:rsid w:val="00DD2067"/>
    <w:rPr>
      <w:b/>
    </w:rPr>
  </w:style>
  <w:style w:type="character" w:styleId="Hyperlink">
    <w:name w:val="Hyperlink"/>
    <w:basedOn w:val="DefaultParagraphFont"/>
    <w:uiPriority w:val="99"/>
    <w:unhideWhenUsed/>
    <w:rsid w:val="00156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3136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SITXCOM009 Address protocol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