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2F59" w:rsidP="001D2F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SITXCOM003 Provide a briefing or scripted commentary</w:t>
      </w:r>
      <w:r>
        <w:fldChar w:fldCharType="end"/>
      </w:r>
    </w:p>
    <w:p w:rsidR="001D2F59" w:rsidP="001D2F59">
      <w:pPr>
        <w:pStyle w:val="Version"/>
        <w:sectPr w:rsidSect="00AC29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C294F" w:rsidP="00AC294F">
      <w:pPr>
        <w:pStyle w:val="SuperHeading"/>
      </w:pPr>
      <w:r w:rsidRPr="00AC294F">
        <w:t>SITXCOM003 Provide a briefing or scripted commentary</w:t>
      </w:r>
    </w:p>
    <w:p w:rsidR="00000000" w:rsidRPr="00AC294F" w:rsidP="00AC294F">
      <w:pPr>
        <w:pStyle w:val="Heading1"/>
      </w:pPr>
      <w:bookmarkStart w:id="1" w:name="O_766777"/>
      <w:bookmarkEnd w:id="1"/>
      <w:r w:rsidRPr="00AC294F">
        <w:t>Modification History</w:t>
      </w:r>
    </w:p>
    <w:p w:rsidR="00000000" w:rsidRPr="00AC294F" w:rsidP="001D2F59">
      <w:pPr>
        <w:pStyle w:val="BodyText"/>
      </w:pPr>
      <w:r w:rsidRPr="00AC294F">
        <w:t>Not applicable.</w:t>
      </w:r>
    </w:p>
    <w:p w:rsidR="00000000" w:rsidRPr="00AC294F" w:rsidP="00AC294F">
      <w:pPr>
        <w:pStyle w:val="Heading1"/>
      </w:pPr>
      <w:bookmarkStart w:id="2" w:name="O_766778"/>
      <w:bookmarkEnd w:id="2"/>
      <w:r w:rsidRPr="00AC294F">
        <w:t>Application</w:t>
      </w:r>
    </w:p>
    <w:p w:rsidR="00000000" w:rsidRPr="00AC294F" w:rsidP="001D2F59">
      <w:pPr>
        <w:pStyle w:val="BodyText"/>
      </w:pPr>
      <w:r w:rsidRPr="00AC294F">
        <w:t>This unit describes the performance outcomes, skills and knowledge required to deliver information to a group using basic group communication and presentation techniques. Often the i</w:t>
      </w:r>
      <w:r w:rsidRPr="00AC294F">
        <w:t>nformation would have been prepared or scripted by others.</w:t>
      </w:r>
    </w:p>
    <w:p w:rsidR="00000000" w:rsidRPr="00AC294F" w:rsidP="001D2F59">
      <w:pPr>
        <w:pStyle w:val="BodyText"/>
      </w:pPr>
      <w:r w:rsidRPr="00AC294F">
        <w:t xml:space="preserve">The unit applies to individuals in all industry sectors who present information or commentary to a group of people, but who do not require the complete suite of presentation, commentary or public </w:t>
      </w:r>
      <w:r w:rsidRPr="00AC294F">
        <w:t>speaking skills. This could include those working in museums, attractions, on aircraft and in any business or community situation where oral communication to a group is required. They could be working under supervision or with guidance from others.</w:t>
      </w:r>
    </w:p>
    <w:p w:rsidR="00000000" w:rsidRPr="00AC294F" w:rsidP="001D2F59">
      <w:pPr>
        <w:pStyle w:val="BodyText"/>
      </w:pPr>
      <w:r w:rsidRPr="00AC294F">
        <w:t>No occ</w:t>
      </w:r>
      <w:r w:rsidRPr="00AC294F">
        <w:t>upational licensing, certification or specific legislative requirements apply to this unit at the time of publication.</w:t>
      </w:r>
    </w:p>
    <w:p w:rsidR="00000000" w:rsidRPr="00AC294F" w:rsidP="00AC294F">
      <w:pPr>
        <w:pStyle w:val="Heading1"/>
      </w:pPr>
      <w:bookmarkStart w:id="3" w:name="O_766779"/>
      <w:bookmarkEnd w:id="3"/>
      <w:r w:rsidRPr="00AC294F">
        <w:t>Pre-requisite Unit</w:t>
      </w:r>
    </w:p>
    <w:p w:rsidR="00000000" w:rsidRPr="00AC294F" w:rsidP="001D2F59">
      <w:pPr>
        <w:pStyle w:val="BodyText"/>
      </w:pPr>
      <w:r w:rsidRPr="00AC294F">
        <w:t>Nil</w:t>
      </w:r>
    </w:p>
    <w:p w:rsidR="00000000" w:rsidRPr="00AC294F" w:rsidP="00AC294F">
      <w:pPr>
        <w:pStyle w:val="Heading1"/>
      </w:pPr>
      <w:bookmarkStart w:id="4" w:name="O_766780"/>
      <w:bookmarkEnd w:id="4"/>
      <w:r w:rsidRPr="00AC294F">
        <w:t>Competency Field</w:t>
      </w:r>
    </w:p>
    <w:p w:rsidR="00000000" w:rsidRPr="00AC294F" w:rsidP="001D2F59">
      <w:pPr>
        <w:pStyle w:val="BodyText"/>
      </w:pPr>
      <w:r w:rsidRPr="00AC294F">
        <w:t xml:space="preserve">Communication and Teamwork </w:t>
      </w:r>
    </w:p>
    <w:p w:rsidR="00000000" w:rsidRPr="00AC294F" w:rsidP="00AC294F">
      <w:pPr>
        <w:pStyle w:val="Heading1"/>
      </w:pPr>
      <w:bookmarkStart w:id="5" w:name="O_766781"/>
      <w:bookmarkEnd w:id="5"/>
      <w:r w:rsidRPr="00AC294F">
        <w:t>Unit Sector</w:t>
      </w:r>
    </w:p>
    <w:p w:rsidR="00000000" w:rsidRPr="00AC294F" w:rsidP="001D2F59">
      <w:pPr>
        <w:pStyle w:val="BodyText"/>
      </w:pPr>
      <w:r w:rsidRPr="00AC294F">
        <w:t>Cross-</w:t>
      </w:r>
      <w:r w:rsidRPr="00AC294F">
        <w:t xml:space="preserve">Sector </w:t>
      </w:r>
    </w:p>
    <w:p w:rsidR="00000000" w:rsidRPr="00AC294F" w:rsidP="00AC294F">
      <w:pPr>
        <w:pStyle w:val="Heading1"/>
      </w:pPr>
      <w:bookmarkStart w:id="6" w:name="O_766782"/>
      <w:bookmarkEnd w:id="6"/>
      <w:r w:rsidRPr="00AC294F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1D2F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94F" w:rsidP="00AC294F">
            <w:pPr>
              <w:pStyle w:val="BodyText"/>
            </w:pPr>
            <w:r w:rsidRPr="00AC294F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94F">
            <w:pPr>
              <w:pStyle w:val="BodyText"/>
              <w:rPr>
                <w:lang w:val="en-NZ"/>
              </w:rPr>
            </w:pPr>
            <w:r w:rsidRPr="00AC294F">
              <w:rPr>
                <w:rStyle w:val="SpecialBold"/>
              </w:rPr>
              <w:t>PERFORMANCE CRITERIA</w:t>
            </w:r>
          </w:p>
        </w:tc>
      </w:tr>
      <w:tr w:rsidTr="001D2F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94F">
            <w:pPr>
              <w:pStyle w:val="BodyText"/>
              <w:rPr>
                <w:lang w:val="en-NZ"/>
              </w:rPr>
            </w:pPr>
            <w:r w:rsidRPr="00AC294F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94F">
            <w:pPr>
              <w:pStyle w:val="BodyText"/>
              <w:rPr>
                <w:lang w:val="en-NZ"/>
              </w:rPr>
            </w:pPr>
            <w:r w:rsidRPr="00AC294F">
              <w:t>Performance criteria describe the performance needed to demonstrate achievement of the element.</w:t>
            </w:r>
          </w:p>
        </w:tc>
      </w:tr>
      <w:tr w:rsidTr="001D2F5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94F">
            <w:pPr>
              <w:pStyle w:val="List"/>
              <w:rPr>
                <w:lang w:val="en-NZ"/>
              </w:rPr>
            </w:pPr>
            <w:r w:rsidRPr="00AC294F">
              <w:t>1.</w:t>
            </w:r>
            <w:r w:rsidRPr="00AC294F">
              <w:tab/>
              <w:t>Present inform</w:t>
            </w:r>
            <w:r w:rsidRPr="00AC294F">
              <w:t>ation to group.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94F" w:rsidP="00AC294F">
            <w:pPr>
              <w:pStyle w:val="List"/>
            </w:pPr>
            <w:r w:rsidRPr="00AC294F">
              <w:t>1.1.Welcome participants to briefing, information session or tour according to organisational procedures.</w:t>
            </w:r>
          </w:p>
          <w:p w:rsidR="00000000" w:rsidRPr="00AC294F" w:rsidP="00AC294F">
            <w:pPr>
              <w:pStyle w:val="List"/>
            </w:pPr>
            <w:r w:rsidRPr="00AC294F">
              <w:t>1.2.Provide participants with information based on scripts and other briefing information.</w:t>
            </w:r>
          </w:p>
          <w:p w:rsidR="00000000" w:rsidRPr="00AC294F" w:rsidP="00AC294F">
            <w:pPr>
              <w:pStyle w:val="List"/>
            </w:pPr>
            <w:r w:rsidRPr="00AC294F">
              <w:t>1.3.Outline environmental and health and sa</w:t>
            </w:r>
            <w:r w:rsidRPr="00AC294F">
              <w:t>fety requirements, and any potential changes to the environment.</w:t>
            </w:r>
          </w:p>
          <w:p w:rsidR="00000000" w:rsidP="00AC294F">
            <w:pPr>
              <w:pStyle w:val="List"/>
              <w:rPr>
                <w:lang w:val="en-NZ"/>
              </w:rPr>
            </w:pPr>
            <w:r w:rsidRPr="00AC294F">
              <w:t>1.4.Answer questions in a courteous and friendly manner.</w:t>
            </w:r>
          </w:p>
        </w:tc>
      </w:tr>
      <w:tr w:rsidTr="001D2F5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94F">
            <w:pPr>
              <w:pStyle w:val="List"/>
              <w:rPr>
                <w:lang w:val="en-NZ"/>
              </w:rPr>
            </w:pPr>
            <w:r w:rsidRPr="00AC294F">
              <w:t>2.</w:t>
            </w:r>
            <w:r w:rsidRPr="00AC294F">
              <w:tab/>
              <w:t>Enhance presentation of information.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94F" w:rsidP="00AC294F">
            <w:pPr>
              <w:pStyle w:val="List"/>
            </w:pPr>
            <w:r w:rsidRPr="00AC294F">
              <w:t xml:space="preserve">2.1.Use communication and presentation techniques to enhance participant experience and make </w:t>
            </w:r>
            <w:r w:rsidRPr="00AC294F">
              <w:t>adjustments as needed.</w:t>
            </w:r>
          </w:p>
          <w:p w:rsidR="00000000" w:rsidRPr="00AC294F" w:rsidP="00AC294F">
            <w:pPr>
              <w:pStyle w:val="List"/>
            </w:pPr>
            <w:r w:rsidRPr="00AC294F">
              <w:t>2.2.Show cultural and social sensitivity during the presentation.</w:t>
            </w:r>
          </w:p>
          <w:p w:rsidR="00000000" w:rsidP="00AC294F">
            <w:pPr>
              <w:pStyle w:val="List"/>
              <w:rPr>
                <w:lang w:val="en-NZ"/>
              </w:rPr>
            </w:pPr>
            <w:r w:rsidRPr="00AC294F">
              <w:t>2.3.Use technical presentation resources as required.</w:t>
            </w:r>
          </w:p>
        </w:tc>
      </w:tr>
      <w:tr w:rsidTr="001D2F5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94F">
            <w:pPr>
              <w:pStyle w:val="List"/>
              <w:rPr>
                <w:lang w:val="en-NZ"/>
              </w:rPr>
            </w:pPr>
            <w:r w:rsidRPr="00AC294F">
              <w:t>3.</w:t>
            </w:r>
            <w:r w:rsidRPr="00AC294F">
              <w:tab/>
              <w:t>Liaise with others.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94F" w:rsidP="00AC294F">
            <w:pPr>
              <w:pStyle w:val="List"/>
            </w:pPr>
            <w:r w:rsidRPr="00AC294F">
              <w:t>3.1.Maintain communication with team members and operators to ensure safe and efficient operations.</w:t>
            </w:r>
          </w:p>
          <w:p w:rsidR="00000000" w:rsidRPr="00AC294F" w:rsidP="00AC294F">
            <w:pPr>
              <w:pStyle w:val="List"/>
            </w:pPr>
            <w:r w:rsidRPr="00AC294F">
              <w:t>3.2.Give correct and accurate signals where appropriate.</w:t>
            </w:r>
          </w:p>
        </w:tc>
      </w:tr>
    </w:tbl>
    <w:p w:rsidR="00000000" w:rsidRPr="00AC294F" w:rsidP="00AC294F">
      <w:pPr>
        <w:pStyle w:val="BodyText"/>
      </w:pPr>
    </w:p>
    <w:p w:rsidR="00000000" w:rsidRPr="00AC294F" w:rsidP="00AC294F">
      <w:pPr>
        <w:pStyle w:val="AllowPageBreak"/>
      </w:pPr>
    </w:p>
    <w:p w:rsidR="00000000" w:rsidRPr="00AC294F" w:rsidP="00AC294F">
      <w:pPr>
        <w:pStyle w:val="Heading1"/>
      </w:pPr>
      <w:bookmarkStart w:id="7" w:name="O_766783"/>
      <w:bookmarkEnd w:id="7"/>
      <w:r w:rsidRPr="00AC294F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1D2F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94F">
            <w:pPr>
              <w:pStyle w:val="BodyText"/>
              <w:rPr>
                <w:lang w:val="en-NZ"/>
              </w:rPr>
            </w:pPr>
            <w:r w:rsidRPr="00AC294F">
              <w:t>Foundation skills essential to performance in this unit, but n</w:t>
            </w:r>
            <w:r w:rsidRPr="00AC294F">
              <w:t>ot explicit in the performance criteria are listed here, along with a brief context statement.</w:t>
            </w:r>
          </w:p>
        </w:tc>
      </w:tr>
      <w:tr w:rsidTr="001D2F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94F" w:rsidP="00AC294F">
            <w:pPr>
              <w:pStyle w:val="BodyText"/>
            </w:pPr>
            <w:r w:rsidRPr="00AC294F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94F">
            <w:pPr>
              <w:pStyle w:val="BodyText"/>
              <w:rPr>
                <w:lang w:val="en-NZ"/>
              </w:rPr>
            </w:pPr>
            <w:r w:rsidRPr="00AC294F">
              <w:rPr>
                <w:rStyle w:val="SpecialBold"/>
              </w:rPr>
              <w:t>DESCRIPTION</w:t>
            </w:r>
          </w:p>
        </w:tc>
      </w:tr>
      <w:tr w:rsidTr="001D2F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94F">
            <w:pPr>
              <w:pStyle w:val="BodyText"/>
              <w:rPr>
                <w:lang w:val="en-NZ"/>
              </w:rPr>
            </w:pPr>
            <w:r w:rsidRPr="00AC294F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94F">
            <w:pPr>
              <w:pStyle w:val="ListBullet"/>
              <w:rPr>
                <w:lang w:val="en-NZ"/>
              </w:rPr>
            </w:pPr>
            <w:r w:rsidRPr="00AC294F">
              <w:t>interpret information scripts or other briefing information.</w:t>
            </w:r>
          </w:p>
        </w:tc>
      </w:tr>
      <w:tr w:rsidTr="001D2F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94F">
            <w:pPr>
              <w:pStyle w:val="BodyText"/>
              <w:rPr>
                <w:lang w:val="en-NZ"/>
              </w:rPr>
            </w:pPr>
            <w:r w:rsidRPr="00AC294F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94F" w:rsidP="00AC294F">
            <w:pPr>
              <w:pStyle w:val="ListBullet"/>
            </w:pPr>
            <w:r w:rsidRPr="00AC294F">
              <w:t xml:space="preserve">present cohesive and audible group presentations </w:t>
            </w:r>
          </w:p>
          <w:p w:rsidR="00000000" w:rsidP="00AC294F">
            <w:pPr>
              <w:pStyle w:val="ListBullet"/>
              <w:rPr>
                <w:lang w:val="en-NZ"/>
              </w:rPr>
            </w:pPr>
            <w:r w:rsidRPr="00AC294F">
              <w:t>interact positively with participants and other team members.</w:t>
            </w:r>
          </w:p>
        </w:tc>
      </w:tr>
      <w:tr w:rsidTr="001D2F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94F">
            <w:pPr>
              <w:pStyle w:val="BodyText"/>
              <w:rPr>
                <w:lang w:val="en-NZ"/>
              </w:rPr>
            </w:pPr>
            <w:r w:rsidRPr="00AC294F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94F">
            <w:pPr>
              <w:pStyle w:val="ListBullet"/>
              <w:rPr>
                <w:lang w:val="en-NZ"/>
              </w:rPr>
            </w:pPr>
            <w:r w:rsidRPr="00AC294F">
              <w:t>address safety considerations and not exceed safe number of participants in a given location.</w:t>
            </w:r>
          </w:p>
        </w:tc>
      </w:tr>
      <w:tr w:rsidTr="001D2F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94F">
            <w:pPr>
              <w:pStyle w:val="BodyText"/>
              <w:rPr>
                <w:lang w:val="en-NZ"/>
              </w:rPr>
            </w:pPr>
            <w:r w:rsidRPr="00AC294F">
              <w:t>Problem-solving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94F">
            <w:pPr>
              <w:pStyle w:val="ListBullet"/>
              <w:rPr>
                <w:lang w:val="en-NZ"/>
              </w:rPr>
            </w:pPr>
            <w:r w:rsidRPr="00AC294F">
              <w:t>identify and respond to the need to adjust presentation.</w:t>
            </w:r>
          </w:p>
        </w:tc>
      </w:tr>
      <w:tr w:rsidTr="001D2F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94F">
            <w:pPr>
              <w:pStyle w:val="BodyText"/>
              <w:rPr>
                <w:lang w:val="en-NZ"/>
              </w:rPr>
            </w:pPr>
            <w:r w:rsidRPr="00AC294F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94F" w:rsidP="00AC294F">
            <w:pPr>
              <w:pStyle w:val="ListBullet"/>
            </w:pPr>
            <w:r w:rsidRPr="00AC294F">
              <w:t>use technology required for briefing or commentary.</w:t>
            </w:r>
          </w:p>
        </w:tc>
      </w:tr>
    </w:tbl>
    <w:p w:rsidR="00000000" w:rsidRPr="00AC294F" w:rsidP="00AC294F">
      <w:pPr>
        <w:pStyle w:val="BodyText"/>
      </w:pPr>
    </w:p>
    <w:p w:rsidR="00000000" w:rsidRPr="00AC294F" w:rsidP="00AC294F">
      <w:pPr>
        <w:pStyle w:val="AllowPageBreak"/>
      </w:pPr>
    </w:p>
    <w:p w:rsidR="00000000" w:rsidRPr="00AC294F" w:rsidP="00AC294F">
      <w:pPr>
        <w:pStyle w:val="Heading1"/>
      </w:pPr>
      <w:bookmarkStart w:id="8" w:name="O_766785"/>
      <w:bookmarkEnd w:id="8"/>
      <w:r w:rsidRPr="00AC294F">
        <w:t>Unit Mapping Information</w:t>
      </w:r>
    </w:p>
    <w:p w:rsidR="00000000" w:rsidRPr="00AC294F" w:rsidP="001D2F59">
      <w:pPr>
        <w:pStyle w:val="BodyText"/>
      </w:pPr>
      <w:r w:rsidRPr="00AC294F">
        <w:t>SITXCOM202 Provide a briefing or scripted commentary</w:t>
      </w:r>
    </w:p>
    <w:p w:rsidR="00000000" w:rsidRPr="00AC294F" w:rsidP="00AC294F">
      <w:pPr>
        <w:pStyle w:val="Heading1"/>
      </w:pPr>
      <w:bookmarkStart w:id="9" w:name="O_766792"/>
      <w:bookmarkEnd w:id="9"/>
      <w:r w:rsidRPr="00AC294F">
        <w:t>Links</w:t>
      </w:r>
    </w:p>
    <w:p w:rsidR="00000000" w:rsidRPr="00AC294F" w:rsidP="001D2F59">
      <w:pPr>
        <w:pStyle w:val="BodyText"/>
      </w:pPr>
      <w:r w:rsidRPr="00AC294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6E794C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AC294F" w:rsidP="001D2F59">
      <w:pPr>
        <w:pStyle w:val="BodyText"/>
        <w:sectPr w:rsidSect="00AC294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C294F" w:rsidP="00AC294F">
      <w:pPr>
        <w:pStyle w:val="SuperHeading"/>
      </w:pPr>
      <w:r w:rsidRPr="00AC294F">
        <w:t>Assessment Requirements for SITXCOM00</w:t>
      </w:r>
      <w:r w:rsidRPr="00AC294F">
        <w:t>3 Provide a briefing or scripted commentary</w:t>
      </w:r>
    </w:p>
    <w:p w:rsidR="00000000" w:rsidRPr="00AC294F" w:rsidP="00AC294F">
      <w:pPr>
        <w:pStyle w:val="Heading1"/>
      </w:pPr>
      <w:bookmarkStart w:id="10" w:name="O_766787"/>
      <w:bookmarkEnd w:id="10"/>
      <w:r w:rsidRPr="00AC294F">
        <w:t>Modification History</w:t>
      </w:r>
    </w:p>
    <w:p w:rsidR="00000000" w:rsidRPr="00AC294F" w:rsidP="001D2F59">
      <w:pPr>
        <w:pStyle w:val="BodyText"/>
      </w:pPr>
      <w:r w:rsidRPr="00AC294F">
        <w:t>Not applicable.</w:t>
      </w:r>
    </w:p>
    <w:p w:rsidR="00000000" w:rsidRPr="00AC294F" w:rsidP="00AC294F">
      <w:pPr>
        <w:pStyle w:val="Heading1"/>
      </w:pPr>
      <w:bookmarkStart w:id="11" w:name="O_766788"/>
      <w:bookmarkEnd w:id="11"/>
      <w:r w:rsidRPr="00AC294F">
        <w:t>Performance Evidence</w:t>
      </w:r>
    </w:p>
    <w:p w:rsidR="00000000" w:rsidRPr="00AC294F" w:rsidP="001D2F59">
      <w:pPr>
        <w:pStyle w:val="BodyText"/>
      </w:pPr>
      <w:r w:rsidRPr="00AC294F">
        <w:t>Evidence of the ability to complete tasks outlined in elements and performance criteria of this unit in the context of th</w:t>
      </w:r>
      <w:r w:rsidRPr="00AC294F">
        <w:t>e job role, and:</w:t>
      </w:r>
    </w:p>
    <w:p w:rsidR="00000000" w:rsidRPr="00AC294F" w:rsidP="00AC294F">
      <w:pPr>
        <w:pStyle w:val="ListBullet"/>
      </w:pPr>
      <w:r w:rsidRPr="00AC294F">
        <w:t>communicate information relating to one or more of the following situations to at least three different groups of people:</w:t>
      </w:r>
    </w:p>
    <w:p w:rsidR="00000000" w:rsidRPr="00AC294F" w:rsidP="00AC294F">
      <w:pPr>
        <w:pStyle w:val="ListBullet2"/>
      </w:pPr>
      <w:r w:rsidRPr="00AC294F">
        <w:t>crowd information session</w:t>
      </w:r>
    </w:p>
    <w:p w:rsidR="00000000" w:rsidRPr="00AC294F" w:rsidP="00AC294F">
      <w:pPr>
        <w:pStyle w:val="ListBullet2"/>
      </w:pPr>
      <w:r w:rsidRPr="00AC294F">
        <w:t>entertainment session</w:t>
      </w:r>
    </w:p>
    <w:p w:rsidR="00000000" w:rsidRPr="00AC294F" w:rsidP="00AC294F">
      <w:pPr>
        <w:pStyle w:val="ListBullet2"/>
      </w:pPr>
      <w:r w:rsidRPr="00AC294F">
        <w:t>product, service or instructional demonstration</w:t>
      </w:r>
    </w:p>
    <w:p w:rsidR="00000000" w:rsidRPr="00AC294F" w:rsidP="00AC294F">
      <w:pPr>
        <w:pStyle w:val="ListBullet2"/>
      </w:pPr>
      <w:r w:rsidRPr="00AC294F">
        <w:t>ride information</w:t>
      </w:r>
    </w:p>
    <w:p w:rsidR="00000000" w:rsidRPr="00AC294F" w:rsidP="00AC294F">
      <w:pPr>
        <w:pStyle w:val="ListBullet2"/>
      </w:pPr>
      <w:r w:rsidRPr="00AC294F">
        <w:t>safety briefing</w:t>
      </w:r>
    </w:p>
    <w:p w:rsidR="00000000" w:rsidRPr="00AC294F" w:rsidP="00AC294F">
      <w:pPr>
        <w:pStyle w:val="ListBullet2"/>
      </w:pPr>
      <w:r w:rsidRPr="00AC294F">
        <w:t>site familiarisation</w:t>
      </w:r>
    </w:p>
    <w:p w:rsidR="00000000" w:rsidRPr="00AC294F" w:rsidP="00AC294F">
      <w:pPr>
        <w:pStyle w:val="ListBullet"/>
      </w:pPr>
      <w:r w:rsidRPr="00AC294F">
        <w:t>use group presentation techniques to enhance each of the above briefings or commentary.</w:t>
      </w:r>
    </w:p>
    <w:p w:rsidR="00000000" w:rsidRPr="00AC294F" w:rsidP="00AC294F">
      <w:pPr>
        <w:pStyle w:val="AllowPageBreak"/>
      </w:pPr>
    </w:p>
    <w:p w:rsidR="00000000" w:rsidRPr="00AC294F" w:rsidP="00AC294F">
      <w:pPr>
        <w:pStyle w:val="Heading1"/>
      </w:pPr>
      <w:bookmarkStart w:id="12" w:name="O_766789"/>
      <w:bookmarkEnd w:id="12"/>
      <w:r w:rsidRPr="00AC294F">
        <w:t>Knowledge Evidence</w:t>
      </w:r>
    </w:p>
    <w:p w:rsidR="00000000" w:rsidRPr="00AC294F" w:rsidP="001D2F59">
      <w:pPr>
        <w:pStyle w:val="BodyText"/>
      </w:pPr>
      <w:r w:rsidRPr="00AC294F">
        <w:t>Demonstrated knowledge required to complete the tasks outlined in elements and performance cri</w:t>
      </w:r>
      <w:r w:rsidRPr="00AC294F">
        <w:t>teria of this unit:</w:t>
      </w:r>
    </w:p>
    <w:p w:rsidR="00000000" w:rsidRPr="00AC294F" w:rsidP="00AC294F">
      <w:pPr>
        <w:pStyle w:val="ListBullet"/>
      </w:pPr>
      <w:r w:rsidRPr="00AC294F">
        <w:t>group presentation techniques:</w:t>
      </w:r>
    </w:p>
    <w:p w:rsidR="00000000" w:rsidRPr="00AC294F" w:rsidP="00AC294F">
      <w:pPr>
        <w:pStyle w:val="ListBullet2"/>
      </w:pPr>
      <w:r w:rsidRPr="00AC294F">
        <w:t>voice projection</w:t>
      </w:r>
    </w:p>
    <w:p w:rsidR="00000000" w:rsidRPr="00AC294F" w:rsidP="00AC294F">
      <w:pPr>
        <w:pStyle w:val="ListBullet2"/>
      </w:pPr>
      <w:r w:rsidRPr="00AC294F">
        <w:t>body language</w:t>
      </w:r>
    </w:p>
    <w:p w:rsidR="00000000" w:rsidRPr="00AC294F" w:rsidP="00AC294F">
      <w:pPr>
        <w:pStyle w:val="ListBullet2"/>
      </w:pPr>
      <w:r w:rsidRPr="00AC294F">
        <w:t>tonal variety</w:t>
      </w:r>
    </w:p>
    <w:p w:rsidR="00000000" w:rsidRPr="00AC294F" w:rsidP="00AC294F">
      <w:pPr>
        <w:pStyle w:val="ListBullet"/>
      </w:pPr>
      <w:r w:rsidRPr="00AC294F">
        <w:t>how to tailor language to meet different group needs</w:t>
      </w:r>
    </w:p>
    <w:p w:rsidR="00000000" w:rsidRPr="00AC294F" w:rsidP="00AC294F">
      <w:pPr>
        <w:pStyle w:val="ListBullet"/>
      </w:pPr>
      <w:r w:rsidRPr="00AC294F">
        <w:t>sustainability considerations relevant to the presentation and venue:</w:t>
      </w:r>
    </w:p>
    <w:p w:rsidR="00000000" w:rsidRPr="00AC294F" w:rsidP="00AC294F">
      <w:pPr>
        <w:pStyle w:val="ListBullet2"/>
      </w:pPr>
      <w:r w:rsidRPr="00AC294F">
        <w:t>conserving resources</w:t>
      </w:r>
    </w:p>
    <w:p w:rsidR="00000000" w:rsidRPr="00AC294F" w:rsidP="00AC294F">
      <w:pPr>
        <w:pStyle w:val="ListBullet2"/>
      </w:pPr>
      <w:r w:rsidRPr="00AC294F">
        <w:t>observing cultural protocols</w:t>
      </w:r>
    </w:p>
    <w:p w:rsidR="00000000" w:rsidRPr="00AC294F" w:rsidP="00AC294F">
      <w:pPr>
        <w:pStyle w:val="ListBullet2"/>
      </w:pPr>
      <w:r w:rsidRPr="00AC294F">
        <w:t>handling waste</w:t>
      </w:r>
    </w:p>
    <w:p w:rsidR="00000000" w:rsidRPr="00AC294F" w:rsidP="00AC294F">
      <w:pPr>
        <w:pStyle w:val="ListBullet2"/>
      </w:pPr>
      <w:r w:rsidRPr="00AC294F">
        <w:t>minimising negative impact</w:t>
      </w:r>
    </w:p>
    <w:p w:rsidR="00000000" w:rsidRPr="00AC294F" w:rsidP="00AC294F">
      <w:pPr>
        <w:pStyle w:val="ListBullet"/>
      </w:pPr>
      <w:r w:rsidRPr="00AC294F">
        <w:t>health and safety requirements for specific events and locations</w:t>
      </w:r>
    </w:p>
    <w:p w:rsidR="00000000" w:rsidRPr="00AC294F" w:rsidP="00AC294F">
      <w:pPr>
        <w:pStyle w:val="ListBullet"/>
      </w:pPr>
      <w:r w:rsidRPr="00AC294F">
        <w:t>emergency procedures for specific events and locations.</w:t>
      </w:r>
    </w:p>
    <w:p w:rsidR="00000000" w:rsidRPr="00AC294F" w:rsidP="00AC294F">
      <w:pPr>
        <w:pStyle w:val="AllowPageBreak"/>
      </w:pPr>
    </w:p>
    <w:p w:rsidR="00000000" w:rsidRPr="00AC294F" w:rsidP="00AC294F">
      <w:pPr>
        <w:pStyle w:val="Heading1"/>
      </w:pPr>
      <w:bookmarkStart w:id="13" w:name="O_766790"/>
      <w:bookmarkEnd w:id="13"/>
      <w:r w:rsidRPr="00AC294F">
        <w:t>Assessment Conditions</w:t>
      </w:r>
    </w:p>
    <w:p w:rsidR="00000000" w:rsidRPr="00AC294F" w:rsidP="001D2F59">
      <w:pPr>
        <w:pStyle w:val="BodyText"/>
      </w:pPr>
      <w:r w:rsidRPr="00AC294F">
        <w:t>Skills must be demonstra</w:t>
      </w:r>
      <w:r w:rsidRPr="00AC294F">
        <w:t>ted in an operational tourism, travel, hospitality or events environment where a presentation would take place. This can be:</w:t>
      </w:r>
    </w:p>
    <w:p w:rsidR="00000000" w:rsidRPr="00AC294F" w:rsidP="00AC294F">
      <w:pPr>
        <w:pStyle w:val="ListBullet"/>
      </w:pPr>
      <w:r w:rsidRPr="00AC294F">
        <w:t>an industry workplace</w:t>
      </w:r>
    </w:p>
    <w:p w:rsidR="00000000" w:rsidRPr="00AC294F" w:rsidP="00AC294F">
      <w:pPr>
        <w:pStyle w:val="ListBullet"/>
      </w:pPr>
      <w:r w:rsidRPr="00AC294F">
        <w:t>a simulated industry environment.</w:t>
      </w:r>
    </w:p>
    <w:p w:rsidR="00000000" w:rsidRPr="00AC294F" w:rsidP="00AC294F">
      <w:pPr>
        <w:pStyle w:val="BodyText"/>
      </w:pPr>
    </w:p>
    <w:p w:rsidR="00000000" w:rsidRPr="00AC294F" w:rsidP="001D2F59">
      <w:pPr>
        <w:pStyle w:val="BodyText"/>
      </w:pPr>
      <w:r w:rsidRPr="00AC294F">
        <w:t>Assessment must ensure access to:</w:t>
      </w:r>
    </w:p>
    <w:p w:rsidR="00000000" w:rsidRPr="00AC294F" w:rsidP="00AC294F">
      <w:pPr>
        <w:pStyle w:val="ListBullet"/>
      </w:pPr>
      <w:r w:rsidRPr="00AC294F">
        <w:t>presentation equipment that supports the briefing or scripted commentary:</w:t>
      </w:r>
    </w:p>
    <w:p w:rsidR="00000000" w:rsidRPr="00AC294F" w:rsidP="00AC294F">
      <w:pPr>
        <w:pStyle w:val="ListBullet2"/>
      </w:pPr>
      <w:r w:rsidRPr="00AC294F">
        <w:t>digital presentations</w:t>
      </w:r>
    </w:p>
    <w:p w:rsidR="00000000" w:rsidRPr="00AC294F" w:rsidP="00AC294F">
      <w:pPr>
        <w:pStyle w:val="ListBullet2"/>
      </w:pPr>
      <w:r w:rsidRPr="00AC294F">
        <w:t>loud speaker</w:t>
      </w:r>
    </w:p>
    <w:p w:rsidR="00000000" w:rsidRPr="00AC294F" w:rsidP="00AC294F">
      <w:pPr>
        <w:pStyle w:val="ListBullet2"/>
      </w:pPr>
      <w:r w:rsidRPr="00AC294F">
        <w:t>microphone</w:t>
      </w:r>
    </w:p>
    <w:p w:rsidR="00000000" w:rsidRPr="00AC294F" w:rsidP="00AC294F">
      <w:pPr>
        <w:pStyle w:val="ListBullet2"/>
      </w:pPr>
      <w:r w:rsidRPr="00AC294F">
        <w:t>monitors</w:t>
      </w:r>
    </w:p>
    <w:p w:rsidR="00000000" w:rsidRPr="00AC294F" w:rsidP="00AC294F">
      <w:pPr>
        <w:pStyle w:val="ListBullet"/>
      </w:pPr>
      <w:r w:rsidRPr="00AC294F">
        <w:t>a group of people to whom the presentation is delivered; these can be:</w:t>
      </w:r>
    </w:p>
    <w:p w:rsidR="00000000" w:rsidRPr="00AC294F" w:rsidP="00AC294F">
      <w:pPr>
        <w:pStyle w:val="ListBullet2"/>
      </w:pPr>
      <w:r w:rsidRPr="00AC294F">
        <w:t>customers in an industry workplace who are assisted b</w:t>
      </w:r>
      <w:r w:rsidRPr="00AC294F">
        <w:t>y the individual during the assessment process; or</w:t>
      </w:r>
    </w:p>
    <w:p w:rsidR="00000000" w:rsidRPr="00AC294F" w:rsidP="00AC294F">
      <w:pPr>
        <w:pStyle w:val="ListBullet2"/>
      </w:pPr>
      <w:r w:rsidRPr="00AC294F">
        <w:t>individuals who participate in role plays or simulated activities, set up for the purpose of assessment, in a simulated industry environment operated within a training organisation.</w:t>
      </w:r>
    </w:p>
    <w:p w:rsidR="00000000" w:rsidRPr="00AC294F" w:rsidP="00AC294F">
      <w:pPr>
        <w:pStyle w:val="BodyText"/>
      </w:pPr>
    </w:p>
    <w:p w:rsidR="00000000" w:rsidRPr="00AC294F" w:rsidP="001D2F59">
      <w:pPr>
        <w:pStyle w:val="BodyText"/>
      </w:pPr>
      <w:r w:rsidRPr="00AC294F">
        <w:t>Assessors must satisfy</w:t>
      </w:r>
      <w:r w:rsidRPr="00AC294F">
        <w:t xml:space="preserve"> the Standards for Registered Training Organisations’ requirements for assessors.</w:t>
      </w:r>
    </w:p>
    <w:p w:rsidR="00000000" w:rsidRPr="00AC294F" w:rsidP="00AC294F">
      <w:pPr>
        <w:pStyle w:val="Heading1"/>
      </w:pPr>
      <w:bookmarkStart w:id="14" w:name="O_766793"/>
      <w:bookmarkEnd w:id="14"/>
      <w:r w:rsidRPr="00AC294F">
        <w:t>Links</w:t>
      </w:r>
    </w:p>
    <w:p w:rsidR="00000000" w:rsidRPr="00AC294F" w:rsidP="001D2F59">
      <w:pPr>
        <w:pStyle w:val="BodyText"/>
      </w:pPr>
      <w:r w:rsidRPr="00AC294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6E794C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AC294F" w:rsidP="00AC294F"/>
    <w:sectPr w:rsidSect="00AC294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9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94F" w:rsidRPr="001D2F59" w:rsidP="001D2F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9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F59" w:rsidP="00AC29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D2F59" w:rsidP="00AC29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1D2F59" w:rsidP="00AC294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94F" w:rsidP="00AC29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D2F59">
      <w:t>Approved</w:t>
    </w:r>
    <w:r w:rsidR="001D2F5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D2F5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D2F59">
      <w:rPr>
        <w:noProof/>
      </w:rPr>
      <w:t>4</w:t>
    </w:r>
    <w:r>
      <w:rPr>
        <w:noProof/>
      </w:rPr>
      <w:fldChar w:fldCharType="end"/>
    </w:r>
  </w:p>
  <w:p w:rsidR="00AC294F" w:rsidP="00AC29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D2F5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D2F59">
      <w:t>Service and Creative Skills Australia</w:t>
    </w:r>
    <w:r w:rsidR="001D2F59">
      <w:fldChar w:fldCharType="end"/>
    </w:r>
  </w:p>
  <w:p w:rsidR="00AC294F" w:rsidP="00AC29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9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F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C294F" w:rsidRPr="001D2F59" w:rsidP="001D2F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9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F59" w:rsidRPr="002D2AF8" w:rsidP="00AC29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SITXCOM003 Provide a briefing or scripted commentary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D2F59" w:rsidP="00AC294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94F" w:rsidRPr="002D2AF8" w:rsidP="00AC29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D2F59">
      <w:t>SITXCOM003 Provide a briefing or scripted commentary</w:t>
    </w:r>
    <w:r w:rsidR="001D2F5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D2F59">
      <w:rPr>
        <w:noProof/>
      </w:rPr>
      <w:t>2 March 2025</w:t>
    </w:r>
    <w:r>
      <w:fldChar w:fldCharType="end"/>
    </w:r>
  </w:p>
  <w:p w:rsidR="00AC294F" w:rsidP="00AC29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7883E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A6C24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514C49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29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C29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29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29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29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29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29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29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29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29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29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294F"/>
  </w:style>
  <w:style w:type="character" w:customStyle="1" w:styleId="Heading1Char">
    <w:name w:val="Heading 1 Char"/>
    <w:basedOn w:val="DefaultParagraphFont"/>
    <w:link w:val="Heading1"/>
    <w:rsid w:val="00AC29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C29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C294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C294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C294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C294F"/>
    <w:rPr>
      <w:b/>
      <w:spacing w:val="0"/>
    </w:rPr>
  </w:style>
  <w:style w:type="paragraph" w:styleId="ListBullet2">
    <w:name w:val="List Bullet 2"/>
    <w:basedOn w:val="List2"/>
    <w:rsid w:val="00AC294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C29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C29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C29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C29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C29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C29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C29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29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C29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C29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C29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29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29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29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29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C29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C29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C29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C29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294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C29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C29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29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29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C29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29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C29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C29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C29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29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29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29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294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C294F"/>
    <w:rPr>
      <w:i/>
    </w:rPr>
  </w:style>
  <w:style w:type="paragraph" w:styleId="Caption">
    <w:name w:val="caption"/>
    <w:basedOn w:val="BodyText"/>
    <w:next w:val="Normal"/>
    <w:qFormat/>
    <w:rsid w:val="00AC29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29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29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294F"/>
  </w:style>
  <w:style w:type="paragraph" w:styleId="TableofFigures">
    <w:name w:val="table of figures"/>
    <w:basedOn w:val="Normal"/>
    <w:next w:val="Normal"/>
    <w:semiHidden/>
    <w:rsid w:val="00AC29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294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C294F"/>
    <w:rPr>
      <w:rFonts w:ascii="Wingdings" w:hAnsi="Wingdings"/>
    </w:rPr>
  </w:style>
  <w:style w:type="paragraph" w:customStyle="1" w:styleId="TableHeading">
    <w:name w:val="Table Heading"/>
    <w:basedOn w:val="HeadingBase"/>
    <w:rsid w:val="00AC29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C294F"/>
    <w:rPr>
      <w:color w:val="0033CC"/>
      <w:u w:val="none"/>
    </w:rPr>
  </w:style>
  <w:style w:type="paragraph" w:customStyle="1" w:styleId="BodyTextRight">
    <w:name w:val="Body Text Right"/>
    <w:basedOn w:val="BodyText"/>
    <w:rsid w:val="00AC29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29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294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29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29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C29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C294F"/>
    <w:rPr>
      <w:sz w:val="32"/>
    </w:rPr>
  </w:style>
  <w:style w:type="paragraph" w:customStyle="1" w:styleId="HeadingProcedure">
    <w:name w:val="Heading Procedure"/>
    <w:basedOn w:val="HeadingBase"/>
    <w:next w:val="Normal"/>
    <w:rsid w:val="00AC29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C294F"/>
    <w:pPr>
      <w:spacing w:before="60" w:after="60"/>
    </w:pPr>
  </w:style>
  <w:style w:type="paragraph" w:styleId="ListContinue">
    <w:name w:val="List Continue"/>
    <w:basedOn w:val="List"/>
    <w:rsid w:val="00AC294F"/>
    <w:pPr>
      <w:ind w:firstLine="0"/>
    </w:pPr>
  </w:style>
  <w:style w:type="paragraph" w:customStyle="1" w:styleId="ListNote">
    <w:name w:val="List Note"/>
    <w:basedOn w:val="List"/>
    <w:rsid w:val="00AC29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29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29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C294F"/>
    <w:rPr>
      <w:rFonts w:ascii="Courier New" w:hAnsi="Courier New"/>
    </w:rPr>
  </w:style>
  <w:style w:type="paragraph" w:customStyle="1" w:styleId="NoteBullet">
    <w:name w:val="Note Bullet"/>
    <w:basedOn w:val="Note"/>
    <w:rsid w:val="00AC29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29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29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29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294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C29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29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C294F"/>
    <w:rPr>
      <w:b/>
      <w:smallCaps/>
    </w:rPr>
  </w:style>
  <w:style w:type="paragraph" w:customStyle="1" w:styleId="TableListNumber">
    <w:name w:val="Table List Number"/>
    <w:basedOn w:val="ListNumber"/>
    <w:rsid w:val="00AC29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29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294F"/>
    <w:pPr>
      <w:numPr>
        <w:numId w:val="9"/>
      </w:numPr>
    </w:pPr>
  </w:style>
  <w:style w:type="paragraph" w:customStyle="1" w:styleId="ListAlpha2">
    <w:name w:val="List Alpha 2"/>
    <w:basedOn w:val="List2"/>
    <w:rsid w:val="00AC294F"/>
    <w:pPr>
      <w:numPr>
        <w:numId w:val="8"/>
      </w:numPr>
    </w:pPr>
  </w:style>
  <w:style w:type="paragraph" w:styleId="List2">
    <w:name w:val="List 2"/>
    <w:basedOn w:val="BodyText"/>
    <w:rsid w:val="00AC29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C29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29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29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C294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C294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C294F"/>
    <w:pPr>
      <w:numPr>
        <w:numId w:val="4"/>
      </w:numPr>
    </w:pPr>
  </w:style>
  <w:style w:type="paragraph" w:styleId="ListContinue2">
    <w:name w:val="List Continue 2"/>
    <w:basedOn w:val="List2"/>
    <w:rsid w:val="00AC294F"/>
    <w:pPr>
      <w:ind w:firstLine="0"/>
    </w:pPr>
  </w:style>
  <w:style w:type="paragraph" w:styleId="ListContinue3">
    <w:name w:val="List Continue 3"/>
    <w:basedOn w:val="List3"/>
    <w:rsid w:val="00AC294F"/>
    <w:pPr>
      <w:ind w:left="1021" w:firstLine="0"/>
    </w:pPr>
  </w:style>
  <w:style w:type="paragraph" w:styleId="ListContinue4">
    <w:name w:val="List Continue 4"/>
    <w:basedOn w:val="List4"/>
    <w:rsid w:val="00AC294F"/>
    <w:pPr>
      <w:ind w:firstLine="0"/>
    </w:pPr>
  </w:style>
  <w:style w:type="paragraph" w:styleId="ListContinue5">
    <w:name w:val="List Continue 5"/>
    <w:basedOn w:val="List5"/>
    <w:rsid w:val="00AC294F"/>
    <w:pPr>
      <w:ind w:firstLine="0"/>
    </w:pPr>
  </w:style>
  <w:style w:type="paragraph" w:styleId="ListNumber3">
    <w:name w:val="List Number 3"/>
    <w:basedOn w:val="List3"/>
    <w:rsid w:val="00AC294F"/>
    <w:pPr>
      <w:numPr>
        <w:numId w:val="5"/>
      </w:numPr>
    </w:pPr>
  </w:style>
  <w:style w:type="paragraph" w:styleId="ListNumber4">
    <w:name w:val="List Number 4"/>
    <w:basedOn w:val="List4"/>
    <w:rsid w:val="00AC294F"/>
    <w:pPr>
      <w:numPr>
        <w:numId w:val="6"/>
      </w:numPr>
    </w:pPr>
  </w:style>
  <w:style w:type="paragraph" w:styleId="ListNumber5">
    <w:name w:val="List Number 5"/>
    <w:basedOn w:val="List5"/>
    <w:rsid w:val="00AC294F"/>
    <w:pPr>
      <w:numPr>
        <w:numId w:val="7"/>
      </w:numPr>
    </w:pPr>
  </w:style>
  <w:style w:type="paragraph" w:styleId="BlockText">
    <w:name w:val="Block Text"/>
    <w:basedOn w:val="Normal"/>
    <w:rsid w:val="00AC29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C29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C294F"/>
    <w:rPr>
      <w:sz w:val="16"/>
      <w:vertAlign w:val="superscript"/>
    </w:rPr>
  </w:style>
  <w:style w:type="character" w:customStyle="1" w:styleId="Symbols">
    <w:name w:val="Symbols"/>
    <w:basedOn w:val="DefaultParagraphFont"/>
    <w:rsid w:val="00AC294F"/>
    <w:rPr>
      <w:rFonts w:ascii="Symbol" w:hAnsi="Symbol"/>
    </w:rPr>
  </w:style>
  <w:style w:type="character" w:customStyle="1" w:styleId="MenuOptions">
    <w:name w:val="Menu Options"/>
    <w:basedOn w:val="DefaultParagraphFont"/>
    <w:rsid w:val="00AC29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C294F"/>
    <w:rPr>
      <w:b/>
    </w:rPr>
  </w:style>
  <w:style w:type="character" w:customStyle="1" w:styleId="Underlined">
    <w:name w:val="Underlined"/>
    <w:basedOn w:val="DefaultParagraphFont"/>
    <w:rsid w:val="00AC294F"/>
    <w:rPr>
      <w:u w:val="single"/>
    </w:rPr>
  </w:style>
  <w:style w:type="paragraph" w:customStyle="1" w:styleId="TableBodyTextRight">
    <w:name w:val="Table Body Text Right"/>
    <w:basedOn w:val="TableBodyText"/>
    <w:rsid w:val="00AC29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294F"/>
    <w:rPr>
      <w:sz w:val="18"/>
    </w:rPr>
  </w:style>
  <w:style w:type="paragraph" w:customStyle="1" w:styleId="BodySmallRight">
    <w:name w:val="Body Small Right"/>
    <w:basedOn w:val="BodyTextRight"/>
    <w:rsid w:val="00AC294F"/>
    <w:rPr>
      <w:sz w:val="18"/>
      <w:szCs w:val="18"/>
    </w:rPr>
  </w:style>
  <w:style w:type="paragraph" w:customStyle="1" w:styleId="MarginEdition">
    <w:name w:val="Margin Edition"/>
    <w:basedOn w:val="MarginNote"/>
    <w:rsid w:val="00AC29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294F"/>
    <w:rPr>
      <w:sz w:val="2"/>
      <w:szCs w:val="2"/>
    </w:rPr>
  </w:style>
  <w:style w:type="character" w:customStyle="1" w:styleId="Small">
    <w:name w:val="Small"/>
    <w:basedOn w:val="DefaultParagraphFont"/>
    <w:rsid w:val="00AC294F"/>
    <w:rPr>
      <w:sz w:val="16"/>
    </w:rPr>
  </w:style>
  <w:style w:type="paragraph" w:customStyle="1" w:styleId="WideTable">
    <w:name w:val="Wide Table"/>
    <w:basedOn w:val="Normal"/>
    <w:rsid w:val="00AC29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C294F"/>
  </w:style>
  <w:style w:type="paragraph" w:styleId="Quote">
    <w:name w:val="Quote"/>
    <w:basedOn w:val="Heading1"/>
    <w:link w:val="QuoteChar"/>
    <w:qFormat/>
    <w:rsid w:val="00AC29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C29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294F"/>
    <w:pPr>
      <w:pageBreakBefore/>
    </w:pPr>
  </w:style>
  <w:style w:type="paragraph" w:customStyle="1" w:styleId="Border">
    <w:name w:val="Border"/>
    <w:basedOn w:val="Normal"/>
    <w:qFormat/>
    <w:rsid w:val="00AC29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C29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29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29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C29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C29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29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29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29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C294F"/>
    <w:rPr>
      <w:u w:val="single"/>
    </w:rPr>
  </w:style>
  <w:style w:type="character" w:customStyle="1" w:styleId="BoldandItalics">
    <w:name w:val="Bold and Italics"/>
    <w:qFormat/>
    <w:rsid w:val="00AC294F"/>
    <w:rPr>
      <w:b/>
      <w:i/>
      <w:u w:val="none"/>
    </w:rPr>
  </w:style>
  <w:style w:type="paragraph" w:styleId="BalloonText">
    <w:name w:val="Balloon Text"/>
    <w:basedOn w:val="Normal"/>
    <w:link w:val="BalloonTextChar"/>
    <w:rsid w:val="00AC29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29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C29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29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C29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C29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C294F"/>
    <w:pPr>
      <w:spacing w:before="0" w:after="0"/>
    </w:pPr>
  </w:style>
  <w:style w:type="paragraph" w:customStyle="1" w:styleId="BodyTextBold">
    <w:name w:val="Body Text Bold"/>
    <w:basedOn w:val="BodyText"/>
    <w:qFormat/>
    <w:rsid w:val="00AC294F"/>
    <w:rPr>
      <w:b/>
    </w:rPr>
  </w:style>
  <w:style w:type="character" w:styleId="Hyperlink">
    <w:name w:val="Hyperlink"/>
    <w:basedOn w:val="DefaultParagraphFont"/>
    <w:uiPriority w:val="99"/>
    <w:unhideWhenUsed/>
    <w:rsid w:val="001D2F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721</Words>
  <Characters>4799</Characters>
  <Application>Microsoft Office Word</Application>
  <DocSecurity>0</DocSecurity>
  <Lines>154</Lines>
  <Paragraphs>112</Paragraphs>
  <ScaleCrop>false</ScaleCrop>
  <Company>Author-it Software Corporation Ltd.</Company>
  <LinksUpToDate>false</LinksUpToDate>
  <CharactersWithSpaces>5408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SITXCOM003 Provide a briefing or scripted commentary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2025-03-02T01:58:00Z</dcterms:created>
  <dcterms:modified xsi:type="dcterms:W3CDTF">2025-03-02T01:58:00Z</dcterms:modified>
</cp:coreProperties>
</file>