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B02" w:rsidP="00067B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SITXCOM003 Provide a briefing or scripted commentary</w:t>
      </w:r>
      <w:r>
        <w:fldChar w:fldCharType="end"/>
      </w:r>
    </w:p>
    <w:p w:rsidR="00067B02" w:rsidP="00067B02">
      <w:pPr>
        <w:pStyle w:val="Version"/>
        <w:sectPr w:rsidSect="002635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5AE" w:rsidP="002635AE">
      <w:pPr>
        <w:pStyle w:val="SuperHeading"/>
      </w:pPr>
      <w:r w:rsidRPr="002635AE">
        <w:t>Assessment Requirements for SITXCOM003 Provide a briefing or scripted commentary</w:t>
      </w:r>
    </w:p>
    <w:p w:rsidR="00000000" w:rsidRPr="002635AE" w:rsidP="002635AE">
      <w:pPr>
        <w:pStyle w:val="Heading1"/>
      </w:pPr>
      <w:bookmarkStart w:id="1" w:name="O_766787"/>
      <w:bookmarkEnd w:id="1"/>
      <w:r w:rsidRPr="002635AE">
        <w:t>Modification History</w:t>
      </w:r>
    </w:p>
    <w:p w:rsidR="00000000" w:rsidRPr="002635AE" w:rsidP="00067B02">
      <w:pPr>
        <w:pStyle w:val="BodyText"/>
      </w:pPr>
      <w:r w:rsidRPr="002635AE">
        <w:t>Not applicable.</w:t>
      </w:r>
    </w:p>
    <w:p w:rsidR="00000000" w:rsidRPr="002635AE" w:rsidP="002635AE">
      <w:pPr>
        <w:pStyle w:val="Heading1"/>
      </w:pPr>
      <w:bookmarkStart w:id="2" w:name="O_766788"/>
      <w:bookmarkEnd w:id="2"/>
      <w:r w:rsidRPr="002635AE">
        <w:t>Performance Evidence</w:t>
      </w:r>
    </w:p>
    <w:p w:rsidR="00000000" w:rsidRPr="002635AE" w:rsidP="00067B02">
      <w:pPr>
        <w:pStyle w:val="BodyText"/>
      </w:pPr>
      <w:r w:rsidRPr="002635AE">
        <w:t>Evidence of the ability to complete tasks outlined in elements and performance criteria of this unit in the context of the job role, and:</w:t>
      </w:r>
    </w:p>
    <w:p w:rsidR="00000000" w:rsidRPr="002635AE" w:rsidP="002635AE">
      <w:pPr>
        <w:pStyle w:val="ListBullet"/>
      </w:pPr>
      <w:r w:rsidRPr="002635AE">
        <w:t>communicate information relating to one or more of the following situations to at least three different groups of peo</w:t>
      </w:r>
      <w:r w:rsidRPr="002635AE">
        <w:t>ple:</w:t>
      </w:r>
    </w:p>
    <w:p w:rsidR="00000000" w:rsidRPr="002635AE" w:rsidP="002635AE">
      <w:pPr>
        <w:pStyle w:val="ListBullet2"/>
      </w:pPr>
      <w:r w:rsidRPr="002635AE">
        <w:t>crowd information session</w:t>
      </w:r>
    </w:p>
    <w:p w:rsidR="00000000" w:rsidRPr="002635AE" w:rsidP="002635AE">
      <w:pPr>
        <w:pStyle w:val="ListBullet2"/>
      </w:pPr>
      <w:r w:rsidRPr="002635AE">
        <w:t>entertainment session</w:t>
      </w:r>
    </w:p>
    <w:p w:rsidR="00000000" w:rsidRPr="002635AE" w:rsidP="002635AE">
      <w:pPr>
        <w:pStyle w:val="ListBullet2"/>
      </w:pPr>
      <w:r w:rsidRPr="002635AE">
        <w:t>product, service or instructional demonstration</w:t>
      </w:r>
    </w:p>
    <w:p w:rsidR="00000000" w:rsidRPr="002635AE" w:rsidP="002635AE">
      <w:pPr>
        <w:pStyle w:val="ListBullet2"/>
      </w:pPr>
      <w:r w:rsidRPr="002635AE">
        <w:t>ride information</w:t>
      </w:r>
    </w:p>
    <w:p w:rsidR="00000000" w:rsidRPr="002635AE" w:rsidP="002635AE">
      <w:pPr>
        <w:pStyle w:val="ListBullet2"/>
      </w:pPr>
      <w:r w:rsidRPr="002635AE">
        <w:t>safety briefing</w:t>
      </w:r>
    </w:p>
    <w:p w:rsidR="00000000" w:rsidRPr="002635AE" w:rsidP="002635AE">
      <w:pPr>
        <w:pStyle w:val="ListBullet2"/>
      </w:pPr>
      <w:r w:rsidRPr="002635AE">
        <w:t>site familiarisation</w:t>
      </w:r>
    </w:p>
    <w:p w:rsidR="00000000" w:rsidRPr="002635AE" w:rsidP="002635AE">
      <w:pPr>
        <w:pStyle w:val="ListBullet"/>
      </w:pPr>
      <w:r w:rsidRPr="002635AE">
        <w:t>use group presentation techniques to enhance each of the above briefings or commentary.</w:t>
      </w:r>
    </w:p>
    <w:p w:rsidR="00000000" w:rsidRPr="002635AE" w:rsidP="002635AE">
      <w:pPr>
        <w:pStyle w:val="AllowPageBreak"/>
      </w:pPr>
    </w:p>
    <w:p w:rsidR="00000000" w:rsidRPr="002635AE" w:rsidP="002635AE">
      <w:pPr>
        <w:pStyle w:val="Heading1"/>
      </w:pPr>
      <w:bookmarkStart w:id="3" w:name="O_766789"/>
      <w:bookmarkEnd w:id="3"/>
      <w:r w:rsidRPr="002635AE">
        <w:t>Knowledge Evidence</w:t>
      </w:r>
    </w:p>
    <w:p w:rsidR="00000000" w:rsidRPr="002635AE" w:rsidP="00067B02">
      <w:pPr>
        <w:pStyle w:val="BodyText"/>
      </w:pPr>
      <w:r w:rsidRPr="002635AE">
        <w:t>Demonstrated knowledge required to complete the tasks outlined in elements and performance criteria of this unit:</w:t>
      </w:r>
    </w:p>
    <w:p w:rsidR="00000000" w:rsidRPr="002635AE" w:rsidP="002635AE">
      <w:pPr>
        <w:pStyle w:val="ListBullet"/>
      </w:pPr>
      <w:r w:rsidRPr="002635AE">
        <w:t>group presentation techniques:</w:t>
      </w:r>
    </w:p>
    <w:p w:rsidR="00000000" w:rsidRPr="002635AE" w:rsidP="002635AE">
      <w:pPr>
        <w:pStyle w:val="ListBullet2"/>
      </w:pPr>
      <w:r w:rsidRPr="002635AE">
        <w:t>voice projection</w:t>
      </w:r>
    </w:p>
    <w:p w:rsidR="00000000" w:rsidRPr="002635AE" w:rsidP="002635AE">
      <w:pPr>
        <w:pStyle w:val="ListBullet2"/>
      </w:pPr>
      <w:r w:rsidRPr="002635AE">
        <w:t>body language</w:t>
      </w:r>
    </w:p>
    <w:p w:rsidR="00000000" w:rsidRPr="002635AE" w:rsidP="002635AE">
      <w:pPr>
        <w:pStyle w:val="ListBullet2"/>
      </w:pPr>
      <w:r w:rsidRPr="002635AE">
        <w:t>tonal variety</w:t>
      </w:r>
    </w:p>
    <w:p w:rsidR="00000000" w:rsidRPr="002635AE" w:rsidP="002635AE">
      <w:pPr>
        <w:pStyle w:val="ListBullet"/>
      </w:pPr>
      <w:r w:rsidRPr="002635AE">
        <w:t>how to tailor language to meet diffe</w:t>
      </w:r>
      <w:r w:rsidRPr="002635AE">
        <w:t>rent group needs</w:t>
      </w:r>
    </w:p>
    <w:p w:rsidR="00000000" w:rsidRPr="002635AE" w:rsidP="002635AE">
      <w:pPr>
        <w:pStyle w:val="ListBullet"/>
      </w:pPr>
      <w:r w:rsidRPr="002635AE">
        <w:t>sustainability considerations relevant to the presentation and venue:</w:t>
      </w:r>
    </w:p>
    <w:p w:rsidR="00000000" w:rsidRPr="002635AE" w:rsidP="002635AE">
      <w:pPr>
        <w:pStyle w:val="ListBullet2"/>
      </w:pPr>
      <w:r w:rsidRPr="002635AE">
        <w:t>conserving resources</w:t>
      </w:r>
    </w:p>
    <w:p w:rsidR="00000000" w:rsidRPr="002635AE" w:rsidP="002635AE">
      <w:pPr>
        <w:pStyle w:val="ListBullet2"/>
      </w:pPr>
      <w:r w:rsidRPr="002635AE">
        <w:t>observing cultural protocols</w:t>
      </w:r>
    </w:p>
    <w:p w:rsidR="00000000" w:rsidRPr="002635AE" w:rsidP="002635AE">
      <w:pPr>
        <w:pStyle w:val="ListBullet2"/>
      </w:pPr>
      <w:r w:rsidRPr="002635AE">
        <w:t>handling waste</w:t>
      </w:r>
    </w:p>
    <w:p w:rsidR="00000000" w:rsidRPr="002635AE" w:rsidP="002635AE">
      <w:pPr>
        <w:pStyle w:val="ListBullet2"/>
      </w:pPr>
      <w:r w:rsidRPr="002635AE">
        <w:t>minimising negative impact</w:t>
      </w:r>
    </w:p>
    <w:p w:rsidR="00000000" w:rsidRPr="002635AE" w:rsidP="002635AE">
      <w:pPr>
        <w:pStyle w:val="ListBullet"/>
      </w:pPr>
      <w:r w:rsidRPr="002635AE">
        <w:t>health and safety requirements for specific events and locations</w:t>
      </w:r>
    </w:p>
    <w:p w:rsidR="00000000" w:rsidRPr="002635AE" w:rsidP="002635AE">
      <w:pPr>
        <w:pStyle w:val="ListBullet"/>
      </w:pPr>
      <w:r w:rsidRPr="002635AE">
        <w:t>emergency procedures for specific events and locations.</w:t>
      </w:r>
    </w:p>
    <w:p w:rsidR="00000000" w:rsidRPr="002635AE" w:rsidP="002635AE">
      <w:pPr>
        <w:pStyle w:val="AllowPageBreak"/>
      </w:pPr>
    </w:p>
    <w:p w:rsidR="00000000" w:rsidRPr="002635AE" w:rsidP="002635AE">
      <w:pPr>
        <w:pStyle w:val="Heading1"/>
      </w:pPr>
      <w:bookmarkStart w:id="4" w:name="O_766790"/>
      <w:bookmarkEnd w:id="4"/>
      <w:r w:rsidRPr="002635AE">
        <w:t>Assessment Conditions</w:t>
      </w:r>
    </w:p>
    <w:p w:rsidR="00000000" w:rsidRPr="002635AE" w:rsidP="00067B02">
      <w:pPr>
        <w:pStyle w:val="BodyText"/>
      </w:pPr>
      <w:r w:rsidRPr="002635AE">
        <w:t>Skills must be demonstrated in an operational tourism, travel, hospitality or events environment where a presentation would take place. This can be:</w:t>
      </w:r>
    </w:p>
    <w:p w:rsidR="00000000" w:rsidRPr="002635AE" w:rsidP="002635AE">
      <w:pPr>
        <w:pStyle w:val="ListBullet"/>
      </w:pPr>
      <w:r w:rsidRPr="002635AE">
        <w:t>an industry</w:t>
      </w:r>
      <w:r w:rsidRPr="002635AE">
        <w:t xml:space="preserve"> workplace</w:t>
      </w:r>
    </w:p>
    <w:p w:rsidR="00000000" w:rsidRPr="002635AE" w:rsidP="002635AE">
      <w:pPr>
        <w:pStyle w:val="ListBullet"/>
      </w:pPr>
      <w:r w:rsidRPr="002635AE">
        <w:t>a simulated industry environment.</w:t>
      </w:r>
    </w:p>
    <w:p w:rsidR="00000000" w:rsidRPr="002635AE" w:rsidP="002635AE">
      <w:pPr>
        <w:pStyle w:val="BodyText"/>
      </w:pPr>
    </w:p>
    <w:p w:rsidR="00000000" w:rsidRPr="002635AE" w:rsidP="00067B02">
      <w:pPr>
        <w:pStyle w:val="BodyText"/>
      </w:pPr>
      <w:r w:rsidRPr="002635AE">
        <w:t>Assessment must ensure access to:</w:t>
      </w:r>
    </w:p>
    <w:p w:rsidR="00000000" w:rsidRPr="002635AE" w:rsidP="002635AE">
      <w:pPr>
        <w:pStyle w:val="ListBullet"/>
      </w:pPr>
      <w:r w:rsidRPr="002635AE">
        <w:t>presentation equipment that supports the briefing or scripted commentary:</w:t>
      </w:r>
    </w:p>
    <w:p w:rsidR="00000000" w:rsidRPr="002635AE" w:rsidP="002635AE">
      <w:pPr>
        <w:pStyle w:val="ListBullet2"/>
      </w:pPr>
      <w:r w:rsidRPr="002635AE">
        <w:t>digital presentations</w:t>
      </w:r>
    </w:p>
    <w:p w:rsidR="00000000" w:rsidRPr="002635AE" w:rsidP="002635AE">
      <w:pPr>
        <w:pStyle w:val="ListBullet2"/>
      </w:pPr>
      <w:r w:rsidRPr="002635AE">
        <w:t>loud speaker</w:t>
      </w:r>
    </w:p>
    <w:p w:rsidR="00000000" w:rsidRPr="002635AE" w:rsidP="002635AE">
      <w:pPr>
        <w:pStyle w:val="ListBullet2"/>
      </w:pPr>
      <w:r w:rsidRPr="002635AE">
        <w:t>microphone</w:t>
      </w:r>
    </w:p>
    <w:p w:rsidR="00000000" w:rsidRPr="002635AE" w:rsidP="002635AE">
      <w:pPr>
        <w:pStyle w:val="ListBullet2"/>
      </w:pPr>
      <w:r w:rsidRPr="002635AE">
        <w:t>monitors</w:t>
      </w:r>
    </w:p>
    <w:p w:rsidR="00000000" w:rsidRPr="002635AE" w:rsidP="002635AE">
      <w:pPr>
        <w:pStyle w:val="ListBullet"/>
      </w:pPr>
      <w:r w:rsidRPr="002635AE">
        <w:t>a group of people to whom the presentation i</w:t>
      </w:r>
      <w:r w:rsidRPr="002635AE">
        <w:t>s delivered; these can be:</w:t>
      </w:r>
    </w:p>
    <w:p w:rsidR="00000000" w:rsidRPr="002635AE" w:rsidP="002635AE">
      <w:pPr>
        <w:pStyle w:val="ListBullet2"/>
      </w:pPr>
      <w:r w:rsidRPr="002635AE">
        <w:t>customers in an industry workplace who are assisted by the individual during the assessment process; or</w:t>
      </w:r>
    </w:p>
    <w:p w:rsidR="00000000" w:rsidRPr="002635AE" w:rsidP="002635AE">
      <w:pPr>
        <w:pStyle w:val="ListBullet2"/>
      </w:pPr>
      <w:r w:rsidRPr="002635AE">
        <w:t>individuals who participate in role plays or simulated activities, set up for the purpose of assessment, in a simulated industry environment operated within a training organisation.</w:t>
      </w:r>
    </w:p>
    <w:p w:rsidR="00000000" w:rsidRPr="002635AE" w:rsidP="002635AE">
      <w:pPr>
        <w:pStyle w:val="BodyText"/>
      </w:pPr>
    </w:p>
    <w:p w:rsidR="00000000" w:rsidRPr="002635AE" w:rsidP="00067B02">
      <w:pPr>
        <w:pStyle w:val="BodyText"/>
      </w:pPr>
      <w:r w:rsidRPr="002635AE">
        <w:t>Assessors must satisfy the Standards for Registered Training Organisation</w:t>
      </w:r>
      <w:r w:rsidRPr="002635AE">
        <w:t>s’ requirements for assessors.</w:t>
      </w:r>
    </w:p>
    <w:p w:rsidR="00000000" w:rsidRPr="002635AE" w:rsidP="002635AE">
      <w:pPr>
        <w:pStyle w:val="Heading1"/>
      </w:pPr>
      <w:bookmarkStart w:id="5" w:name="O_766793"/>
      <w:bookmarkEnd w:id="5"/>
      <w:r w:rsidRPr="002635AE">
        <w:t>Links</w:t>
      </w:r>
    </w:p>
    <w:p w:rsidR="00000000" w:rsidRPr="002635AE" w:rsidP="00067B02">
      <w:pPr>
        <w:pStyle w:val="BodyText"/>
      </w:pPr>
      <w:r w:rsidRPr="002635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C026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635AE" w:rsidP="002635AE"/>
    <w:sectPr w:rsidSect="002635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5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5AE" w:rsidRPr="00067B02" w:rsidP="00067B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5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B02" w:rsidP="002635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7B02" w:rsidP="002635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67B02" w:rsidP="002635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5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B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5AE" w:rsidRPr="00067B02" w:rsidP="00067B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5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B02" w:rsidRPr="002D2AF8" w:rsidP="002635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SITXCOM003 Provide a briefing or scripted commentary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67B02" w:rsidP="002635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D6EE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7401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B6D2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5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5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5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5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5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5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5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5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5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5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5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5AE"/>
  </w:style>
  <w:style w:type="character" w:customStyle="1" w:styleId="Heading1Char">
    <w:name w:val="Heading 1 Char"/>
    <w:basedOn w:val="DefaultParagraphFont"/>
    <w:link w:val="Heading1"/>
    <w:rsid w:val="002635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5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5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35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35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35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5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35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5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5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5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5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5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5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5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5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5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5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5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5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5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5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5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35AE"/>
    <w:rPr>
      <w:b/>
      <w:spacing w:val="0"/>
    </w:rPr>
  </w:style>
  <w:style w:type="paragraph" w:customStyle="1" w:styleId="SuperTitle">
    <w:name w:val="SuperTitle"/>
    <w:basedOn w:val="Title"/>
    <w:rsid w:val="002635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5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5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35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5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5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5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5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5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5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5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5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35AE"/>
    <w:rPr>
      <w:i/>
    </w:rPr>
  </w:style>
  <w:style w:type="paragraph" w:styleId="Caption">
    <w:name w:val="caption"/>
    <w:basedOn w:val="BodyText"/>
    <w:next w:val="Normal"/>
    <w:qFormat/>
    <w:rsid w:val="002635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5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5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5AE"/>
  </w:style>
  <w:style w:type="paragraph" w:styleId="TableofFigures">
    <w:name w:val="table of figures"/>
    <w:basedOn w:val="Normal"/>
    <w:next w:val="Normal"/>
    <w:semiHidden/>
    <w:rsid w:val="002635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5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35AE"/>
    <w:rPr>
      <w:rFonts w:ascii="Wingdings" w:hAnsi="Wingdings"/>
    </w:rPr>
  </w:style>
  <w:style w:type="paragraph" w:customStyle="1" w:styleId="TableHeading">
    <w:name w:val="Table Heading"/>
    <w:basedOn w:val="HeadingBase"/>
    <w:rsid w:val="002635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5AE"/>
    <w:rPr>
      <w:color w:val="0033CC"/>
      <w:u w:val="none"/>
    </w:rPr>
  </w:style>
  <w:style w:type="paragraph" w:customStyle="1" w:styleId="BodyTextRight">
    <w:name w:val="Body Text Right"/>
    <w:basedOn w:val="BodyText"/>
    <w:rsid w:val="002635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5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5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5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5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5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5AE"/>
    <w:rPr>
      <w:sz w:val="32"/>
    </w:rPr>
  </w:style>
  <w:style w:type="paragraph" w:customStyle="1" w:styleId="HeadingProcedure">
    <w:name w:val="Heading Procedure"/>
    <w:basedOn w:val="HeadingBase"/>
    <w:next w:val="Normal"/>
    <w:rsid w:val="002635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5AE"/>
    <w:pPr>
      <w:spacing w:before="60" w:after="60"/>
    </w:pPr>
  </w:style>
  <w:style w:type="paragraph" w:styleId="ListContinue">
    <w:name w:val="List Continue"/>
    <w:basedOn w:val="List"/>
    <w:rsid w:val="002635AE"/>
    <w:pPr>
      <w:ind w:firstLine="0"/>
    </w:pPr>
  </w:style>
  <w:style w:type="paragraph" w:customStyle="1" w:styleId="ListNote">
    <w:name w:val="List Note"/>
    <w:basedOn w:val="List"/>
    <w:rsid w:val="002635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5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5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5AE"/>
    <w:rPr>
      <w:rFonts w:ascii="Courier New" w:hAnsi="Courier New"/>
    </w:rPr>
  </w:style>
  <w:style w:type="paragraph" w:customStyle="1" w:styleId="NoteBullet">
    <w:name w:val="Note Bullet"/>
    <w:basedOn w:val="Note"/>
    <w:rsid w:val="002635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5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5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5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5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35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5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5AE"/>
    <w:rPr>
      <w:b/>
      <w:smallCaps/>
    </w:rPr>
  </w:style>
  <w:style w:type="paragraph" w:customStyle="1" w:styleId="TableListNumber">
    <w:name w:val="Table List Number"/>
    <w:basedOn w:val="ListNumber"/>
    <w:rsid w:val="002635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5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5AE"/>
    <w:pPr>
      <w:numPr>
        <w:numId w:val="9"/>
      </w:numPr>
    </w:pPr>
  </w:style>
  <w:style w:type="paragraph" w:customStyle="1" w:styleId="ListAlpha2">
    <w:name w:val="List Alpha 2"/>
    <w:basedOn w:val="List2"/>
    <w:rsid w:val="002635AE"/>
    <w:pPr>
      <w:numPr>
        <w:numId w:val="8"/>
      </w:numPr>
    </w:pPr>
  </w:style>
  <w:style w:type="paragraph" w:styleId="List2">
    <w:name w:val="List 2"/>
    <w:basedOn w:val="BodyText"/>
    <w:rsid w:val="002635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5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5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5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5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5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35AE"/>
    <w:pPr>
      <w:numPr>
        <w:numId w:val="4"/>
      </w:numPr>
    </w:pPr>
  </w:style>
  <w:style w:type="paragraph" w:styleId="ListContinue2">
    <w:name w:val="List Continue 2"/>
    <w:basedOn w:val="List2"/>
    <w:rsid w:val="002635AE"/>
    <w:pPr>
      <w:ind w:firstLine="0"/>
    </w:pPr>
  </w:style>
  <w:style w:type="paragraph" w:styleId="ListContinue3">
    <w:name w:val="List Continue 3"/>
    <w:basedOn w:val="List3"/>
    <w:rsid w:val="002635AE"/>
    <w:pPr>
      <w:ind w:left="1021" w:firstLine="0"/>
    </w:pPr>
  </w:style>
  <w:style w:type="paragraph" w:styleId="ListContinue4">
    <w:name w:val="List Continue 4"/>
    <w:basedOn w:val="List4"/>
    <w:rsid w:val="002635AE"/>
    <w:pPr>
      <w:ind w:firstLine="0"/>
    </w:pPr>
  </w:style>
  <w:style w:type="paragraph" w:styleId="ListContinue5">
    <w:name w:val="List Continue 5"/>
    <w:basedOn w:val="List5"/>
    <w:rsid w:val="002635AE"/>
    <w:pPr>
      <w:ind w:firstLine="0"/>
    </w:pPr>
  </w:style>
  <w:style w:type="paragraph" w:styleId="ListNumber3">
    <w:name w:val="List Number 3"/>
    <w:basedOn w:val="List3"/>
    <w:rsid w:val="002635AE"/>
    <w:pPr>
      <w:numPr>
        <w:numId w:val="5"/>
      </w:numPr>
    </w:pPr>
  </w:style>
  <w:style w:type="paragraph" w:styleId="ListNumber4">
    <w:name w:val="List Number 4"/>
    <w:basedOn w:val="List4"/>
    <w:rsid w:val="002635AE"/>
    <w:pPr>
      <w:numPr>
        <w:numId w:val="6"/>
      </w:numPr>
    </w:pPr>
  </w:style>
  <w:style w:type="paragraph" w:styleId="ListNumber5">
    <w:name w:val="List Number 5"/>
    <w:basedOn w:val="List5"/>
    <w:rsid w:val="002635AE"/>
    <w:pPr>
      <w:numPr>
        <w:numId w:val="7"/>
      </w:numPr>
    </w:pPr>
  </w:style>
  <w:style w:type="paragraph" w:styleId="BlockText">
    <w:name w:val="Block Text"/>
    <w:basedOn w:val="Normal"/>
    <w:rsid w:val="002635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5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5AE"/>
    <w:rPr>
      <w:sz w:val="16"/>
      <w:vertAlign w:val="superscript"/>
    </w:rPr>
  </w:style>
  <w:style w:type="character" w:customStyle="1" w:styleId="Symbols">
    <w:name w:val="Symbols"/>
    <w:basedOn w:val="DefaultParagraphFont"/>
    <w:rsid w:val="002635AE"/>
    <w:rPr>
      <w:rFonts w:ascii="Symbol" w:hAnsi="Symbol"/>
    </w:rPr>
  </w:style>
  <w:style w:type="character" w:customStyle="1" w:styleId="MenuOptions">
    <w:name w:val="Menu Options"/>
    <w:basedOn w:val="DefaultParagraphFont"/>
    <w:rsid w:val="002635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5AE"/>
    <w:rPr>
      <w:b/>
    </w:rPr>
  </w:style>
  <w:style w:type="character" w:customStyle="1" w:styleId="Underlined">
    <w:name w:val="Underlined"/>
    <w:basedOn w:val="DefaultParagraphFont"/>
    <w:rsid w:val="002635AE"/>
    <w:rPr>
      <w:u w:val="single"/>
    </w:rPr>
  </w:style>
  <w:style w:type="paragraph" w:customStyle="1" w:styleId="TableBodyTextRight">
    <w:name w:val="Table Body Text Right"/>
    <w:basedOn w:val="TableBodyText"/>
    <w:rsid w:val="002635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5AE"/>
    <w:rPr>
      <w:sz w:val="18"/>
    </w:rPr>
  </w:style>
  <w:style w:type="paragraph" w:customStyle="1" w:styleId="BodySmallRight">
    <w:name w:val="Body Small Right"/>
    <w:basedOn w:val="BodyTextRight"/>
    <w:rsid w:val="002635AE"/>
    <w:rPr>
      <w:sz w:val="18"/>
      <w:szCs w:val="18"/>
    </w:rPr>
  </w:style>
  <w:style w:type="paragraph" w:customStyle="1" w:styleId="MarginEdition">
    <w:name w:val="Margin Edition"/>
    <w:basedOn w:val="MarginNote"/>
    <w:rsid w:val="002635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5AE"/>
    <w:rPr>
      <w:sz w:val="2"/>
      <w:szCs w:val="2"/>
    </w:rPr>
  </w:style>
  <w:style w:type="character" w:customStyle="1" w:styleId="Small">
    <w:name w:val="Small"/>
    <w:basedOn w:val="DefaultParagraphFont"/>
    <w:rsid w:val="002635AE"/>
    <w:rPr>
      <w:sz w:val="16"/>
    </w:rPr>
  </w:style>
  <w:style w:type="paragraph" w:customStyle="1" w:styleId="WideTable">
    <w:name w:val="Wide Table"/>
    <w:basedOn w:val="Normal"/>
    <w:rsid w:val="002635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5AE"/>
  </w:style>
  <w:style w:type="paragraph" w:styleId="Quote">
    <w:name w:val="Quote"/>
    <w:basedOn w:val="Heading1"/>
    <w:link w:val="QuoteChar"/>
    <w:qFormat/>
    <w:rsid w:val="002635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5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5AE"/>
    <w:pPr>
      <w:pageBreakBefore/>
    </w:pPr>
  </w:style>
  <w:style w:type="paragraph" w:customStyle="1" w:styleId="Border">
    <w:name w:val="Border"/>
    <w:basedOn w:val="Normal"/>
    <w:qFormat/>
    <w:rsid w:val="002635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5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5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5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5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5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5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5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5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5AE"/>
    <w:rPr>
      <w:u w:val="single"/>
    </w:rPr>
  </w:style>
  <w:style w:type="character" w:customStyle="1" w:styleId="BoldandItalics">
    <w:name w:val="Bold and Italics"/>
    <w:qFormat/>
    <w:rsid w:val="002635AE"/>
    <w:rPr>
      <w:b/>
      <w:i/>
      <w:u w:val="none"/>
    </w:rPr>
  </w:style>
  <w:style w:type="paragraph" w:styleId="BalloonText">
    <w:name w:val="Balloon Text"/>
    <w:basedOn w:val="Normal"/>
    <w:link w:val="BalloonTextChar"/>
    <w:rsid w:val="002635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5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5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5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5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5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5AE"/>
    <w:pPr>
      <w:spacing w:before="0" w:after="0"/>
    </w:pPr>
  </w:style>
  <w:style w:type="paragraph" w:customStyle="1" w:styleId="BodyTextBold">
    <w:name w:val="Body Text Bold"/>
    <w:basedOn w:val="BodyText"/>
    <w:qFormat/>
    <w:rsid w:val="002635AE"/>
    <w:rPr>
      <w:b/>
    </w:rPr>
  </w:style>
  <w:style w:type="character" w:styleId="Hyperlink">
    <w:name w:val="Hyperlink"/>
    <w:basedOn w:val="DefaultParagraphFont"/>
    <w:uiPriority w:val="99"/>
    <w:unhideWhenUsed/>
    <w:rsid w:val="00067B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2134</Characters>
  <Application>Microsoft Office Word</Application>
  <DocSecurity>0</DocSecurity>
  <Lines>68</Lines>
  <Paragraphs>54</Paragraphs>
  <ScaleCrop>false</ScaleCrop>
  <Company>Author-it Software Corporation Ltd.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SITXCOM003 Provide a briefing or scripted commentary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2022-10-19T12:39:00Z</dcterms:created>
  <dcterms:modified xsi:type="dcterms:W3CDTF">2022-10-19T12:39:00Z</dcterms:modified>
</cp:coreProperties>
</file>