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B30" w:rsidP="00845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SITXCCS016 Develop and manage quality customer service practices</w:t>
      </w:r>
      <w:r>
        <w:fldChar w:fldCharType="end"/>
      </w:r>
    </w:p>
    <w:p w:rsidR="00845B30" w:rsidP="00845B30">
      <w:pPr>
        <w:pStyle w:val="Version"/>
        <w:sectPr w:rsidSect="00401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0BD" w:rsidP="004010BD">
      <w:pPr>
        <w:pStyle w:val="SuperHeading"/>
      </w:pPr>
      <w:r w:rsidRPr="004010BD">
        <w:t>SITXCCS016 Develop and manage quality customer service practices</w:t>
      </w:r>
    </w:p>
    <w:p w:rsidR="00000000" w:rsidRPr="004010BD" w:rsidP="004010BD">
      <w:pPr>
        <w:pStyle w:val="Heading1"/>
      </w:pPr>
      <w:bookmarkStart w:id="1" w:name="O_1231731"/>
      <w:bookmarkEnd w:id="1"/>
      <w:r w:rsidRPr="004010BD">
        <w:t>Modification History</w:t>
      </w:r>
    </w:p>
    <w:p w:rsidR="00000000" w:rsidRPr="004010BD" w:rsidP="00845B30">
      <w:pPr>
        <w:pStyle w:val="BodyText"/>
      </w:pPr>
      <w:r w:rsidRPr="004010BD">
        <w:t>Not applicable.</w:t>
      </w:r>
    </w:p>
    <w:p w:rsidR="00000000" w:rsidRPr="004010BD" w:rsidP="004010BD">
      <w:pPr>
        <w:pStyle w:val="Heading1"/>
      </w:pPr>
      <w:bookmarkStart w:id="2" w:name="O_1231738"/>
      <w:bookmarkEnd w:id="2"/>
      <w:r w:rsidRPr="004010BD">
        <w:t>Application</w:t>
      </w:r>
    </w:p>
    <w:p w:rsidR="00000000" w:rsidRPr="004010BD" w:rsidP="00845B30">
      <w:pPr>
        <w:pStyle w:val="BodyText"/>
      </w:pPr>
      <w:r w:rsidRPr="004010BD">
        <w:t>This unit describes the performance outcomes, skills and knowledge required to develop, monitor</w:t>
      </w:r>
      <w:r w:rsidRPr="004010BD">
        <w:t xml:space="preserve"> and adjust customer service practices. It requires the ability to consult with colleagues and customers, develop policies and procedures for quality service provision, and manage the delivery of customer service.</w:t>
      </w:r>
    </w:p>
    <w:p w:rsidR="00000000" w:rsidRPr="004010BD" w:rsidP="00845B30">
      <w:pPr>
        <w:pStyle w:val="BodyText"/>
      </w:pPr>
      <w:r w:rsidRPr="004010BD">
        <w:t>The unit applies to senior managers who op</w:t>
      </w:r>
      <w:r w:rsidRPr="004010BD">
        <w:t>erate independently, have responsibility for others and are responsible for making a range of operational and strategic decisions.</w:t>
      </w:r>
    </w:p>
    <w:p w:rsidR="00000000" w:rsidRPr="004010BD" w:rsidP="00845B30">
      <w:pPr>
        <w:pStyle w:val="BodyText"/>
      </w:pPr>
      <w:r w:rsidRPr="004010BD">
        <w:t>This includes individuals working in a range of tourism, travel, hospitality and event contexts and to any small, medium or l</w:t>
      </w:r>
      <w:r w:rsidRPr="004010BD">
        <w:t>arge organisation.</w:t>
      </w:r>
    </w:p>
    <w:p w:rsidR="00000000" w:rsidRPr="004010BD" w:rsidP="00845B30">
      <w:pPr>
        <w:pStyle w:val="BodyText"/>
      </w:pPr>
      <w:r w:rsidRPr="004010BD">
        <w:t>The skills in this unit must be applied in accordance with Commonwealth and State/Territory legislation, Australian/New Zealand standards and industry codes of practice.</w:t>
      </w:r>
    </w:p>
    <w:p w:rsidR="00000000" w:rsidRPr="004010BD" w:rsidP="00845B30">
      <w:pPr>
        <w:pStyle w:val="BodyText"/>
      </w:pPr>
      <w:r w:rsidRPr="004010BD">
        <w:t>No occupational licensing, certification or specific legislative re</w:t>
      </w:r>
      <w:r w:rsidRPr="004010BD">
        <w:t>quirements apply to this unit at the time of publication.</w:t>
      </w:r>
    </w:p>
    <w:p w:rsidR="00000000" w:rsidRPr="004010BD" w:rsidP="004010BD">
      <w:pPr>
        <w:pStyle w:val="Heading1"/>
      </w:pPr>
      <w:bookmarkStart w:id="3" w:name="O_1231737"/>
      <w:bookmarkEnd w:id="3"/>
      <w:r w:rsidRPr="004010BD">
        <w:t>Pre-requisite Unit</w:t>
      </w:r>
    </w:p>
    <w:p w:rsidR="00000000" w:rsidRPr="004010BD" w:rsidP="00845B30">
      <w:pPr>
        <w:pStyle w:val="BodyText"/>
      </w:pPr>
      <w:r w:rsidRPr="004010BD">
        <w:t>Nil</w:t>
      </w:r>
    </w:p>
    <w:p w:rsidR="00000000" w:rsidRPr="004010BD" w:rsidP="004010BD">
      <w:pPr>
        <w:pStyle w:val="Heading1"/>
      </w:pPr>
      <w:bookmarkStart w:id="4" w:name="O_1231736"/>
      <w:bookmarkEnd w:id="4"/>
      <w:r w:rsidRPr="004010BD">
        <w:t>Competency Field</w:t>
      </w:r>
    </w:p>
    <w:p w:rsidR="00000000" w:rsidRPr="004010BD" w:rsidP="00845B30">
      <w:pPr>
        <w:pStyle w:val="BodyText"/>
      </w:pPr>
      <w:r w:rsidRPr="004010BD">
        <w:t xml:space="preserve">Client and Customer Service </w:t>
      </w:r>
    </w:p>
    <w:p w:rsidR="00000000" w:rsidRPr="004010BD" w:rsidP="004010BD">
      <w:pPr>
        <w:pStyle w:val="Heading1"/>
      </w:pPr>
      <w:bookmarkStart w:id="5" w:name="O_1231735"/>
      <w:bookmarkEnd w:id="5"/>
      <w:r w:rsidRPr="004010BD">
        <w:t>Unit Sector</w:t>
      </w:r>
    </w:p>
    <w:p w:rsidR="00000000" w:rsidRPr="004010BD" w:rsidP="00845B30">
      <w:pPr>
        <w:pStyle w:val="BodyText"/>
      </w:pPr>
      <w:r w:rsidRPr="004010BD">
        <w:t xml:space="preserve">Cross-Sector </w:t>
      </w:r>
    </w:p>
    <w:p w:rsidR="00000000" w:rsidRPr="004010BD" w:rsidP="004010BD">
      <w:pPr>
        <w:pStyle w:val="Heading1"/>
      </w:pPr>
      <w:bookmarkStart w:id="6" w:name="O_1231734"/>
      <w:bookmarkEnd w:id="6"/>
      <w:r w:rsidRPr="004010BD">
        <w:t>Elements and Performance Cr</w:t>
      </w:r>
      <w:r w:rsidRPr="004010BD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BD" w:rsidP="004010BD">
            <w:pPr>
              <w:pStyle w:val="BodyText"/>
            </w:pPr>
            <w:r w:rsidRPr="004010B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rPr>
                <w:rStyle w:val="SpecialBold"/>
              </w:rPr>
              <w:t>PERFORMANCE</w:t>
            </w:r>
            <w:r w:rsidRPr="004010BD">
              <w:t xml:space="preserve"> </w:t>
            </w:r>
            <w:r w:rsidRPr="004010BD">
              <w:rPr>
                <w:rStyle w:val="SpecialBold"/>
              </w:rPr>
              <w:t>CRITERIA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BD" w:rsidP="004010BD">
            <w:pPr>
              <w:pStyle w:val="BodyText"/>
            </w:pPr>
            <w:r w:rsidRPr="004010B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List"/>
              <w:rPr>
                <w:lang w:val="en-NZ"/>
              </w:rPr>
            </w:pPr>
            <w:r w:rsidRPr="004010BD">
              <w:t xml:space="preserve">1.  Develop quality </w:t>
            </w:r>
            <w:r w:rsidRPr="004010BD">
              <w:t>customer service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BD" w:rsidP="004010BD">
            <w:pPr>
              <w:pStyle w:val="List"/>
            </w:pPr>
            <w:r w:rsidRPr="004010BD">
              <w:t xml:space="preserve">1.1. Obtain information on customer needs, expectations and </w:t>
            </w:r>
            <w:r w:rsidRPr="004010BD">
              <w:t>satisfaction levels using both formal and informal research.</w:t>
            </w:r>
          </w:p>
          <w:p w:rsidR="00000000" w:rsidRPr="004010BD" w:rsidP="004010BD">
            <w:pPr>
              <w:pStyle w:val="List"/>
            </w:pPr>
            <w:r w:rsidRPr="004010BD">
              <w:t>1.2. Provide opportunities for customers and staff to give feedback on products and services.</w:t>
            </w:r>
          </w:p>
          <w:p w:rsidR="00000000" w:rsidRPr="004010BD" w:rsidP="004010BD">
            <w:pPr>
              <w:pStyle w:val="List"/>
            </w:pPr>
            <w:r w:rsidRPr="004010BD">
              <w:t>1.3. Review changes in internal and exter</w:t>
            </w:r>
            <w:r w:rsidRPr="004010BD">
              <w:t>nal environments and integrate findings into planning for quality service.</w:t>
            </w:r>
          </w:p>
          <w:p w:rsidR="00000000" w:rsidRPr="004010BD" w:rsidP="004010BD">
            <w:pPr>
              <w:pStyle w:val="List"/>
            </w:pPr>
            <w:r w:rsidRPr="004010BD">
              <w:t>1.4. Provide opportunities for staff to participate in development of customer service practices.</w:t>
            </w:r>
          </w:p>
          <w:p w:rsidR="00000000" w:rsidP="004010BD">
            <w:pPr>
              <w:pStyle w:val="List"/>
              <w:rPr>
                <w:lang w:val="en-NZ"/>
              </w:rPr>
            </w:pPr>
            <w:r w:rsidRPr="004010BD">
              <w:t>1.5. Develop policies and procedures for quality service provision.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List"/>
              <w:rPr>
                <w:lang w:val="en-NZ"/>
              </w:rPr>
            </w:pPr>
            <w:r w:rsidRPr="004010BD">
              <w:t>2.  Manage delivery of quality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BD" w:rsidP="004010BD">
            <w:pPr>
              <w:pStyle w:val="List"/>
            </w:pPr>
            <w:r w:rsidRPr="004010BD">
              <w:t>2.1. Communicate policies, procedures and expectations to staff.</w:t>
            </w:r>
          </w:p>
          <w:p w:rsidR="00000000" w:rsidRPr="004010BD" w:rsidP="004010BD">
            <w:pPr>
              <w:pStyle w:val="List"/>
            </w:pPr>
            <w:r w:rsidRPr="004010BD">
              <w:t>2.2. Make policies readily available to customers and staff.</w:t>
            </w:r>
          </w:p>
          <w:p w:rsidR="00000000" w:rsidRPr="004010BD" w:rsidP="004010BD">
            <w:pPr>
              <w:pStyle w:val="List"/>
            </w:pPr>
            <w:r w:rsidRPr="004010BD">
              <w:t>2.3. Monitor customer service in the workplace to ensure standards are met.</w:t>
            </w:r>
          </w:p>
          <w:p w:rsidR="00000000" w:rsidRPr="004010BD" w:rsidP="004010BD">
            <w:pPr>
              <w:pStyle w:val="List"/>
            </w:pPr>
            <w:r w:rsidRPr="004010BD">
              <w:t xml:space="preserve">2.4. Initiate </w:t>
            </w:r>
            <w:r w:rsidRPr="004010BD">
              <w:t>staff training to enhance customer service.</w:t>
            </w:r>
          </w:p>
          <w:p w:rsidR="00000000" w:rsidRPr="004010BD" w:rsidP="004010BD">
            <w:pPr>
              <w:pStyle w:val="List"/>
            </w:pPr>
            <w:r w:rsidRPr="004010BD">
              <w:t>2.5. Take responsibility for service outcomes and dispute resolution.</w:t>
            </w:r>
          </w:p>
          <w:p w:rsidR="00000000" w:rsidP="004010BD">
            <w:pPr>
              <w:pStyle w:val="List"/>
              <w:rPr>
                <w:lang w:val="en-NZ"/>
              </w:rPr>
            </w:pPr>
            <w:r w:rsidRPr="004010BD">
              <w:t>2.6. Act as a positive role model for professional standards expected of service industry personnel.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List"/>
              <w:rPr>
                <w:lang w:val="en-NZ"/>
              </w:rPr>
            </w:pPr>
            <w:r w:rsidRPr="004010BD">
              <w:t>3.  Monitor and adjust customer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BD" w:rsidP="004010BD">
            <w:pPr>
              <w:pStyle w:val="List"/>
            </w:pPr>
            <w:r w:rsidRPr="004010BD">
              <w:t>3.1. Seek ongoing feedback from staff and customers to improve performance.</w:t>
            </w:r>
          </w:p>
          <w:p w:rsidR="00000000" w:rsidRPr="004010BD" w:rsidP="004010BD">
            <w:pPr>
              <w:pStyle w:val="List"/>
            </w:pPr>
            <w:r w:rsidRPr="004010BD">
              <w:t>3.2. Assess effectiveness of customer service practices.</w:t>
            </w:r>
          </w:p>
          <w:p w:rsidR="00000000" w:rsidRPr="004010BD" w:rsidP="004010BD">
            <w:pPr>
              <w:pStyle w:val="List"/>
            </w:pPr>
            <w:r w:rsidRPr="004010BD">
              <w:t>3.3. Identify systemic customer service problems and adjust policies and procedures to improve service quality.</w:t>
            </w:r>
          </w:p>
          <w:p w:rsidR="00000000" w:rsidRPr="004010BD" w:rsidP="004010BD">
            <w:pPr>
              <w:pStyle w:val="List"/>
            </w:pPr>
            <w:r w:rsidRPr="004010BD">
              <w:t>3.4. Devel</w:t>
            </w:r>
            <w:r w:rsidRPr="004010BD">
              <w:t>op, document and communicate new approaches to customer service to staff involved in service delivery.</w:t>
            </w:r>
          </w:p>
        </w:tc>
      </w:tr>
    </w:tbl>
    <w:p w:rsidR="00000000" w:rsidRPr="004010BD" w:rsidP="004010BD">
      <w:pPr>
        <w:pStyle w:val="BodyText"/>
      </w:pPr>
    </w:p>
    <w:p w:rsidR="00000000" w:rsidRPr="004010BD" w:rsidP="004010BD">
      <w:pPr>
        <w:pStyle w:val="AllowPageBreak"/>
      </w:pPr>
    </w:p>
    <w:p w:rsidR="00000000" w:rsidRPr="004010BD" w:rsidP="004010BD">
      <w:pPr>
        <w:pStyle w:val="Heading1"/>
      </w:pPr>
      <w:bookmarkStart w:id="7" w:name="O_1231733"/>
      <w:bookmarkEnd w:id="7"/>
      <w:r w:rsidRPr="004010B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BD" w:rsidP="004010BD">
            <w:pPr>
              <w:pStyle w:val="BodyText"/>
            </w:pPr>
            <w:r w:rsidRPr="004010B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rPr>
                <w:rStyle w:val="SpecialBold"/>
              </w:rPr>
              <w:t>DESCRIPTION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BD" w:rsidP="004010BD">
            <w:pPr>
              <w:pStyle w:val="ListBullet"/>
            </w:pPr>
            <w:r w:rsidRPr="004010BD">
              <w:t>interpret customer service surveys and unfamiliar complex</w:t>
            </w:r>
            <w:r w:rsidRPr="004010BD">
              <w:t xml:space="preserve"> documents on current industry trends and changes that affect service delivery</w:t>
            </w:r>
          </w:p>
          <w:p w:rsidR="00000000" w:rsidP="004010BD">
            <w:pPr>
              <w:pStyle w:val="ListBullet"/>
              <w:rPr>
                <w:lang w:val="en-NZ"/>
              </w:rPr>
            </w:pPr>
            <w:r w:rsidRPr="004010BD">
              <w:t>research customer service requirements.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ListBullet"/>
              <w:rPr>
                <w:lang w:val="en-NZ"/>
              </w:rPr>
            </w:pPr>
            <w:r w:rsidRPr="004010BD">
              <w:t>produce comprehensive yet easily accessible policies and procedures that provide service expectations.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ListBullet"/>
              <w:rPr>
                <w:lang w:val="en-NZ"/>
              </w:rPr>
            </w:pPr>
            <w:r w:rsidRPr="004010BD">
              <w:t>discuss customer service needs with staff and customers.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ListBullet"/>
              <w:rPr>
                <w:lang w:val="en-NZ"/>
              </w:rPr>
            </w:pPr>
            <w:r w:rsidRPr="004010BD">
              <w:t>calculate and interpret customer satisfaction statistics and business performance data.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ListBullet"/>
              <w:rPr>
                <w:lang w:val="en-NZ"/>
              </w:rPr>
            </w:pPr>
            <w:r w:rsidRPr="004010BD">
              <w:t>contribute to change management in w</w:t>
            </w:r>
            <w:r w:rsidRPr="004010BD">
              <w:t>orkplace customer service.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ListBullet"/>
              <w:rPr>
                <w:lang w:val="en-NZ"/>
              </w:rPr>
            </w:pPr>
            <w:r w:rsidRPr="004010BD">
              <w:t>allow for a rational and logical evaluation of the characteristics and needs of the organisation in order to design tailored customer service practices.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ListBullet"/>
              <w:rPr>
                <w:lang w:val="en-NZ"/>
              </w:rPr>
            </w:pPr>
            <w:r w:rsidRPr="004010BD">
              <w:t>plan for, establish and regularly monitor all components of the customer service system.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ListBullet"/>
              <w:rPr>
                <w:lang w:val="en-NZ"/>
              </w:rPr>
            </w:pPr>
            <w:r w:rsidRPr="004010BD">
              <w:t>take responsibility for customer service outcomes.</w:t>
            </w:r>
          </w:p>
        </w:tc>
      </w:tr>
      <w:tr w:rsidTr="0040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BD">
            <w:pPr>
              <w:pStyle w:val="BodyText"/>
              <w:rPr>
                <w:lang w:val="en-NZ"/>
              </w:rPr>
            </w:pPr>
            <w:r w:rsidRPr="004010B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BD" w:rsidP="004010BD">
            <w:pPr>
              <w:pStyle w:val="ListBullet"/>
            </w:pPr>
            <w:r w:rsidRPr="004010BD">
              <w:t>use software to analyse customer satisfaction data.</w:t>
            </w:r>
          </w:p>
        </w:tc>
      </w:tr>
    </w:tbl>
    <w:p w:rsidR="00000000" w:rsidRPr="004010BD" w:rsidP="004010BD">
      <w:pPr>
        <w:pStyle w:val="BodyText"/>
      </w:pPr>
    </w:p>
    <w:p w:rsidR="00000000" w:rsidRPr="004010BD" w:rsidP="004010BD">
      <w:pPr>
        <w:pStyle w:val="AllowPageBreak"/>
      </w:pPr>
    </w:p>
    <w:p w:rsidR="00000000" w:rsidRPr="004010BD" w:rsidP="004010BD">
      <w:pPr>
        <w:pStyle w:val="Heading1"/>
      </w:pPr>
      <w:bookmarkStart w:id="8" w:name="O_1231732"/>
      <w:bookmarkEnd w:id="8"/>
      <w:r w:rsidRPr="004010BD">
        <w:t>Unit Mapping Information</w:t>
      </w:r>
    </w:p>
    <w:p w:rsidR="00000000" w:rsidRPr="004010BD" w:rsidP="00845B30">
      <w:pPr>
        <w:pStyle w:val="BodyText"/>
      </w:pPr>
      <w:r w:rsidRPr="004010BD">
        <w:t>Supersedes and is equivalent to SITXCCS008 Develop and manage quality customer service practices.</w:t>
      </w:r>
    </w:p>
    <w:p w:rsidR="00000000" w:rsidRPr="004010BD" w:rsidP="004010BD">
      <w:pPr>
        <w:pStyle w:val="Heading1"/>
      </w:pPr>
      <w:bookmarkStart w:id="9" w:name="O_1231725"/>
      <w:bookmarkEnd w:id="9"/>
      <w:r w:rsidRPr="004010BD">
        <w:t>Links</w:t>
      </w:r>
    </w:p>
    <w:p w:rsidR="00000000" w:rsidRPr="004010BD" w:rsidP="00845B30">
      <w:pPr>
        <w:pStyle w:val="BodyText"/>
      </w:pPr>
      <w:r w:rsidRPr="004010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D775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010BD" w:rsidP="004010BD"/>
    <w:sectPr w:rsidSect="004010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BD" w:rsidRPr="00845B30" w:rsidP="00845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30" w:rsidP="00401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B30" w:rsidP="00401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5B30" w:rsidP="00401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0BD" w:rsidRPr="00845B30" w:rsidP="00845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30" w:rsidRPr="002D2AF8" w:rsidP="00401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SITXCCS016 Develop and manage quality customer service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45B30" w:rsidP="00401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8E6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484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0BD"/>
  </w:style>
  <w:style w:type="character" w:customStyle="1" w:styleId="Heading1Char">
    <w:name w:val="Heading 1 Char"/>
    <w:basedOn w:val="DefaultParagraphFont"/>
    <w:link w:val="Heading1"/>
    <w:rsid w:val="00401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0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10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0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0BD"/>
    <w:rPr>
      <w:b/>
      <w:spacing w:val="0"/>
    </w:rPr>
  </w:style>
  <w:style w:type="character" w:styleId="Emphasis">
    <w:name w:val="Emphasis"/>
    <w:basedOn w:val="DefaultParagraphFont"/>
    <w:qFormat/>
    <w:rsid w:val="004010BD"/>
    <w:rPr>
      <w:i/>
    </w:rPr>
  </w:style>
  <w:style w:type="paragraph" w:customStyle="1" w:styleId="SuperHeading">
    <w:name w:val="SuperHeading"/>
    <w:basedOn w:val="Normal"/>
    <w:rsid w:val="00401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0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1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0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0BD"/>
  </w:style>
  <w:style w:type="paragraph" w:styleId="TableofFigures">
    <w:name w:val="table of figures"/>
    <w:basedOn w:val="Normal"/>
    <w:next w:val="Normal"/>
    <w:semiHidden/>
    <w:rsid w:val="00401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0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10BD"/>
    <w:rPr>
      <w:rFonts w:ascii="Wingdings" w:hAnsi="Wingdings"/>
    </w:rPr>
  </w:style>
  <w:style w:type="paragraph" w:customStyle="1" w:styleId="TableHeading">
    <w:name w:val="Table Heading"/>
    <w:basedOn w:val="HeadingBase"/>
    <w:rsid w:val="00401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0BD"/>
    <w:rPr>
      <w:color w:val="0033CC"/>
      <w:u w:val="none"/>
    </w:rPr>
  </w:style>
  <w:style w:type="paragraph" w:customStyle="1" w:styleId="BodyTextRight">
    <w:name w:val="Body Text Right"/>
    <w:basedOn w:val="BodyText"/>
    <w:rsid w:val="00401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0BD"/>
    <w:rPr>
      <w:sz w:val="32"/>
    </w:rPr>
  </w:style>
  <w:style w:type="paragraph" w:customStyle="1" w:styleId="HeadingProcedure">
    <w:name w:val="Heading Procedure"/>
    <w:basedOn w:val="HeadingBase"/>
    <w:next w:val="Normal"/>
    <w:rsid w:val="00401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0BD"/>
    <w:pPr>
      <w:spacing w:before="60" w:after="60"/>
    </w:pPr>
  </w:style>
  <w:style w:type="paragraph" w:styleId="ListContinue">
    <w:name w:val="List Continue"/>
    <w:basedOn w:val="List"/>
    <w:rsid w:val="004010BD"/>
    <w:pPr>
      <w:ind w:firstLine="0"/>
    </w:pPr>
  </w:style>
  <w:style w:type="paragraph" w:customStyle="1" w:styleId="ListNote">
    <w:name w:val="List Note"/>
    <w:basedOn w:val="List"/>
    <w:rsid w:val="00401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0BD"/>
    <w:rPr>
      <w:rFonts w:ascii="Courier New" w:hAnsi="Courier New"/>
    </w:rPr>
  </w:style>
  <w:style w:type="paragraph" w:customStyle="1" w:styleId="NoteBullet">
    <w:name w:val="Note Bullet"/>
    <w:basedOn w:val="Note"/>
    <w:rsid w:val="00401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0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1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0BD"/>
    <w:rPr>
      <w:b/>
      <w:smallCaps/>
    </w:rPr>
  </w:style>
  <w:style w:type="paragraph" w:customStyle="1" w:styleId="TableListNumber">
    <w:name w:val="Table List Number"/>
    <w:basedOn w:val="ListNumber"/>
    <w:rsid w:val="00401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0BD"/>
    <w:pPr>
      <w:numPr>
        <w:numId w:val="8"/>
      </w:numPr>
    </w:pPr>
  </w:style>
  <w:style w:type="paragraph" w:customStyle="1" w:styleId="ListAlpha2">
    <w:name w:val="List Alpha 2"/>
    <w:basedOn w:val="List2"/>
    <w:rsid w:val="004010BD"/>
    <w:pPr>
      <w:numPr>
        <w:numId w:val="7"/>
      </w:numPr>
    </w:pPr>
  </w:style>
  <w:style w:type="paragraph" w:styleId="List2">
    <w:name w:val="List 2"/>
    <w:basedOn w:val="BodyText"/>
    <w:rsid w:val="00401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0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0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10BD"/>
    <w:pPr>
      <w:numPr>
        <w:numId w:val="3"/>
      </w:numPr>
    </w:pPr>
  </w:style>
  <w:style w:type="paragraph" w:styleId="ListContinue2">
    <w:name w:val="List Continue 2"/>
    <w:basedOn w:val="List2"/>
    <w:rsid w:val="004010BD"/>
    <w:pPr>
      <w:ind w:firstLine="0"/>
    </w:pPr>
  </w:style>
  <w:style w:type="paragraph" w:styleId="ListContinue3">
    <w:name w:val="List Continue 3"/>
    <w:basedOn w:val="List3"/>
    <w:rsid w:val="004010BD"/>
    <w:pPr>
      <w:ind w:left="1021" w:firstLine="0"/>
    </w:pPr>
  </w:style>
  <w:style w:type="paragraph" w:styleId="ListContinue4">
    <w:name w:val="List Continue 4"/>
    <w:basedOn w:val="List4"/>
    <w:rsid w:val="004010BD"/>
    <w:pPr>
      <w:ind w:firstLine="0"/>
    </w:pPr>
  </w:style>
  <w:style w:type="paragraph" w:styleId="ListContinue5">
    <w:name w:val="List Continue 5"/>
    <w:basedOn w:val="List5"/>
    <w:rsid w:val="004010BD"/>
    <w:pPr>
      <w:ind w:firstLine="0"/>
    </w:pPr>
  </w:style>
  <w:style w:type="paragraph" w:styleId="ListNumber3">
    <w:name w:val="List Number 3"/>
    <w:basedOn w:val="List3"/>
    <w:rsid w:val="004010BD"/>
    <w:pPr>
      <w:numPr>
        <w:numId w:val="4"/>
      </w:numPr>
    </w:pPr>
  </w:style>
  <w:style w:type="paragraph" w:styleId="ListNumber4">
    <w:name w:val="List Number 4"/>
    <w:basedOn w:val="List4"/>
    <w:rsid w:val="004010BD"/>
    <w:pPr>
      <w:numPr>
        <w:numId w:val="5"/>
      </w:numPr>
    </w:pPr>
  </w:style>
  <w:style w:type="paragraph" w:styleId="ListNumber5">
    <w:name w:val="List Number 5"/>
    <w:basedOn w:val="List5"/>
    <w:rsid w:val="004010BD"/>
    <w:pPr>
      <w:numPr>
        <w:numId w:val="6"/>
      </w:numPr>
    </w:pPr>
  </w:style>
  <w:style w:type="paragraph" w:styleId="BlockText">
    <w:name w:val="Block Text"/>
    <w:basedOn w:val="Normal"/>
    <w:rsid w:val="00401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0BD"/>
    <w:rPr>
      <w:sz w:val="16"/>
      <w:vertAlign w:val="superscript"/>
    </w:rPr>
  </w:style>
  <w:style w:type="character" w:customStyle="1" w:styleId="Symbols">
    <w:name w:val="Symbols"/>
    <w:basedOn w:val="DefaultParagraphFont"/>
    <w:rsid w:val="004010BD"/>
    <w:rPr>
      <w:rFonts w:ascii="Symbol" w:hAnsi="Symbol"/>
    </w:rPr>
  </w:style>
  <w:style w:type="character" w:customStyle="1" w:styleId="MenuOptions">
    <w:name w:val="Menu Options"/>
    <w:basedOn w:val="DefaultParagraphFont"/>
    <w:rsid w:val="00401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0BD"/>
    <w:rPr>
      <w:b/>
    </w:rPr>
  </w:style>
  <w:style w:type="character" w:customStyle="1" w:styleId="Underlined">
    <w:name w:val="Underlined"/>
    <w:basedOn w:val="DefaultParagraphFont"/>
    <w:rsid w:val="004010BD"/>
    <w:rPr>
      <w:u w:val="single"/>
    </w:rPr>
  </w:style>
  <w:style w:type="paragraph" w:customStyle="1" w:styleId="TableBodyTextRight">
    <w:name w:val="Table Body Text Right"/>
    <w:basedOn w:val="TableBodyText"/>
    <w:rsid w:val="00401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0BD"/>
    <w:rPr>
      <w:sz w:val="18"/>
    </w:rPr>
  </w:style>
  <w:style w:type="paragraph" w:customStyle="1" w:styleId="BodySmallRight">
    <w:name w:val="Body Small Right"/>
    <w:basedOn w:val="BodyTextRight"/>
    <w:rsid w:val="004010BD"/>
    <w:rPr>
      <w:sz w:val="18"/>
      <w:szCs w:val="18"/>
    </w:rPr>
  </w:style>
  <w:style w:type="paragraph" w:customStyle="1" w:styleId="MarginEdition">
    <w:name w:val="Margin Edition"/>
    <w:basedOn w:val="MarginNote"/>
    <w:rsid w:val="00401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0BD"/>
    <w:rPr>
      <w:sz w:val="2"/>
      <w:szCs w:val="2"/>
    </w:rPr>
  </w:style>
  <w:style w:type="character" w:customStyle="1" w:styleId="Small">
    <w:name w:val="Small"/>
    <w:basedOn w:val="DefaultParagraphFont"/>
    <w:rsid w:val="004010BD"/>
    <w:rPr>
      <w:sz w:val="16"/>
    </w:rPr>
  </w:style>
  <w:style w:type="paragraph" w:customStyle="1" w:styleId="WideTable">
    <w:name w:val="Wide Table"/>
    <w:basedOn w:val="Normal"/>
    <w:rsid w:val="00401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0BD"/>
  </w:style>
  <w:style w:type="paragraph" w:styleId="Quote">
    <w:name w:val="Quote"/>
    <w:basedOn w:val="Heading1"/>
    <w:link w:val="QuoteChar"/>
    <w:qFormat/>
    <w:rsid w:val="00401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0BD"/>
    <w:pPr>
      <w:pageBreakBefore/>
    </w:pPr>
  </w:style>
  <w:style w:type="paragraph" w:customStyle="1" w:styleId="Border">
    <w:name w:val="Border"/>
    <w:basedOn w:val="Normal"/>
    <w:qFormat/>
    <w:rsid w:val="00401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0BD"/>
    <w:rPr>
      <w:u w:val="single"/>
    </w:rPr>
  </w:style>
  <w:style w:type="character" w:customStyle="1" w:styleId="BoldandItalics">
    <w:name w:val="Bold and Italics"/>
    <w:qFormat/>
    <w:rsid w:val="004010BD"/>
    <w:rPr>
      <w:b/>
      <w:i/>
      <w:u w:val="none"/>
    </w:rPr>
  </w:style>
  <w:style w:type="paragraph" w:styleId="BalloonText">
    <w:name w:val="Balloon Text"/>
    <w:basedOn w:val="Normal"/>
    <w:link w:val="BalloonTextChar"/>
    <w:rsid w:val="00401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0BD"/>
    <w:pPr>
      <w:spacing w:before="0" w:after="0"/>
    </w:pPr>
  </w:style>
  <w:style w:type="paragraph" w:customStyle="1" w:styleId="BodyTextBold">
    <w:name w:val="Body Text Bold"/>
    <w:basedOn w:val="BodyText"/>
    <w:qFormat/>
    <w:rsid w:val="004010BD"/>
    <w:rPr>
      <w:b/>
    </w:rPr>
  </w:style>
  <w:style w:type="character" w:styleId="Hyperlink">
    <w:name w:val="Hyperlink"/>
    <w:basedOn w:val="DefaultParagraphFont"/>
    <w:uiPriority w:val="99"/>
    <w:unhideWhenUsed/>
    <w:rsid w:val="00845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3929</Characters>
  <Application>Microsoft Office Word</Application>
  <DocSecurity>0</DocSecurity>
  <Lines>126</Lines>
  <Paragraphs>79</Paragraphs>
  <ScaleCrop>false</ScaleCrop>
  <Company>Author-it Software Corporation Ltd.</Company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SITXCCS016 Develop and manage quality customer service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