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0286" w:rsidP="00E902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SITXCCS014 Provide service to customers</w:t>
      </w:r>
      <w:r>
        <w:fldChar w:fldCharType="end"/>
      </w:r>
    </w:p>
    <w:p w:rsidR="00E90286" w:rsidP="00E90286">
      <w:pPr>
        <w:pStyle w:val="Version"/>
        <w:sectPr w:rsidSect="00A026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263C" w:rsidP="00A0263C">
      <w:pPr>
        <w:pStyle w:val="SuperHeading"/>
      </w:pPr>
      <w:r w:rsidRPr="00A0263C">
        <w:t>SITXCCS014 Provide service to customers</w:t>
      </w:r>
    </w:p>
    <w:p w:rsidR="00000000" w:rsidRPr="00A0263C" w:rsidP="00A0263C">
      <w:pPr>
        <w:pStyle w:val="Heading1"/>
      </w:pPr>
      <w:bookmarkStart w:id="1" w:name="O_1231693"/>
      <w:bookmarkEnd w:id="1"/>
      <w:r w:rsidRPr="00A0263C">
        <w:t>Modification History</w:t>
      </w:r>
    </w:p>
    <w:p w:rsidR="00000000" w:rsidRPr="00A0263C" w:rsidP="00E90286">
      <w:pPr>
        <w:pStyle w:val="BodyText"/>
      </w:pPr>
      <w:r w:rsidRPr="00A0263C">
        <w:t>Not applicable.</w:t>
      </w:r>
    </w:p>
    <w:p w:rsidR="00000000" w:rsidRPr="00A0263C" w:rsidP="00A0263C">
      <w:pPr>
        <w:pStyle w:val="Heading1"/>
      </w:pPr>
      <w:bookmarkStart w:id="2" w:name="O_1231701"/>
      <w:bookmarkEnd w:id="2"/>
      <w:r w:rsidRPr="00A0263C">
        <w:t>Application</w:t>
      </w:r>
    </w:p>
    <w:p w:rsidR="00000000" w:rsidRPr="00A0263C" w:rsidP="00E90286">
      <w:pPr>
        <w:pStyle w:val="BodyText"/>
      </w:pPr>
      <w:r w:rsidRPr="00A0263C">
        <w:t>This unit describes the performance outcomes, skills and knowledge required to communicate effectively with and provide quality service to both internal and external customers. It requires</w:t>
      </w:r>
      <w:r w:rsidRPr="00A0263C">
        <w:t xml:space="preserve"> the ability to establish rapport with customers, determine and address customer needs and expectations, and respond to complaints.</w:t>
      </w:r>
    </w:p>
    <w:p w:rsidR="00000000" w:rsidRPr="00A0263C" w:rsidP="00E90286">
      <w:pPr>
        <w:pStyle w:val="BodyText"/>
      </w:pPr>
      <w:r w:rsidRPr="00A0263C">
        <w:t>The unit applies to those frontline service personnel who deal directly with customers on a daily basis and who operate with</w:t>
      </w:r>
      <w:r w:rsidRPr="00A0263C">
        <w:t xml:space="preserve"> some level of independence and under limited supervision.</w:t>
      </w:r>
    </w:p>
    <w:p w:rsidR="00000000" w:rsidRPr="00A0263C" w:rsidP="00E90286">
      <w:pPr>
        <w:pStyle w:val="BodyText"/>
      </w:pPr>
      <w:r w:rsidRPr="00A0263C">
        <w:t>This includes individuals working in a range of tourism, travel, hospitality and events contexts.</w:t>
      </w:r>
    </w:p>
    <w:p w:rsidR="00000000" w:rsidRPr="00A0263C" w:rsidP="00E90286">
      <w:pPr>
        <w:pStyle w:val="BodyText"/>
      </w:pPr>
      <w:r w:rsidRPr="00A0263C">
        <w:t>The skills in this unit must be applied in accordance with Commonwealth and State/Territory legisla</w:t>
      </w:r>
      <w:r w:rsidRPr="00A0263C">
        <w:t>tion, Australian/New Zealand standards and industry codes of practice.</w:t>
      </w:r>
    </w:p>
    <w:p w:rsidR="00000000" w:rsidRPr="00A0263C" w:rsidP="00E90286">
      <w:pPr>
        <w:pStyle w:val="BodyText"/>
      </w:pPr>
      <w:r w:rsidRPr="00A0263C">
        <w:t>No occupational licensing, certification or specific legislative requirements apply to this unit at the time of publication.</w:t>
      </w:r>
    </w:p>
    <w:p w:rsidR="00000000" w:rsidRPr="00A0263C" w:rsidP="00A0263C">
      <w:pPr>
        <w:pStyle w:val="Heading1"/>
      </w:pPr>
      <w:bookmarkStart w:id="3" w:name="O_1231700"/>
      <w:bookmarkEnd w:id="3"/>
      <w:r w:rsidRPr="00A0263C">
        <w:t>Pre-requisite Unit</w:t>
      </w:r>
    </w:p>
    <w:p w:rsidR="00000000" w:rsidRPr="00A0263C" w:rsidP="00E90286">
      <w:pPr>
        <w:pStyle w:val="BodyText"/>
      </w:pPr>
      <w:r w:rsidRPr="00A0263C">
        <w:t>Nil</w:t>
      </w:r>
    </w:p>
    <w:p w:rsidR="00000000" w:rsidRPr="00A0263C" w:rsidP="00A0263C">
      <w:pPr>
        <w:pStyle w:val="Heading1"/>
      </w:pPr>
      <w:bookmarkStart w:id="4" w:name="O_1231699"/>
      <w:bookmarkEnd w:id="4"/>
      <w:r w:rsidRPr="00A0263C">
        <w:t>Competency Field</w:t>
      </w:r>
    </w:p>
    <w:p w:rsidR="00000000" w:rsidRPr="00A0263C" w:rsidP="00E90286">
      <w:pPr>
        <w:pStyle w:val="BodyText"/>
      </w:pPr>
      <w:r w:rsidRPr="00A0263C">
        <w:t xml:space="preserve">Client and Customer Service </w:t>
      </w:r>
    </w:p>
    <w:p w:rsidR="00000000" w:rsidRPr="00A0263C" w:rsidP="00A0263C">
      <w:pPr>
        <w:pStyle w:val="Heading1"/>
      </w:pPr>
      <w:bookmarkStart w:id="5" w:name="O_1231698"/>
      <w:bookmarkEnd w:id="5"/>
      <w:r w:rsidRPr="00A0263C">
        <w:t>Unit Sector</w:t>
      </w:r>
    </w:p>
    <w:p w:rsidR="00000000" w:rsidRPr="00A0263C" w:rsidP="00E90286">
      <w:pPr>
        <w:pStyle w:val="BodyText"/>
      </w:pPr>
      <w:r w:rsidRPr="00A0263C">
        <w:t xml:space="preserve">Cross-Sector </w:t>
      </w:r>
    </w:p>
    <w:p w:rsidR="00000000" w:rsidRPr="00A0263C" w:rsidP="00A0263C">
      <w:pPr>
        <w:pStyle w:val="Heading1"/>
      </w:pPr>
      <w:bookmarkStart w:id="6" w:name="O_1231697"/>
      <w:bookmarkEnd w:id="6"/>
      <w:r w:rsidRPr="00A0263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02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63C" w:rsidP="00A0263C">
            <w:pPr>
              <w:pStyle w:val="BodyText"/>
            </w:pPr>
            <w:r w:rsidRPr="00A0263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63C">
            <w:pPr>
              <w:pStyle w:val="BodyText"/>
              <w:rPr>
                <w:lang w:val="en-NZ"/>
              </w:rPr>
            </w:pPr>
            <w:r w:rsidRPr="00A0263C">
              <w:rPr>
                <w:rStyle w:val="SpecialBold"/>
              </w:rPr>
              <w:t>PERFORMANCE</w:t>
            </w:r>
            <w:r w:rsidRPr="00A0263C">
              <w:t xml:space="preserve"> </w:t>
            </w:r>
            <w:r w:rsidRPr="00A0263C">
              <w:rPr>
                <w:rStyle w:val="SpecialBold"/>
              </w:rPr>
              <w:t>CRITERIA</w:t>
            </w:r>
          </w:p>
        </w:tc>
      </w:tr>
      <w:tr w:rsidTr="00A02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63C" w:rsidP="00A0263C">
            <w:pPr>
              <w:pStyle w:val="BodyText"/>
            </w:pPr>
            <w:r w:rsidRPr="00A0263C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63C">
            <w:pPr>
              <w:pStyle w:val="BodyText"/>
              <w:rPr>
                <w:lang w:val="en-NZ"/>
              </w:rPr>
            </w:pPr>
            <w:r w:rsidRPr="00A0263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02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63C">
            <w:pPr>
              <w:pStyle w:val="List"/>
              <w:rPr>
                <w:lang w:val="en-NZ"/>
              </w:rPr>
            </w:pPr>
            <w:r w:rsidRPr="00A0263C">
              <w:t xml:space="preserve">1.  Communicate with internal and external </w:t>
            </w:r>
            <w:r w:rsidRPr="00A0263C">
              <w:t>customers.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63C" w:rsidP="00A0263C">
            <w:pPr>
              <w:pStyle w:val="List"/>
            </w:pPr>
            <w:r w:rsidRPr="00A0263C">
              <w:t>1.1. Communicate with customers in a professional manner within designated response times using appropria</w:t>
            </w:r>
            <w:r w:rsidRPr="00A0263C">
              <w:t xml:space="preserve">te verbal </w:t>
            </w:r>
            <w:r w:rsidRPr="00A0263C">
              <w:t>and non-verbal communication.</w:t>
            </w:r>
          </w:p>
          <w:p w:rsidR="00000000" w:rsidRPr="00A0263C" w:rsidP="00A0263C">
            <w:pPr>
              <w:pStyle w:val="List"/>
            </w:pPr>
            <w:r w:rsidRPr="00A0263C">
              <w:t>1.2. Observe and respond to non-verbal communication of customers.</w:t>
            </w:r>
          </w:p>
          <w:p w:rsidR="00000000" w:rsidRPr="00A0263C" w:rsidP="00A0263C">
            <w:pPr>
              <w:pStyle w:val="List"/>
            </w:pPr>
            <w:r w:rsidRPr="00A0263C">
              <w:t>1.3. Use active listening and questioning to facilitate effective two-way communication.</w:t>
            </w:r>
          </w:p>
          <w:p w:rsidR="00000000" w:rsidP="00A0263C">
            <w:pPr>
              <w:pStyle w:val="List"/>
              <w:rPr>
                <w:lang w:val="en-NZ"/>
              </w:rPr>
            </w:pPr>
            <w:r w:rsidRPr="00A0263C">
              <w:t>1.4. Select a medium of communication appropriate for the cu</w:t>
            </w:r>
            <w:r w:rsidRPr="00A0263C">
              <w:t>stomer and situation.</w:t>
            </w:r>
          </w:p>
        </w:tc>
      </w:tr>
      <w:tr w:rsidTr="00A02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63C">
            <w:pPr>
              <w:pStyle w:val="List"/>
              <w:rPr>
                <w:lang w:val="en-NZ"/>
              </w:rPr>
            </w:pPr>
            <w:r w:rsidRPr="00A0263C">
              <w:t>2.  Follow defined organisational standards when delivering service.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63C" w:rsidP="00A0263C">
            <w:pPr>
              <w:pStyle w:val="List"/>
            </w:pPr>
            <w:r w:rsidRPr="00A0263C">
              <w:t>2.1. Practise high standards of personal presentation and hygiene according to organisational requirements.</w:t>
            </w:r>
          </w:p>
          <w:p w:rsidR="00000000" w:rsidRPr="00A0263C" w:rsidP="00A0263C">
            <w:pPr>
              <w:pStyle w:val="List"/>
            </w:pPr>
            <w:r w:rsidRPr="00A0263C">
              <w:t>2.2. Follow organis</w:t>
            </w:r>
            <w:r w:rsidRPr="00A0263C">
              <w:t>ational customer service policies and procedures.</w:t>
            </w:r>
          </w:p>
          <w:p w:rsidR="00000000" w:rsidP="00A0263C">
            <w:pPr>
              <w:pStyle w:val="List"/>
              <w:rPr>
                <w:lang w:val="en-NZ"/>
              </w:rPr>
            </w:pPr>
            <w:r w:rsidRPr="00A0263C">
              <w:t>2.3. Adhere to professional standards expected of service industry personnel.</w:t>
            </w:r>
          </w:p>
        </w:tc>
      </w:tr>
      <w:tr w:rsidTr="00A02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63C">
            <w:pPr>
              <w:pStyle w:val="List"/>
              <w:rPr>
                <w:lang w:val="en-NZ"/>
              </w:rPr>
            </w:pPr>
            <w:r w:rsidRPr="00A0263C">
              <w:t>3.  Provide service to customers.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63C" w:rsidP="00A0263C">
            <w:pPr>
              <w:pStyle w:val="List"/>
            </w:pPr>
            <w:r w:rsidRPr="00A0263C">
              <w:t>3.1. Establish rapport with customer to promote goodwill and trust during service delivery.</w:t>
            </w:r>
          </w:p>
          <w:p w:rsidR="00000000" w:rsidRPr="00A0263C" w:rsidP="00A0263C">
            <w:pPr>
              <w:pStyle w:val="List"/>
            </w:pPr>
            <w:r w:rsidRPr="00A0263C">
              <w:t>3</w:t>
            </w:r>
            <w:r w:rsidRPr="00A0263C">
              <w:t>.2. Identify customer needs and expectations, including customers with special needs.</w:t>
            </w:r>
          </w:p>
          <w:p w:rsidR="00000000" w:rsidRPr="00A0263C" w:rsidP="00A0263C">
            <w:pPr>
              <w:pStyle w:val="List"/>
            </w:pPr>
            <w:r w:rsidRPr="00A0263C">
              <w:t>3.3. Promptly meet all reasonable customer needs and requests.</w:t>
            </w:r>
          </w:p>
          <w:p w:rsidR="00000000" w:rsidRPr="00A0263C" w:rsidP="00A0263C">
            <w:pPr>
              <w:pStyle w:val="List"/>
            </w:pPr>
            <w:r w:rsidRPr="00A0263C">
              <w:t>3.4. Identify and anticipate operational problems and take action to minimise the effect on customer satisf</w:t>
            </w:r>
            <w:r w:rsidRPr="00A0263C">
              <w:t>action.</w:t>
            </w:r>
          </w:p>
          <w:p w:rsidR="00000000" w:rsidP="00A0263C">
            <w:pPr>
              <w:pStyle w:val="List"/>
              <w:rPr>
                <w:lang w:val="en-NZ"/>
              </w:rPr>
            </w:pPr>
            <w:r w:rsidRPr="00A0263C">
              <w:t>3.5. Recognise and act upon opportunities to deliver additional levels of service beyond customer’s immediate request.</w:t>
            </w:r>
          </w:p>
        </w:tc>
      </w:tr>
      <w:tr w:rsidTr="00A02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63C">
            <w:pPr>
              <w:pStyle w:val="List"/>
              <w:rPr>
                <w:lang w:val="en-NZ"/>
              </w:rPr>
            </w:pPr>
            <w:r w:rsidRPr="00A0263C">
              <w:t>4.  Respond to customer complaints.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63C" w:rsidP="00A0263C">
            <w:pPr>
              <w:pStyle w:val="List"/>
            </w:pPr>
            <w:r w:rsidRPr="00A0263C">
              <w:t>4.1. Proactively recognise customer dissatisfaction and take swift action to avoid escalatio</w:t>
            </w:r>
            <w:r w:rsidRPr="00A0263C">
              <w:t>n to a complaint.</w:t>
            </w:r>
          </w:p>
          <w:p w:rsidR="00000000" w:rsidRPr="00A0263C" w:rsidP="00A0263C">
            <w:pPr>
              <w:pStyle w:val="List"/>
            </w:pPr>
            <w:r w:rsidRPr="00A0263C">
              <w:t>4.2. Respond to customer complaints in a professional manner.</w:t>
            </w:r>
          </w:p>
          <w:p w:rsidR="00000000" w:rsidRPr="00A0263C" w:rsidP="00A0263C">
            <w:pPr>
              <w:pStyle w:val="List"/>
            </w:pPr>
            <w:r w:rsidRPr="00A0263C">
              <w:t>4.3. Identify solutions in consultation with customer.</w:t>
            </w:r>
          </w:p>
          <w:p w:rsidR="00000000" w:rsidRPr="00A0263C" w:rsidP="00A0263C">
            <w:pPr>
              <w:pStyle w:val="List"/>
            </w:pPr>
            <w:r w:rsidRPr="00A0263C">
              <w:t>4.4. Resolve complaints according to own level of responsibility and organisational policy.</w:t>
            </w:r>
          </w:p>
          <w:p w:rsidR="00000000" w:rsidP="00A0263C">
            <w:pPr>
              <w:pStyle w:val="List"/>
              <w:rPr>
                <w:lang w:val="en-NZ"/>
              </w:rPr>
            </w:pPr>
            <w:r w:rsidRPr="00A0263C">
              <w:t>4.5. Escalate complex service</w:t>
            </w:r>
            <w:r w:rsidRPr="00A0263C">
              <w:t xml:space="preserve"> issues to higher level staff for action.</w:t>
            </w:r>
          </w:p>
        </w:tc>
      </w:tr>
      <w:tr w:rsidTr="00A02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63C">
            <w:pPr>
              <w:pStyle w:val="List"/>
              <w:rPr>
                <w:lang w:val="en-NZ"/>
              </w:rPr>
            </w:pPr>
            <w:r w:rsidRPr="00A0263C">
              <w:t>5.  Provide internal feedback on customer service practices.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63C" w:rsidP="00A0263C">
            <w:pPr>
              <w:pStyle w:val="List"/>
            </w:pPr>
            <w:r w:rsidRPr="00A0263C">
              <w:t>5.1. Provide ongoing internal feedback on service practices, policies and procedures, and suggest improvements.</w:t>
            </w:r>
          </w:p>
          <w:p w:rsidR="00000000" w:rsidRPr="00A0263C" w:rsidP="00A0263C">
            <w:pPr>
              <w:pStyle w:val="List"/>
            </w:pPr>
            <w:r w:rsidRPr="00A0263C">
              <w:t xml:space="preserve">5.2. Identify individual and recurring complaints and provide internal feedback to avoid future occurrence. </w:t>
            </w:r>
          </w:p>
        </w:tc>
      </w:tr>
    </w:tbl>
    <w:p w:rsidR="00000000" w:rsidRPr="00A0263C" w:rsidP="00A0263C">
      <w:pPr>
        <w:pStyle w:val="BodyText"/>
      </w:pPr>
    </w:p>
    <w:p w:rsidR="00000000" w:rsidRPr="00A0263C" w:rsidP="00A0263C">
      <w:pPr>
        <w:pStyle w:val="AllowPageBreak"/>
      </w:pPr>
    </w:p>
    <w:p w:rsidR="00000000" w:rsidRPr="00A0263C" w:rsidP="00A0263C">
      <w:pPr>
        <w:pStyle w:val="Heading1"/>
      </w:pPr>
      <w:bookmarkStart w:id="7" w:name="O_1231696"/>
      <w:bookmarkEnd w:id="7"/>
      <w:r w:rsidRPr="00A0263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02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63C">
            <w:pPr>
              <w:pStyle w:val="BodyText"/>
              <w:rPr>
                <w:lang w:val="en-NZ"/>
              </w:rPr>
            </w:pPr>
            <w:r w:rsidRPr="00A0263C">
              <w:rPr>
                <w:rStyle w:val="Emphasis"/>
              </w:rPr>
              <w:t>Foundation skills essential to performance in this unit, but not explicit in the performance criteria are li</w:t>
            </w:r>
            <w:r w:rsidRPr="00A0263C">
              <w:rPr>
                <w:rStyle w:val="Emphasis"/>
              </w:rPr>
              <w:t>sted here, along with a brief context statement.</w:t>
            </w:r>
          </w:p>
        </w:tc>
      </w:tr>
      <w:tr w:rsidTr="00A02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63C" w:rsidP="00A0263C">
            <w:pPr>
              <w:pStyle w:val="BodyText"/>
            </w:pPr>
            <w:r w:rsidRPr="00A0263C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63C">
            <w:pPr>
              <w:pStyle w:val="BodyText"/>
              <w:rPr>
                <w:lang w:val="en-NZ"/>
              </w:rPr>
            </w:pPr>
            <w:r w:rsidRPr="00A0263C">
              <w:rPr>
                <w:rStyle w:val="SpecialBold"/>
              </w:rPr>
              <w:t>DESCRIPTION</w:t>
            </w:r>
          </w:p>
        </w:tc>
      </w:tr>
      <w:tr w:rsidTr="00A02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63C">
            <w:pPr>
              <w:pStyle w:val="BodyText"/>
              <w:rPr>
                <w:lang w:val="en-NZ"/>
              </w:rPr>
            </w:pPr>
            <w:r w:rsidRPr="00A0263C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63C">
            <w:pPr>
              <w:pStyle w:val="ListBullet"/>
              <w:rPr>
                <w:lang w:val="en-NZ"/>
              </w:rPr>
            </w:pPr>
            <w:r w:rsidRPr="00A0263C">
              <w:t>interpret messages, notes, letters, online communications, and policies and procedures.</w:t>
            </w:r>
          </w:p>
        </w:tc>
      </w:tr>
      <w:tr w:rsidTr="00A02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63C">
            <w:pPr>
              <w:pStyle w:val="BodyText"/>
              <w:rPr>
                <w:lang w:val="en-NZ"/>
              </w:rPr>
            </w:pPr>
            <w:r w:rsidRPr="00A0263C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63C">
            <w:pPr>
              <w:pStyle w:val="ListBullet"/>
              <w:rPr>
                <w:lang w:val="en-NZ"/>
              </w:rPr>
            </w:pPr>
            <w:r w:rsidRPr="00A0263C">
              <w:t>record clear and concise messages, notes, emails and letters.</w:t>
            </w:r>
          </w:p>
        </w:tc>
      </w:tr>
      <w:tr w:rsidTr="00A02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63C">
            <w:pPr>
              <w:pStyle w:val="BodyText"/>
              <w:rPr>
                <w:lang w:val="en-NZ"/>
              </w:rPr>
            </w:pPr>
            <w:r w:rsidRPr="00A0263C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63C">
            <w:pPr>
              <w:pStyle w:val="ListBullet"/>
              <w:rPr>
                <w:lang w:val="en-NZ"/>
              </w:rPr>
            </w:pPr>
            <w:r w:rsidRPr="00A0263C">
              <w:t>deal with customer enquiries in a logical sequence while accommodating other work commitments.</w:t>
            </w:r>
          </w:p>
        </w:tc>
      </w:tr>
      <w:tr w:rsidTr="00A02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63C">
            <w:pPr>
              <w:pStyle w:val="BodyText"/>
              <w:rPr>
                <w:lang w:val="en-NZ"/>
              </w:rPr>
            </w:pPr>
            <w:r w:rsidRPr="00A0263C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63C" w:rsidP="00A0263C">
            <w:pPr>
              <w:pStyle w:val="ListBullet"/>
            </w:pPr>
            <w:r w:rsidRPr="00A0263C">
              <w:t>use electronic communication media.</w:t>
            </w:r>
          </w:p>
        </w:tc>
      </w:tr>
    </w:tbl>
    <w:p w:rsidR="00000000" w:rsidRPr="00A0263C" w:rsidP="00A0263C">
      <w:pPr>
        <w:pStyle w:val="BodyText"/>
      </w:pPr>
    </w:p>
    <w:p w:rsidR="00000000" w:rsidRPr="00A0263C" w:rsidP="00A0263C">
      <w:pPr>
        <w:pStyle w:val="AllowPageBreak"/>
      </w:pPr>
    </w:p>
    <w:p w:rsidR="00000000" w:rsidRPr="00A0263C" w:rsidP="00A0263C">
      <w:pPr>
        <w:pStyle w:val="Heading1"/>
      </w:pPr>
      <w:bookmarkStart w:id="8" w:name="O_1231694"/>
      <w:bookmarkEnd w:id="8"/>
      <w:r w:rsidRPr="00A0263C">
        <w:t>Unit Mapping Information</w:t>
      </w:r>
    </w:p>
    <w:p w:rsidR="00000000" w:rsidRPr="00A0263C" w:rsidP="00E90286">
      <w:pPr>
        <w:pStyle w:val="BodyText"/>
      </w:pPr>
      <w:r w:rsidRPr="00A0263C">
        <w:t>Supersedes and is equivalent to SITXCCS006 Provide service to customers.</w:t>
      </w:r>
    </w:p>
    <w:p w:rsidR="00000000" w:rsidRPr="00A0263C" w:rsidP="00A0263C">
      <w:pPr>
        <w:pStyle w:val="Heading1"/>
      </w:pPr>
      <w:bookmarkStart w:id="9" w:name="O_1231687"/>
      <w:bookmarkEnd w:id="9"/>
      <w:r w:rsidRPr="00A0263C">
        <w:t>Links</w:t>
      </w:r>
    </w:p>
    <w:p w:rsidR="00000000" w:rsidRPr="00A0263C" w:rsidP="00E90286">
      <w:pPr>
        <w:pStyle w:val="BodyText"/>
      </w:pPr>
      <w:r w:rsidRPr="00A026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10A5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0263C" w:rsidP="00E90286">
      <w:pPr>
        <w:pStyle w:val="BodyText"/>
        <w:sectPr w:rsidSect="00A0263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0263C" w:rsidP="00A0263C">
      <w:pPr>
        <w:pStyle w:val="SuperHeading"/>
      </w:pPr>
      <w:r w:rsidRPr="00A0263C">
        <w:t>Assessment Requirements for SITXCCS014 Provide service to customers</w:t>
      </w:r>
    </w:p>
    <w:p w:rsidR="00000000" w:rsidRPr="00A0263C" w:rsidP="00A0263C">
      <w:pPr>
        <w:pStyle w:val="Heading1"/>
      </w:pPr>
      <w:bookmarkStart w:id="10" w:name="O_1231689"/>
      <w:bookmarkEnd w:id="10"/>
      <w:r w:rsidRPr="00A0263C">
        <w:t>Modification History</w:t>
      </w:r>
    </w:p>
    <w:p w:rsidR="00000000" w:rsidRPr="00A0263C" w:rsidP="00E90286">
      <w:pPr>
        <w:pStyle w:val="BodyText"/>
      </w:pPr>
      <w:r w:rsidRPr="00A0263C">
        <w:t>Not applicable.</w:t>
      </w:r>
    </w:p>
    <w:p w:rsidR="00000000" w:rsidRPr="00A0263C" w:rsidP="00A0263C">
      <w:pPr>
        <w:pStyle w:val="Heading1"/>
      </w:pPr>
      <w:bookmarkStart w:id="11" w:name="O_1231692"/>
      <w:bookmarkEnd w:id="11"/>
      <w:r w:rsidRPr="00A0263C">
        <w:t>Performance Evidence</w:t>
      </w:r>
    </w:p>
    <w:p w:rsidR="00000000" w:rsidRPr="00A0263C" w:rsidP="00E90286">
      <w:pPr>
        <w:pStyle w:val="BodyText"/>
      </w:pPr>
      <w:r w:rsidRPr="00A0263C">
        <w:t>Evidence of the ability to complete tasks outlined in elements and performance criteria of this unit in the context of the job role, and:</w:t>
      </w:r>
    </w:p>
    <w:p w:rsidR="00000000" w:rsidRPr="00A0263C" w:rsidP="00A0263C">
      <w:pPr>
        <w:pStyle w:val="ListBullet"/>
      </w:pPr>
      <w:r w:rsidRPr="00A0263C">
        <w:t>identify customer requirements and provide quality customer service to three different internal and three different e</w:t>
      </w:r>
      <w:r w:rsidRPr="00A0263C">
        <w:t>xternal customers to meet requirements</w:t>
      </w:r>
    </w:p>
    <w:p w:rsidR="00000000" w:rsidRPr="00A0263C" w:rsidP="00A0263C">
      <w:pPr>
        <w:pStyle w:val="ListBullet"/>
      </w:pPr>
      <w:r w:rsidRPr="00A0263C">
        <w:t>provide service to above customers in line with organisational customer service standards and within designated organisational response times</w:t>
      </w:r>
    </w:p>
    <w:p w:rsidR="00000000" w:rsidRPr="00A0263C" w:rsidP="00A0263C">
      <w:pPr>
        <w:pStyle w:val="ListBullet"/>
      </w:pPr>
      <w:r w:rsidRPr="00A0263C">
        <w:t>apply procedures to respond to and resolve three different customer complai</w:t>
      </w:r>
      <w:r w:rsidRPr="00A0263C">
        <w:t>nts according to organisational policies and procedures</w:t>
      </w:r>
    </w:p>
    <w:p w:rsidR="00000000" w:rsidRPr="00A0263C" w:rsidP="00A0263C">
      <w:pPr>
        <w:pStyle w:val="ListBullet"/>
      </w:pPr>
      <w:r w:rsidRPr="00A0263C">
        <w:t xml:space="preserve">use effective communication techniques with the above internal and external customers, including at least one with special needs </w:t>
      </w:r>
    </w:p>
    <w:p w:rsidR="00000000" w:rsidRPr="00A0263C" w:rsidP="00A0263C">
      <w:pPr>
        <w:pStyle w:val="ListBullet"/>
      </w:pPr>
      <w:r w:rsidRPr="00A0263C">
        <w:t>seek formal and informal feedback from customers on above service.</w:t>
      </w:r>
    </w:p>
    <w:p w:rsidR="00000000" w:rsidRPr="00A0263C" w:rsidP="00A0263C">
      <w:pPr>
        <w:pStyle w:val="AllowPageBreak"/>
      </w:pPr>
    </w:p>
    <w:p w:rsidR="00000000" w:rsidRPr="00A0263C" w:rsidP="00A0263C">
      <w:pPr>
        <w:pStyle w:val="Heading1"/>
      </w:pPr>
      <w:bookmarkStart w:id="12" w:name="O_1231691"/>
      <w:bookmarkEnd w:id="12"/>
      <w:r w:rsidRPr="00A0263C">
        <w:t>Knowledge Evidence</w:t>
      </w:r>
    </w:p>
    <w:p w:rsidR="00000000" w:rsidRPr="00A0263C" w:rsidP="00E90286">
      <w:pPr>
        <w:pStyle w:val="BodyText"/>
      </w:pPr>
      <w:r w:rsidRPr="00A0263C">
        <w:t>Demonstrated knowledge required to complete the tasks outlined in elements and performance criteria of this unit:</w:t>
      </w:r>
    </w:p>
    <w:p w:rsidR="00000000" w:rsidRPr="00A0263C" w:rsidP="00A0263C">
      <w:pPr>
        <w:pStyle w:val="ListBullet"/>
      </w:pPr>
      <w:r w:rsidRPr="00A0263C">
        <w:t>principles of quality customer service and positive communication</w:t>
      </w:r>
    </w:p>
    <w:p w:rsidR="00000000" w:rsidRPr="00A0263C" w:rsidP="00A0263C">
      <w:pPr>
        <w:pStyle w:val="ListBullet"/>
      </w:pPr>
      <w:r w:rsidRPr="00A0263C">
        <w:t>appropriate non-verbal communication f</w:t>
      </w:r>
      <w:r w:rsidRPr="00A0263C">
        <w:t>or customer service:</w:t>
      </w:r>
    </w:p>
    <w:p w:rsidR="00000000" w:rsidRPr="00A0263C" w:rsidP="00A0263C">
      <w:pPr>
        <w:pStyle w:val="ListBullet2"/>
      </w:pPr>
      <w:r w:rsidRPr="00A0263C">
        <w:t>body language</w:t>
      </w:r>
    </w:p>
    <w:p w:rsidR="00000000" w:rsidRPr="00A0263C" w:rsidP="00A0263C">
      <w:pPr>
        <w:pStyle w:val="ListBullet2"/>
      </w:pPr>
      <w:r w:rsidRPr="00A0263C">
        <w:t>culturally specific communication customs and practices</w:t>
      </w:r>
    </w:p>
    <w:p w:rsidR="00000000" w:rsidRPr="00A0263C" w:rsidP="00A0263C">
      <w:pPr>
        <w:pStyle w:val="ListBullet2"/>
      </w:pPr>
      <w:r w:rsidRPr="00A0263C">
        <w:t>dress and accessories</w:t>
      </w:r>
    </w:p>
    <w:p w:rsidR="00000000" w:rsidRPr="00A0263C" w:rsidP="00A0263C">
      <w:pPr>
        <w:pStyle w:val="ListBullet2"/>
      </w:pPr>
      <w:r w:rsidRPr="00A0263C">
        <w:t>gestures and mannerisms</w:t>
      </w:r>
    </w:p>
    <w:p w:rsidR="00000000" w:rsidRPr="00A0263C" w:rsidP="00A0263C">
      <w:pPr>
        <w:pStyle w:val="ListBullet2"/>
      </w:pPr>
      <w:r w:rsidRPr="00A0263C">
        <w:t>use of space</w:t>
      </w:r>
    </w:p>
    <w:p w:rsidR="00000000" w:rsidRPr="00A0263C" w:rsidP="00A0263C">
      <w:pPr>
        <w:pStyle w:val="ListBullet2"/>
      </w:pPr>
      <w:r w:rsidRPr="00A0263C">
        <w:t>voice tonality and volume</w:t>
      </w:r>
    </w:p>
    <w:p w:rsidR="00000000" w:rsidRPr="00A0263C" w:rsidP="00A0263C">
      <w:pPr>
        <w:pStyle w:val="ListBullet"/>
      </w:pPr>
      <w:r w:rsidRPr="00A0263C">
        <w:t>methods for enhancing service delivery in response to staff and customer feedback</w:t>
      </w:r>
    </w:p>
    <w:p w:rsidR="00000000" w:rsidRPr="00A0263C" w:rsidP="00A0263C">
      <w:pPr>
        <w:pStyle w:val="ListBullet"/>
      </w:pPr>
      <w:r w:rsidRPr="00A0263C">
        <w:t>professional service standards expected of service industry personnel</w:t>
      </w:r>
    </w:p>
    <w:p w:rsidR="00000000" w:rsidRPr="00A0263C" w:rsidP="00A0263C">
      <w:pPr>
        <w:pStyle w:val="ListBullet"/>
      </w:pPr>
      <w:r w:rsidRPr="00A0263C">
        <w:t>attitudes and attributes expected by the service industries to work with customers</w:t>
      </w:r>
    </w:p>
    <w:p w:rsidR="00000000" w:rsidRPr="00A0263C" w:rsidP="00A0263C">
      <w:pPr>
        <w:pStyle w:val="ListBullet"/>
      </w:pPr>
      <w:r w:rsidRPr="00A0263C">
        <w:t>standards of personal</w:t>
      </w:r>
      <w:r w:rsidRPr="00A0263C">
        <w:t xml:space="preserve"> presentation and hygiene</w:t>
      </w:r>
    </w:p>
    <w:p w:rsidR="00000000" w:rsidRPr="00A0263C" w:rsidP="00A0263C">
      <w:pPr>
        <w:pStyle w:val="ListBullet"/>
      </w:pPr>
      <w:r w:rsidRPr="00A0263C">
        <w:t>different customer service and communication expectations, including those with special service needs</w:t>
      </w:r>
    </w:p>
    <w:p w:rsidR="00000000" w:rsidRPr="00A0263C" w:rsidP="00A0263C">
      <w:pPr>
        <w:pStyle w:val="ListBullet"/>
      </w:pPr>
      <w:r w:rsidRPr="00A0263C">
        <w:t>types of customers</w:t>
      </w:r>
    </w:p>
    <w:p w:rsidR="00000000" w:rsidRPr="00A0263C" w:rsidP="00A0263C">
      <w:pPr>
        <w:pStyle w:val="ListBullet2"/>
      </w:pPr>
      <w:r w:rsidRPr="00A0263C">
        <w:t>external</w:t>
      </w:r>
    </w:p>
    <w:p w:rsidR="00000000" w:rsidRPr="00A0263C" w:rsidP="00A0263C">
      <w:pPr>
        <w:pStyle w:val="ListBullet2"/>
      </w:pPr>
      <w:r w:rsidRPr="00A0263C">
        <w:t>internal</w:t>
      </w:r>
    </w:p>
    <w:p w:rsidR="00000000" w:rsidRPr="00A0263C" w:rsidP="00A0263C">
      <w:pPr>
        <w:pStyle w:val="ListBullet2"/>
      </w:pPr>
      <w:r w:rsidRPr="00A0263C">
        <w:t>new</w:t>
      </w:r>
    </w:p>
    <w:p w:rsidR="00000000" w:rsidRPr="00A0263C" w:rsidP="00A0263C">
      <w:pPr>
        <w:pStyle w:val="ListBullet2"/>
      </w:pPr>
      <w:r w:rsidRPr="00A0263C">
        <w:t>regular or repeat</w:t>
      </w:r>
    </w:p>
    <w:p w:rsidR="00000000" w:rsidRPr="00A0263C" w:rsidP="00A0263C">
      <w:pPr>
        <w:pStyle w:val="ListBullet2"/>
      </w:pPr>
      <w:r w:rsidRPr="00A0263C">
        <w:t>visitors</w:t>
      </w:r>
    </w:p>
    <w:p w:rsidR="00000000" w:rsidRPr="00A0263C" w:rsidP="00A0263C">
      <w:pPr>
        <w:pStyle w:val="ListBullet"/>
      </w:pPr>
      <w:r w:rsidRPr="00A0263C">
        <w:t xml:space="preserve">designated response times for acknowledging customers and </w:t>
      </w:r>
      <w:r w:rsidRPr="00A0263C">
        <w:t>their enquiry</w:t>
      </w:r>
    </w:p>
    <w:p w:rsidR="00000000" w:rsidRPr="00A0263C" w:rsidP="00A0263C">
      <w:pPr>
        <w:pStyle w:val="ListBullet"/>
      </w:pPr>
      <w:r w:rsidRPr="00A0263C">
        <w:t>customer service policies and procedures, including those for:</w:t>
      </w:r>
    </w:p>
    <w:p w:rsidR="00000000" w:rsidRPr="00A0263C" w:rsidP="00A0263C">
      <w:pPr>
        <w:pStyle w:val="ListBullet2"/>
      </w:pPr>
      <w:r w:rsidRPr="00A0263C">
        <w:t>acknowledging and greeting customers</w:t>
      </w:r>
    </w:p>
    <w:p w:rsidR="00000000" w:rsidRPr="00A0263C" w:rsidP="00A0263C">
      <w:pPr>
        <w:pStyle w:val="ListBullet2"/>
      </w:pPr>
      <w:r w:rsidRPr="00A0263C">
        <w:t>complaint and dispute management</w:t>
      </w:r>
    </w:p>
    <w:p w:rsidR="00000000" w:rsidRPr="00A0263C" w:rsidP="00A0263C">
      <w:pPr>
        <w:pStyle w:val="ListBullet2"/>
      </w:pPr>
      <w:r w:rsidRPr="00A0263C">
        <w:t>empowerment of different levels of personnel to resolve complaints, disputes, service issues and customer compensation</w:t>
      </w:r>
    </w:p>
    <w:p w:rsidR="00000000" w:rsidRPr="00A0263C" w:rsidP="00A0263C">
      <w:pPr>
        <w:pStyle w:val="ListBullet2"/>
      </w:pPr>
      <w:r w:rsidRPr="00A0263C">
        <w:t>loyalty programs</w:t>
      </w:r>
    </w:p>
    <w:p w:rsidR="00000000" w:rsidRPr="00A0263C" w:rsidP="00A0263C">
      <w:pPr>
        <w:pStyle w:val="ListBullet2"/>
      </w:pPr>
      <w:r w:rsidRPr="00A0263C">
        <w:t>presentation standards for customer environment, customer service personnel, and documents and promotional materials</w:t>
      </w:r>
    </w:p>
    <w:p w:rsidR="00000000" w:rsidRPr="00A0263C" w:rsidP="00A0263C">
      <w:pPr>
        <w:pStyle w:val="ListBullet2"/>
      </w:pPr>
      <w:r w:rsidRPr="00A0263C">
        <w:t>pri</w:t>
      </w:r>
      <w:r w:rsidRPr="00A0263C">
        <w:t>cing guarantees</w:t>
      </w:r>
    </w:p>
    <w:p w:rsidR="00000000" w:rsidRPr="00A0263C" w:rsidP="00A0263C">
      <w:pPr>
        <w:pStyle w:val="ListBullet2"/>
      </w:pPr>
      <w:r w:rsidRPr="00A0263C">
        <w:t>product quality</w:t>
      </w:r>
    </w:p>
    <w:p w:rsidR="00000000" w:rsidRPr="00A0263C" w:rsidP="00A0263C">
      <w:pPr>
        <w:pStyle w:val="ListBullet2"/>
      </w:pPr>
      <w:r w:rsidRPr="00A0263C">
        <w:t>refunds and cancellation fees</w:t>
      </w:r>
    </w:p>
    <w:p w:rsidR="00000000" w:rsidRPr="00A0263C" w:rsidP="00A0263C">
      <w:pPr>
        <w:pStyle w:val="ListBullet2"/>
      </w:pPr>
      <w:r w:rsidRPr="00A0263C">
        <w:t>response times</w:t>
      </w:r>
    </w:p>
    <w:p w:rsidR="00000000" w:rsidRPr="00A0263C" w:rsidP="00A0263C">
      <w:pPr>
        <w:pStyle w:val="ListBullet2"/>
      </w:pPr>
      <w:r w:rsidRPr="00A0263C">
        <w:t>service guarantees</w:t>
      </w:r>
    </w:p>
    <w:p w:rsidR="00000000" w:rsidRPr="00A0263C" w:rsidP="00A0263C">
      <w:pPr>
        <w:pStyle w:val="ListBullet2"/>
      </w:pPr>
      <w:r w:rsidRPr="00A0263C">
        <w:t>training staff for customer service and complaint handling</w:t>
      </w:r>
    </w:p>
    <w:p w:rsidR="00000000" w:rsidRPr="00A0263C" w:rsidP="00A0263C">
      <w:pPr>
        <w:pStyle w:val="ListBullet"/>
      </w:pPr>
      <w:r w:rsidRPr="00A0263C">
        <w:t>awareness of special needs, customs and practices of various social and cultural groups of customers</w:t>
      </w:r>
      <w:r w:rsidRPr="00A0263C">
        <w:t xml:space="preserve"> in regard to:</w:t>
      </w:r>
    </w:p>
    <w:p w:rsidR="00000000" w:rsidRPr="00A0263C" w:rsidP="00A0263C">
      <w:pPr>
        <w:pStyle w:val="ListBullet2"/>
      </w:pPr>
      <w:r w:rsidRPr="00A0263C">
        <w:t>modes of greeting, farewelling and conversation</w:t>
      </w:r>
    </w:p>
    <w:p w:rsidR="00000000" w:rsidRPr="00A0263C" w:rsidP="00A0263C">
      <w:pPr>
        <w:pStyle w:val="ListBullet2"/>
      </w:pPr>
      <w:r w:rsidRPr="00A0263C">
        <w:t>body language and body gestures</w:t>
      </w:r>
    </w:p>
    <w:p w:rsidR="00000000" w:rsidRPr="00A0263C" w:rsidP="00A0263C">
      <w:pPr>
        <w:pStyle w:val="ListBullet2"/>
      </w:pPr>
      <w:r w:rsidRPr="00A0263C">
        <w:t>formality of language</w:t>
      </w:r>
    </w:p>
    <w:p w:rsidR="00000000" w:rsidRPr="00A0263C" w:rsidP="00A0263C">
      <w:pPr>
        <w:pStyle w:val="ListBullet2"/>
      </w:pPr>
      <w:r w:rsidRPr="00A0263C">
        <w:t>clothing</w:t>
      </w:r>
    </w:p>
    <w:p w:rsidR="00000000" w:rsidRPr="00A0263C" w:rsidP="00A0263C">
      <w:pPr>
        <w:pStyle w:val="ListBullet"/>
      </w:pPr>
      <w:r w:rsidRPr="00A0263C">
        <w:t>considerations when selecting a mode of communication:</w:t>
      </w:r>
    </w:p>
    <w:p w:rsidR="00000000" w:rsidRPr="00A0263C" w:rsidP="00A0263C">
      <w:pPr>
        <w:pStyle w:val="ListBullet2"/>
      </w:pPr>
      <w:r w:rsidRPr="00A0263C">
        <w:t>assistive technology requirements</w:t>
      </w:r>
    </w:p>
    <w:p w:rsidR="00000000" w:rsidRPr="00A0263C" w:rsidP="00A0263C">
      <w:pPr>
        <w:pStyle w:val="ListBullet2"/>
      </w:pPr>
      <w:r w:rsidRPr="00A0263C">
        <w:t>use of interpreters</w:t>
      </w:r>
    </w:p>
    <w:p w:rsidR="00000000" w:rsidRPr="00A0263C" w:rsidP="00A0263C">
      <w:pPr>
        <w:pStyle w:val="ListBullet2"/>
      </w:pPr>
      <w:r w:rsidRPr="00A0263C">
        <w:t>two-way communication systems</w:t>
      </w:r>
    </w:p>
    <w:p w:rsidR="00000000" w:rsidRPr="00A0263C" w:rsidP="00A0263C">
      <w:pPr>
        <w:pStyle w:val="ListBullet"/>
      </w:pPr>
      <w:r w:rsidRPr="00A0263C">
        <w:t>methods of collecting feedback:</w:t>
      </w:r>
    </w:p>
    <w:p w:rsidR="00000000" w:rsidRPr="00A0263C" w:rsidP="00A0263C">
      <w:pPr>
        <w:pStyle w:val="ListBullet2"/>
      </w:pPr>
      <w:r w:rsidRPr="00A0263C">
        <w:t>formal:</w:t>
      </w:r>
    </w:p>
    <w:p w:rsidR="00000000" w:rsidRPr="00A0263C" w:rsidP="00A0263C">
      <w:pPr>
        <w:pStyle w:val="ListBullet3"/>
      </w:pPr>
      <w:r w:rsidRPr="00A0263C">
        <w:t>surveys</w:t>
      </w:r>
    </w:p>
    <w:p w:rsidR="00000000" w:rsidRPr="00A0263C" w:rsidP="00A0263C">
      <w:pPr>
        <w:pStyle w:val="ListBullet3"/>
      </w:pPr>
      <w:r w:rsidRPr="00A0263C">
        <w:t>interviews</w:t>
      </w:r>
    </w:p>
    <w:p w:rsidR="00000000" w:rsidRPr="00A0263C" w:rsidP="00A0263C">
      <w:pPr>
        <w:pStyle w:val="ListBullet3"/>
      </w:pPr>
      <w:r w:rsidRPr="00A0263C">
        <w:t>structured questioning</w:t>
      </w:r>
    </w:p>
    <w:p w:rsidR="00000000" w:rsidRPr="00A0263C" w:rsidP="00A0263C">
      <w:pPr>
        <w:pStyle w:val="ListBullet2"/>
      </w:pPr>
      <w:r w:rsidRPr="00A0263C">
        <w:t>informal:</w:t>
      </w:r>
    </w:p>
    <w:p w:rsidR="00000000" w:rsidRPr="00A0263C" w:rsidP="00A0263C">
      <w:pPr>
        <w:pStyle w:val="ListBullet3"/>
      </w:pPr>
      <w:r w:rsidRPr="00A0263C">
        <w:t>observation</w:t>
      </w:r>
    </w:p>
    <w:p w:rsidR="00000000" w:rsidRPr="00A0263C" w:rsidP="00A0263C">
      <w:pPr>
        <w:pStyle w:val="ListBullet3"/>
      </w:pPr>
      <w:r w:rsidRPr="00A0263C">
        <w:t>casual discussion</w:t>
      </w:r>
    </w:p>
    <w:p w:rsidR="00000000" w:rsidRPr="00A0263C" w:rsidP="00A0263C">
      <w:pPr>
        <w:pStyle w:val="ListBullet"/>
      </w:pPr>
      <w:r w:rsidRPr="00A0263C">
        <w:t>essential features, conventions and use of different types of communication techniques and equipment.</w:t>
      </w:r>
    </w:p>
    <w:p w:rsidR="00000000" w:rsidRPr="00A0263C" w:rsidP="00A0263C">
      <w:pPr>
        <w:pStyle w:val="AllowPageBreak"/>
      </w:pPr>
    </w:p>
    <w:p w:rsidR="00000000" w:rsidRPr="00A0263C" w:rsidP="00A0263C">
      <w:pPr>
        <w:pStyle w:val="Heading1"/>
      </w:pPr>
      <w:bookmarkStart w:id="13" w:name="O_1231690"/>
      <w:bookmarkEnd w:id="13"/>
      <w:r w:rsidRPr="00A0263C">
        <w:t>Assessment Conditions</w:t>
      </w:r>
    </w:p>
    <w:p w:rsidR="00000000" w:rsidRPr="00A0263C" w:rsidP="00E90286">
      <w:pPr>
        <w:pStyle w:val="BodyText"/>
      </w:pPr>
      <w:r w:rsidRPr="00A0263C">
        <w:t>Skills must be demonstrated in an operational business environment where customers are served. This can be:</w:t>
      </w:r>
    </w:p>
    <w:p w:rsidR="00000000" w:rsidRPr="00A0263C" w:rsidP="00A0263C">
      <w:pPr>
        <w:pStyle w:val="ListBullet"/>
      </w:pPr>
      <w:r w:rsidRPr="00A0263C">
        <w:t>an industry workplace; or</w:t>
      </w:r>
    </w:p>
    <w:p w:rsidR="00000000" w:rsidRPr="00A0263C" w:rsidP="00A0263C">
      <w:pPr>
        <w:pStyle w:val="ListBullet"/>
      </w:pPr>
      <w:r w:rsidRPr="00A0263C">
        <w:t>a simulated industry environment set up for the purposes of assessment.</w:t>
      </w:r>
    </w:p>
    <w:p w:rsidR="00000000" w:rsidRPr="00A0263C" w:rsidP="00E90286">
      <w:pPr>
        <w:pStyle w:val="BodyText"/>
      </w:pPr>
      <w:r w:rsidRPr="00A0263C">
        <w:t>Assessment must ensure access to:</w:t>
      </w:r>
    </w:p>
    <w:p w:rsidR="00000000" w:rsidRPr="00A0263C" w:rsidP="00A0263C">
      <w:pPr>
        <w:pStyle w:val="ListBullet"/>
      </w:pPr>
      <w:r w:rsidRPr="00A0263C">
        <w:t>organisational policies, procedures and templates relating to:</w:t>
      </w:r>
    </w:p>
    <w:p w:rsidR="00000000" w:rsidRPr="00A0263C" w:rsidP="00A0263C">
      <w:pPr>
        <w:pStyle w:val="ListBullet2"/>
      </w:pPr>
      <w:r w:rsidRPr="00A0263C">
        <w:t>customer service standards</w:t>
      </w:r>
    </w:p>
    <w:p w:rsidR="00000000" w:rsidRPr="00A0263C" w:rsidP="00A0263C">
      <w:pPr>
        <w:pStyle w:val="ListBullet2"/>
      </w:pPr>
      <w:r w:rsidRPr="00A0263C">
        <w:t>designated response times</w:t>
      </w:r>
    </w:p>
    <w:p w:rsidR="00000000" w:rsidRPr="00A0263C" w:rsidP="00A0263C">
      <w:pPr>
        <w:pStyle w:val="ListBullet2"/>
      </w:pPr>
      <w:r w:rsidRPr="00A0263C">
        <w:t>presen</w:t>
      </w:r>
      <w:r w:rsidRPr="00A0263C">
        <w:t>tation standards</w:t>
      </w:r>
    </w:p>
    <w:p w:rsidR="00000000" w:rsidRPr="00A0263C" w:rsidP="00A0263C">
      <w:pPr>
        <w:pStyle w:val="ListBullet2"/>
      </w:pPr>
      <w:r w:rsidRPr="00A0263C">
        <w:t>procedures for dealing with customer complaints</w:t>
      </w:r>
    </w:p>
    <w:p w:rsidR="00000000" w:rsidRPr="00A0263C" w:rsidP="00A0263C">
      <w:pPr>
        <w:pStyle w:val="ListBullet2"/>
      </w:pPr>
      <w:r w:rsidRPr="00A0263C">
        <w:t>customer surveys and feedback collection</w:t>
      </w:r>
    </w:p>
    <w:p w:rsidR="00000000" w:rsidRPr="00A0263C" w:rsidP="00A0263C">
      <w:pPr>
        <w:pStyle w:val="ListBullet2"/>
      </w:pPr>
      <w:r w:rsidRPr="00A0263C">
        <w:t>recording and reporting customer feedback</w:t>
      </w:r>
    </w:p>
    <w:p w:rsidR="00000000" w:rsidRPr="00A0263C" w:rsidP="00A0263C">
      <w:pPr>
        <w:pStyle w:val="ListBullet"/>
      </w:pPr>
      <w:r w:rsidRPr="00A0263C">
        <w:t xml:space="preserve">internal and external customers with different service needs with whom the individual can interact. These </w:t>
      </w:r>
      <w:r w:rsidRPr="00A0263C">
        <w:t>can be:</w:t>
      </w:r>
    </w:p>
    <w:p w:rsidR="00000000" w:rsidRPr="00A0263C" w:rsidP="00A0263C">
      <w:pPr>
        <w:pStyle w:val="ListBullet2"/>
      </w:pPr>
      <w:r w:rsidRPr="00A0263C">
        <w:t>customers in an industry workplace during the assessment process; or</w:t>
      </w:r>
    </w:p>
    <w:p w:rsidR="00000000" w:rsidRPr="00A0263C" w:rsidP="00A0263C">
      <w:pPr>
        <w:pStyle w:val="ListBullet2"/>
      </w:pPr>
      <w:r w:rsidRPr="00A0263C">
        <w:t>individuals who participate in role plays or simulated activities, set up for the purpose of assessment, in a simulated industry environment operated within a training organisati</w:t>
      </w:r>
      <w:r w:rsidRPr="00A0263C">
        <w:t>on.</w:t>
      </w:r>
    </w:p>
    <w:p w:rsidR="00000000" w:rsidRPr="00A0263C" w:rsidP="00E90286">
      <w:pPr>
        <w:pStyle w:val="BodyText"/>
      </w:pPr>
      <w:r w:rsidRPr="00A0263C">
        <w:t>Assessors must satisfy the Standards for Registered Training Organisations’ requirements for assessors.</w:t>
      </w:r>
    </w:p>
    <w:p w:rsidR="00000000" w:rsidRPr="00A0263C" w:rsidP="00A0263C">
      <w:pPr>
        <w:pStyle w:val="Heading1"/>
      </w:pPr>
      <w:bookmarkStart w:id="14" w:name="O_1231688"/>
      <w:bookmarkEnd w:id="14"/>
      <w:r w:rsidRPr="00A0263C">
        <w:t>Links</w:t>
      </w:r>
    </w:p>
    <w:p w:rsidR="00000000" w:rsidRPr="00A0263C" w:rsidP="00E90286">
      <w:pPr>
        <w:pStyle w:val="BodyText"/>
      </w:pPr>
      <w:r w:rsidRPr="00A026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10A5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0263C" w:rsidP="00A0263C"/>
    <w:sectPr w:rsidSect="00A0263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6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63C" w:rsidRPr="00E90286" w:rsidP="00E902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6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286" w:rsidP="00A026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90286" w:rsidP="00A026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90286" w:rsidP="00A0263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63C" w:rsidP="00A026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90286">
      <w:t>Approved</w:t>
    </w:r>
    <w:r w:rsidR="00E9028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9028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90286">
      <w:rPr>
        <w:noProof/>
      </w:rPr>
      <w:t>5</w:t>
    </w:r>
    <w:r>
      <w:rPr>
        <w:noProof/>
      </w:rPr>
      <w:fldChar w:fldCharType="end"/>
    </w:r>
  </w:p>
  <w:p w:rsidR="00A0263C" w:rsidP="00A026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9028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90286">
      <w:t>Service and Creative Skills Australia</w:t>
    </w:r>
    <w:r w:rsidR="00E90286">
      <w:fldChar w:fldCharType="end"/>
    </w:r>
  </w:p>
  <w:p w:rsidR="00A0263C" w:rsidP="00A026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6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2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263C" w:rsidRPr="00E90286" w:rsidP="00E902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6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286" w:rsidRPr="002D2AF8" w:rsidP="00A026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SITXCCS014 Provide service to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90286" w:rsidP="00A0263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63C" w:rsidRPr="002D2AF8" w:rsidP="00A026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90286">
      <w:t>SITXCCS014 Provide service to customers</w:t>
    </w:r>
    <w:r w:rsidR="00E9028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90286">
      <w:rPr>
        <w:noProof/>
      </w:rPr>
      <w:t>2 March 2025</w:t>
    </w:r>
    <w:r>
      <w:fldChar w:fldCharType="end"/>
    </w:r>
  </w:p>
  <w:p w:rsidR="00A0263C" w:rsidP="00A026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101C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8201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1AA8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6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26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26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26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26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26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26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26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26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26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26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263C"/>
  </w:style>
  <w:style w:type="character" w:customStyle="1" w:styleId="Heading1Char">
    <w:name w:val="Heading 1 Char"/>
    <w:basedOn w:val="DefaultParagraphFont"/>
    <w:link w:val="Heading1"/>
    <w:rsid w:val="00A026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26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263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0263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263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263C"/>
    <w:rPr>
      <w:b/>
      <w:spacing w:val="0"/>
    </w:rPr>
  </w:style>
  <w:style w:type="paragraph" w:styleId="ListBullet2">
    <w:name w:val="List Bullet 2"/>
    <w:basedOn w:val="List2"/>
    <w:rsid w:val="00A0263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0263C"/>
    <w:rPr>
      <w:i/>
    </w:rPr>
  </w:style>
  <w:style w:type="paragraph" w:customStyle="1" w:styleId="SuperHeading">
    <w:name w:val="SuperHeading"/>
    <w:basedOn w:val="Normal"/>
    <w:rsid w:val="00A026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26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0263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026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26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26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26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26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26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26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26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26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26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26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26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26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26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26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26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26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263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026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26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26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26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26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26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26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26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26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26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26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26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26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26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26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26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263C"/>
  </w:style>
  <w:style w:type="paragraph" w:styleId="TableofFigures">
    <w:name w:val="table of figures"/>
    <w:basedOn w:val="Normal"/>
    <w:next w:val="Normal"/>
    <w:semiHidden/>
    <w:rsid w:val="00A026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263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0263C"/>
    <w:rPr>
      <w:rFonts w:ascii="Wingdings" w:hAnsi="Wingdings"/>
    </w:rPr>
  </w:style>
  <w:style w:type="paragraph" w:customStyle="1" w:styleId="TableHeading">
    <w:name w:val="Table Heading"/>
    <w:basedOn w:val="HeadingBase"/>
    <w:rsid w:val="00A026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263C"/>
    <w:rPr>
      <w:color w:val="0033CC"/>
      <w:u w:val="none"/>
    </w:rPr>
  </w:style>
  <w:style w:type="paragraph" w:customStyle="1" w:styleId="BodyTextRight">
    <w:name w:val="Body Text Right"/>
    <w:basedOn w:val="BodyText"/>
    <w:rsid w:val="00A026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26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263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26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26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26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263C"/>
    <w:rPr>
      <w:sz w:val="32"/>
    </w:rPr>
  </w:style>
  <w:style w:type="paragraph" w:customStyle="1" w:styleId="HeadingProcedure">
    <w:name w:val="Heading Procedure"/>
    <w:basedOn w:val="HeadingBase"/>
    <w:next w:val="Normal"/>
    <w:rsid w:val="00A026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263C"/>
    <w:pPr>
      <w:spacing w:before="60" w:after="60"/>
    </w:pPr>
  </w:style>
  <w:style w:type="paragraph" w:styleId="ListContinue">
    <w:name w:val="List Continue"/>
    <w:basedOn w:val="List"/>
    <w:rsid w:val="00A0263C"/>
    <w:pPr>
      <w:ind w:firstLine="0"/>
    </w:pPr>
  </w:style>
  <w:style w:type="paragraph" w:customStyle="1" w:styleId="ListNote">
    <w:name w:val="List Note"/>
    <w:basedOn w:val="List"/>
    <w:rsid w:val="00A026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26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26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263C"/>
    <w:rPr>
      <w:rFonts w:ascii="Courier New" w:hAnsi="Courier New"/>
    </w:rPr>
  </w:style>
  <w:style w:type="paragraph" w:customStyle="1" w:styleId="NoteBullet">
    <w:name w:val="Note Bullet"/>
    <w:basedOn w:val="Note"/>
    <w:rsid w:val="00A026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26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26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26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263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026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26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263C"/>
    <w:rPr>
      <w:b/>
      <w:smallCaps/>
    </w:rPr>
  </w:style>
  <w:style w:type="paragraph" w:customStyle="1" w:styleId="TableListNumber">
    <w:name w:val="Table List Number"/>
    <w:basedOn w:val="ListNumber"/>
    <w:rsid w:val="00A026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26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263C"/>
    <w:pPr>
      <w:numPr>
        <w:numId w:val="10"/>
      </w:numPr>
    </w:pPr>
  </w:style>
  <w:style w:type="paragraph" w:customStyle="1" w:styleId="ListAlpha2">
    <w:name w:val="List Alpha 2"/>
    <w:basedOn w:val="List2"/>
    <w:rsid w:val="00A0263C"/>
    <w:pPr>
      <w:numPr>
        <w:numId w:val="9"/>
      </w:numPr>
    </w:pPr>
  </w:style>
  <w:style w:type="paragraph" w:styleId="List2">
    <w:name w:val="List 2"/>
    <w:basedOn w:val="BodyText"/>
    <w:rsid w:val="00A026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26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26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263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0263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0263C"/>
    <w:pPr>
      <w:numPr>
        <w:numId w:val="5"/>
      </w:numPr>
    </w:pPr>
  </w:style>
  <w:style w:type="paragraph" w:styleId="ListContinue2">
    <w:name w:val="List Continue 2"/>
    <w:basedOn w:val="List2"/>
    <w:rsid w:val="00A0263C"/>
    <w:pPr>
      <w:ind w:firstLine="0"/>
    </w:pPr>
  </w:style>
  <w:style w:type="paragraph" w:styleId="ListContinue3">
    <w:name w:val="List Continue 3"/>
    <w:basedOn w:val="List3"/>
    <w:rsid w:val="00A0263C"/>
    <w:pPr>
      <w:ind w:left="1021" w:firstLine="0"/>
    </w:pPr>
  </w:style>
  <w:style w:type="paragraph" w:styleId="ListContinue4">
    <w:name w:val="List Continue 4"/>
    <w:basedOn w:val="List4"/>
    <w:rsid w:val="00A0263C"/>
    <w:pPr>
      <w:ind w:firstLine="0"/>
    </w:pPr>
  </w:style>
  <w:style w:type="paragraph" w:styleId="ListContinue5">
    <w:name w:val="List Continue 5"/>
    <w:basedOn w:val="List5"/>
    <w:rsid w:val="00A0263C"/>
    <w:pPr>
      <w:ind w:firstLine="0"/>
    </w:pPr>
  </w:style>
  <w:style w:type="paragraph" w:styleId="ListNumber3">
    <w:name w:val="List Number 3"/>
    <w:basedOn w:val="List3"/>
    <w:rsid w:val="00A0263C"/>
    <w:pPr>
      <w:numPr>
        <w:numId w:val="6"/>
      </w:numPr>
    </w:pPr>
  </w:style>
  <w:style w:type="paragraph" w:styleId="ListNumber4">
    <w:name w:val="List Number 4"/>
    <w:basedOn w:val="List4"/>
    <w:rsid w:val="00A0263C"/>
    <w:pPr>
      <w:numPr>
        <w:numId w:val="7"/>
      </w:numPr>
    </w:pPr>
  </w:style>
  <w:style w:type="paragraph" w:styleId="ListNumber5">
    <w:name w:val="List Number 5"/>
    <w:basedOn w:val="List5"/>
    <w:rsid w:val="00A0263C"/>
    <w:pPr>
      <w:numPr>
        <w:numId w:val="8"/>
      </w:numPr>
    </w:pPr>
  </w:style>
  <w:style w:type="paragraph" w:styleId="BlockText">
    <w:name w:val="Block Text"/>
    <w:basedOn w:val="Normal"/>
    <w:rsid w:val="00A026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26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263C"/>
    <w:rPr>
      <w:sz w:val="16"/>
      <w:vertAlign w:val="superscript"/>
    </w:rPr>
  </w:style>
  <w:style w:type="character" w:customStyle="1" w:styleId="Symbols">
    <w:name w:val="Symbols"/>
    <w:basedOn w:val="DefaultParagraphFont"/>
    <w:rsid w:val="00A0263C"/>
    <w:rPr>
      <w:rFonts w:ascii="Symbol" w:hAnsi="Symbol"/>
    </w:rPr>
  </w:style>
  <w:style w:type="character" w:customStyle="1" w:styleId="MenuOptions">
    <w:name w:val="Menu Options"/>
    <w:basedOn w:val="DefaultParagraphFont"/>
    <w:rsid w:val="00A026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263C"/>
    <w:rPr>
      <w:b/>
    </w:rPr>
  </w:style>
  <w:style w:type="character" w:customStyle="1" w:styleId="Underlined">
    <w:name w:val="Underlined"/>
    <w:basedOn w:val="DefaultParagraphFont"/>
    <w:rsid w:val="00A0263C"/>
    <w:rPr>
      <w:u w:val="single"/>
    </w:rPr>
  </w:style>
  <w:style w:type="paragraph" w:customStyle="1" w:styleId="TableBodyTextRight">
    <w:name w:val="Table Body Text Right"/>
    <w:basedOn w:val="TableBodyText"/>
    <w:rsid w:val="00A026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263C"/>
    <w:rPr>
      <w:sz w:val="18"/>
    </w:rPr>
  </w:style>
  <w:style w:type="paragraph" w:customStyle="1" w:styleId="BodySmallRight">
    <w:name w:val="Body Small Right"/>
    <w:basedOn w:val="BodyTextRight"/>
    <w:rsid w:val="00A0263C"/>
    <w:rPr>
      <w:sz w:val="18"/>
      <w:szCs w:val="18"/>
    </w:rPr>
  </w:style>
  <w:style w:type="paragraph" w:customStyle="1" w:styleId="MarginEdition">
    <w:name w:val="Margin Edition"/>
    <w:basedOn w:val="MarginNote"/>
    <w:rsid w:val="00A026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263C"/>
    <w:rPr>
      <w:sz w:val="2"/>
      <w:szCs w:val="2"/>
    </w:rPr>
  </w:style>
  <w:style w:type="character" w:customStyle="1" w:styleId="Small">
    <w:name w:val="Small"/>
    <w:basedOn w:val="DefaultParagraphFont"/>
    <w:rsid w:val="00A0263C"/>
    <w:rPr>
      <w:sz w:val="16"/>
    </w:rPr>
  </w:style>
  <w:style w:type="paragraph" w:customStyle="1" w:styleId="WideTable">
    <w:name w:val="Wide Table"/>
    <w:basedOn w:val="Normal"/>
    <w:rsid w:val="00A026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263C"/>
  </w:style>
  <w:style w:type="paragraph" w:styleId="Quote">
    <w:name w:val="Quote"/>
    <w:basedOn w:val="Heading1"/>
    <w:link w:val="QuoteChar"/>
    <w:qFormat/>
    <w:rsid w:val="00A026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26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263C"/>
    <w:pPr>
      <w:pageBreakBefore/>
    </w:pPr>
  </w:style>
  <w:style w:type="paragraph" w:customStyle="1" w:styleId="Border">
    <w:name w:val="Border"/>
    <w:basedOn w:val="Normal"/>
    <w:qFormat/>
    <w:rsid w:val="00A026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26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26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26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26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26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26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26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26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263C"/>
    <w:rPr>
      <w:u w:val="single"/>
    </w:rPr>
  </w:style>
  <w:style w:type="character" w:customStyle="1" w:styleId="BoldandItalics">
    <w:name w:val="Bold and Italics"/>
    <w:qFormat/>
    <w:rsid w:val="00A0263C"/>
    <w:rPr>
      <w:b/>
      <w:i/>
      <w:u w:val="none"/>
    </w:rPr>
  </w:style>
  <w:style w:type="paragraph" w:styleId="BalloonText">
    <w:name w:val="Balloon Text"/>
    <w:basedOn w:val="Normal"/>
    <w:link w:val="BalloonTextChar"/>
    <w:rsid w:val="00A026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26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26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26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26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26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263C"/>
    <w:pPr>
      <w:spacing w:before="0" w:after="0"/>
    </w:pPr>
  </w:style>
  <w:style w:type="paragraph" w:customStyle="1" w:styleId="BodyTextBold">
    <w:name w:val="Body Text Bold"/>
    <w:basedOn w:val="BodyText"/>
    <w:qFormat/>
    <w:rsid w:val="00A0263C"/>
    <w:rPr>
      <w:b/>
    </w:rPr>
  </w:style>
  <w:style w:type="character" w:styleId="Hyperlink">
    <w:name w:val="Hyperlink"/>
    <w:basedOn w:val="DefaultParagraphFont"/>
    <w:uiPriority w:val="99"/>
    <w:unhideWhenUsed/>
    <w:rsid w:val="00E902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1100</Words>
  <Characters>7428</Characters>
  <Application>Microsoft Office Word</Application>
  <DocSecurity>0</DocSecurity>
  <Lines>225</Lines>
  <Paragraphs>167</Paragraphs>
  <ScaleCrop>false</ScaleCrop>
  <Company>Author-it Software Corporation Ltd.</Company>
  <LinksUpToDate>false</LinksUpToDate>
  <CharactersWithSpaces>8361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SITXCCS014 Provide service to customers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2025-03-01T13:47:00Z</dcterms:created>
  <dcterms:modified xsi:type="dcterms:W3CDTF">2025-03-01T13:47:00Z</dcterms:modified>
</cp:coreProperties>
</file>