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DBE" w:rsidP="00B73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SITXCCS011 Interact with customers</w:t>
      </w:r>
      <w:r>
        <w:fldChar w:fldCharType="end"/>
      </w:r>
    </w:p>
    <w:p w:rsidR="00B73DBE" w:rsidP="00B73DBE">
      <w:pPr>
        <w:pStyle w:val="Version"/>
        <w:sectPr w:rsidSect="00B51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B70" w:rsidP="00B51B70">
      <w:pPr>
        <w:pStyle w:val="SuperHeading"/>
      </w:pPr>
      <w:r w:rsidRPr="00B51B70">
        <w:t>SITXCCS011 Interact with customers</w:t>
      </w:r>
    </w:p>
    <w:p w:rsidR="00000000" w:rsidRPr="00B51B70" w:rsidP="00B51B70">
      <w:pPr>
        <w:pStyle w:val="Heading1"/>
      </w:pPr>
      <w:bookmarkStart w:id="1" w:name="O_1231637"/>
      <w:bookmarkEnd w:id="1"/>
      <w:r w:rsidRPr="00B51B70">
        <w:t>Modification History</w:t>
      </w:r>
    </w:p>
    <w:p w:rsidR="00000000" w:rsidRPr="00B51B70" w:rsidP="00B73DBE">
      <w:pPr>
        <w:pStyle w:val="BodyText"/>
      </w:pPr>
      <w:r w:rsidRPr="00B51B70">
        <w:t>Not applicable.</w:t>
      </w:r>
    </w:p>
    <w:p w:rsidR="00000000" w:rsidRPr="00B51B70" w:rsidP="00B51B70">
      <w:pPr>
        <w:pStyle w:val="Heading1"/>
      </w:pPr>
      <w:bookmarkStart w:id="2" w:name="O_1231645"/>
      <w:bookmarkEnd w:id="2"/>
      <w:r w:rsidRPr="00B51B70">
        <w:t>Application</w:t>
      </w:r>
    </w:p>
    <w:p w:rsidR="00000000" w:rsidRPr="00B51B70" w:rsidP="00B73DBE">
      <w:pPr>
        <w:pStyle w:val="BodyText"/>
      </w:pPr>
      <w:r w:rsidRPr="00B51B70">
        <w:t>This unit describes the performance outcomes, skills and knowledge required to deliver fundamental customer service to both internal and external customers. It requires the ability to gree</w:t>
      </w:r>
      <w:r w:rsidRPr="00B51B70">
        <w:t>t and serve customers, and respond to a range of basic customer service enquiries, including routine customer problems.</w:t>
      </w:r>
    </w:p>
    <w:p w:rsidR="00000000" w:rsidRPr="00B51B70" w:rsidP="00B73DBE">
      <w:pPr>
        <w:pStyle w:val="BodyText"/>
      </w:pPr>
      <w:r w:rsidRPr="00B51B70">
        <w:t xml:space="preserve">The unit applies to frontline service personnel who operate under close supervision and with guidance from others. They provide routine </w:t>
      </w:r>
      <w:r w:rsidRPr="00B51B70">
        <w:t>customer service and would not be expected to respond to complex customer requests or complaints.</w:t>
      </w:r>
    </w:p>
    <w:p w:rsidR="00000000" w:rsidRPr="00B51B70" w:rsidP="00B73DBE">
      <w:pPr>
        <w:pStyle w:val="BodyText"/>
      </w:pPr>
      <w:r w:rsidRPr="00B51B70">
        <w:t>The unit applies to individuals working in a range of tourism, travel, hospitality and events contexts.</w:t>
      </w:r>
    </w:p>
    <w:p w:rsidR="00000000" w:rsidRPr="00B51B70" w:rsidP="00B73DBE">
      <w:pPr>
        <w:pStyle w:val="BodyText"/>
      </w:pPr>
      <w:r w:rsidRPr="00B51B70">
        <w:t xml:space="preserve">The skills in this unit must be applied in accordance </w:t>
      </w:r>
      <w:r w:rsidRPr="00B51B70">
        <w:t>with Commonwealth and State/Territory legislation, Australian/New Zealand standards and industry codes of practice.</w:t>
      </w:r>
    </w:p>
    <w:p w:rsidR="00000000" w:rsidRPr="00B51B70" w:rsidP="00B73DBE">
      <w:pPr>
        <w:pStyle w:val="BodyText"/>
      </w:pPr>
      <w:r w:rsidRPr="00B51B70">
        <w:t>No occupational licensing, certification or specific legislative requirements apply to this unit at the time of publication.</w:t>
      </w:r>
    </w:p>
    <w:p w:rsidR="00000000" w:rsidRPr="00B51B70" w:rsidP="00B51B70">
      <w:pPr>
        <w:pStyle w:val="Heading1"/>
      </w:pPr>
      <w:bookmarkStart w:id="3" w:name="O_1231644"/>
      <w:bookmarkEnd w:id="3"/>
      <w:r w:rsidRPr="00B51B70">
        <w:t>Pre-requisite Unit</w:t>
      </w:r>
    </w:p>
    <w:p w:rsidR="00000000" w:rsidRPr="00B51B70" w:rsidP="00B73DBE">
      <w:pPr>
        <w:pStyle w:val="BodyText"/>
      </w:pPr>
      <w:r w:rsidRPr="00B51B70">
        <w:t>Nil</w:t>
      </w:r>
    </w:p>
    <w:p w:rsidR="00000000" w:rsidRPr="00B51B70" w:rsidP="00B51B70">
      <w:pPr>
        <w:pStyle w:val="Heading1"/>
      </w:pPr>
      <w:bookmarkStart w:id="4" w:name="O_1231643"/>
      <w:bookmarkEnd w:id="4"/>
      <w:r w:rsidRPr="00B51B70">
        <w:t>Competency Field</w:t>
      </w:r>
    </w:p>
    <w:p w:rsidR="00000000" w:rsidRPr="00B51B70" w:rsidP="00B73DBE">
      <w:pPr>
        <w:pStyle w:val="BodyText"/>
      </w:pPr>
      <w:r w:rsidRPr="00B51B70">
        <w:t xml:space="preserve">Client and Customer Service </w:t>
      </w:r>
    </w:p>
    <w:p w:rsidR="00000000" w:rsidRPr="00B51B70" w:rsidP="00B51B70">
      <w:pPr>
        <w:pStyle w:val="Heading1"/>
      </w:pPr>
      <w:bookmarkStart w:id="5" w:name="O_1231642"/>
      <w:bookmarkEnd w:id="5"/>
      <w:r w:rsidRPr="00B51B70">
        <w:t>Unit Sector</w:t>
      </w:r>
    </w:p>
    <w:p w:rsidR="00000000" w:rsidRPr="00B51B70" w:rsidP="00B73DBE">
      <w:pPr>
        <w:pStyle w:val="BodyText"/>
      </w:pPr>
      <w:r w:rsidRPr="00B51B70">
        <w:t xml:space="preserve">Cross-Sector </w:t>
      </w:r>
    </w:p>
    <w:p w:rsidR="00000000" w:rsidRPr="00B51B70" w:rsidP="00B51B70">
      <w:pPr>
        <w:pStyle w:val="Heading1"/>
      </w:pPr>
      <w:bookmarkStart w:id="6" w:name="O_1231641"/>
      <w:bookmarkEnd w:id="6"/>
      <w:r w:rsidRPr="00B51B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BodyText"/>
            </w:pPr>
            <w:r w:rsidRPr="00B51B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rPr>
                <w:rStyle w:val="SpecialBold"/>
              </w:rPr>
              <w:t>PERFORMANCE</w:t>
            </w:r>
            <w:r w:rsidRPr="00B51B70">
              <w:t xml:space="preserve"> </w:t>
            </w:r>
            <w:r w:rsidRPr="00B51B70">
              <w:rPr>
                <w:rStyle w:val="SpecialBold"/>
              </w:rPr>
              <w:t>CRITERIA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BodyText"/>
            </w:pPr>
            <w:r w:rsidRPr="00B51B70">
              <w:rPr>
                <w:rStyle w:val="Emphasis"/>
              </w:rPr>
              <w:t>Elements d</w:t>
            </w:r>
            <w:r w:rsidRPr="00B51B70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List"/>
              <w:rPr>
                <w:lang w:val="en-NZ"/>
              </w:rPr>
            </w:pPr>
            <w:r w:rsidRPr="00B51B70">
              <w:t xml:space="preserve">1.  Greet and serve </w:t>
            </w:r>
            <w:r w:rsidRPr="00B51B70">
              <w:t>customers.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List"/>
            </w:pPr>
            <w:r w:rsidRPr="00B51B70">
              <w:t>1.1. Prioritise customers ahead of other workplace duties.</w:t>
            </w:r>
          </w:p>
          <w:p w:rsidR="00000000" w:rsidRPr="00B51B70" w:rsidP="00B51B70">
            <w:pPr>
              <w:pStyle w:val="List"/>
            </w:pPr>
            <w:r w:rsidRPr="00B51B70">
              <w:t>1.2. Greet customers according to orga</w:t>
            </w:r>
            <w:r w:rsidRPr="00B51B70">
              <w:t>nisational customer service standards.</w:t>
            </w:r>
          </w:p>
          <w:p w:rsidR="00000000" w:rsidRPr="00B51B70" w:rsidP="00B51B70">
            <w:pPr>
              <w:pStyle w:val="List"/>
            </w:pPr>
            <w:r w:rsidRPr="00B51B70">
              <w:t>1.3. Communicate with customers in a clear and professional manner.</w:t>
            </w:r>
          </w:p>
          <w:p w:rsidR="00000000" w:rsidP="00B51B70">
            <w:pPr>
              <w:pStyle w:val="List"/>
              <w:rPr>
                <w:lang w:val="en-NZ"/>
              </w:rPr>
            </w:pPr>
            <w:r w:rsidRPr="00B51B70">
              <w:t>1.4. Explain and match products and services to customer needs.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List"/>
              <w:rPr>
                <w:lang w:val="en-NZ"/>
              </w:rPr>
            </w:pPr>
            <w:r w:rsidRPr="00B51B70">
              <w:t>2.  Work with others to deliver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List"/>
            </w:pPr>
            <w:r w:rsidRPr="00B51B70">
              <w:t>2.1. Identify personal limitations in serving the needs of customers and seek assistance from others where appropriate.</w:t>
            </w:r>
          </w:p>
          <w:p w:rsidR="00000000" w:rsidRPr="00B51B70" w:rsidP="00B51B70">
            <w:pPr>
              <w:pStyle w:val="List"/>
            </w:pPr>
            <w:r w:rsidRPr="00B51B70">
              <w:t>2.2. Follow directions of supervisors and managers to deliver quality service.</w:t>
            </w:r>
          </w:p>
          <w:p w:rsidR="00000000" w:rsidRPr="00B51B70" w:rsidP="00B51B70">
            <w:pPr>
              <w:pStyle w:val="List"/>
            </w:pPr>
            <w:r w:rsidRPr="00B51B70">
              <w:t>2.3. Resolve routine customer problems according to own l</w:t>
            </w:r>
            <w:r w:rsidRPr="00B51B70">
              <w:t>evel of responsibility and organisational policy.</w:t>
            </w:r>
          </w:p>
          <w:p w:rsidR="00000000" w:rsidP="00B51B70">
            <w:pPr>
              <w:pStyle w:val="List"/>
              <w:rPr>
                <w:lang w:val="en-NZ"/>
              </w:rPr>
            </w:pPr>
            <w:r w:rsidRPr="00B51B70">
              <w:t xml:space="preserve">2.4. Escalate other service issues to a higher level staff member for action in line with organisational procedures. 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List"/>
              <w:rPr>
                <w:lang w:val="en-NZ"/>
              </w:rPr>
            </w:pPr>
            <w:r w:rsidRPr="00B51B70">
              <w:t>3.  Provide feedback on customer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List"/>
            </w:pPr>
            <w:r w:rsidRPr="00B51B70">
              <w:t>3.1. Report service issues and customer probl</w:t>
            </w:r>
            <w:r w:rsidRPr="00B51B70">
              <w:t>ems as they arise.</w:t>
            </w:r>
          </w:p>
          <w:p w:rsidR="00000000" w:rsidRPr="00B51B70" w:rsidP="00B51B70">
            <w:pPr>
              <w:pStyle w:val="List"/>
            </w:pPr>
            <w:r w:rsidRPr="00B51B70">
              <w:t>3.2. Provide customer feedback to relevant supervisors or managers.</w:t>
            </w:r>
          </w:p>
        </w:tc>
      </w:tr>
    </w:tbl>
    <w:p w:rsidR="00000000" w:rsidRPr="00B51B70" w:rsidP="00B51B70">
      <w:pPr>
        <w:pStyle w:val="BodyText"/>
      </w:pPr>
    </w:p>
    <w:p w:rsidR="00000000" w:rsidRPr="00B51B70" w:rsidP="00B51B70">
      <w:pPr>
        <w:pStyle w:val="AllowPageBreak"/>
      </w:pPr>
    </w:p>
    <w:p w:rsidR="00000000" w:rsidRPr="00B51B70" w:rsidP="00B51B70">
      <w:pPr>
        <w:pStyle w:val="Heading1"/>
      </w:pPr>
      <w:bookmarkStart w:id="7" w:name="O_1231640"/>
      <w:bookmarkEnd w:id="7"/>
      <w:r w:rsidRPr="00B51B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rPr>
                <w:rStyle w:val="Emphasis"/>
              </w:rPr>
              <w:t xml:space="preserve">Foundation skills essential to performance in this unit, but not explicit in the performance criteria are listed here, along with </w:t>
            </w:r>
            <w:r w:rsidRPr="00B51B70">
              <w:rPr>
                <w:rStyle w:val="Emphasis"/>
              </w:rPr>
              <w:t>a brief context statement.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BodyText"/>
            </w:pPr>
            <w:r w:rsidRPr="00B51B7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rPr>
                <w:rStyle w:val="SpecialBold"/>
              </w:rPr>
              <w:t>DESCRIPTION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ListBullet"/>
              <w:rPr>
                <w:lang w:val="en-NZ"/>
              </w:rPr>
            </w:pPr>
            <w:r w:rsidRPr="00B51B70">
              <w:t>interpret sometimes detailed procedures documents.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ListBullet"/>
              <w:rPr>
                <w:lang w:val="en-NZ"/>
              </w:rPr>
            </w:pPr>
            <w:r w:rsidRPr="00B51B70">
              <w:t>record simple notes and basic information.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ListBullet"/>
            </w:pPr>
            <w:r w:rsidRPr="00B51B70">
              <w:t>ask questions and actively listen to customers to determine their needs</w:t>
            </w:r>
          </w:p>
          <w:p w:rsidR="00000000" w:rsidP="00B51B70">
            <w:pPr>
              <w:pStyle w:val="ListBullet"/>
              <w:rPr>
                <w:lang w:val="en-NZ"/>
              </w:rPr>
            </w:pPr>
            <w:r w:rsidRPr="00B51B70">
              <w:t>discuss causes of customer problems with colleagues and supervisors in a professional manner.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ListBullet"/>
              <w:rPr>
                <w:lang w:val="en-NZ"/>
              </w:rPr>
            </w:pPr>
            <w:r w:rsidRPr="00B51B70">
              <w:t>recognise customer problems and resolve or refer service issu</w:t>
            </w:r>
            <w:r w:rsidRPr="00B51B70">
              <w:t>es.</w:t>
            </w:r>
          </w:p>
        </w:tc>
      </w:tr>
      <w:tr w:rsidTr="00B5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B70">
            <w:pPr>
              <w:pStyle w:val="BodyText"/>
              <w:rPr>
                <w:lang w:val="en-NZ"/>
              </w:rPr>
            </w:pPr>
            <w:r w:rsidRPr="00B51B70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B70" w:rsidP="00B51B70">
            <w:pPr>
              <w:pStyle w:val="ListBullet"/>
            </w:pPr>
            <w:r w:rsidRPr="00B51B70">
              <w:t>recognise delays and deficiencies in customer service and rectify to customer satisfaction in line with own level of responsibility.</w:t>
            </w:r>
          </w:p>
        </w:tc>
      </w:tr>
    </w:tbl>
    <w:p w:rsidR="00000000" w:rsidRPr="00B51B70" w:rsidP="00B51B70">
      <w:pPr>
        <w:pStyle w:val="BodyText"/>
      </w:pPr>
    </w:p>
    <w:p w:rsidR="00000000" w:rsidRPr="00B51B70" w:rsidP="00B51B70">
      <w:pPr>
        <w:pStyle w:val="AllowPageBreak"/>
      </w:pPr>
    </w:p>
    <w:p w:rsidR="00000000" w:rsidRPr="00B51B70" w:rsidP="00B51B70">
      <w:pPr>
        <w:pStyle w:val="Heading1"/>
      </w:pPr>
      <w:bookmarkStart w:id="8" w:name="O_1231638"/>
      <w:bookmarkEnd w:id="8"/>
      <w:r w:rsidRPr="00B51B70">
        <w:t>Unit Mapping Information</w:t>
      </w:r>
    </w:p>
    <w:p w:rsidR="00000000" w:rsidRPr="00B51B70" w:rsidP="00B73DBE">
      <w:pPr>
        <w:pStyle w:val="BodyText"/>
      </w:pPr>
      <w:r w:rsidRPr="00B51B70">
        <w:t>Supersedes and is equivalent to SI</w:t>
      </w:r>
      <w:r w:rsidRPr="00B51B70">
        <w:t>TXCCS003 Interact with customers.</w:t>
      </w:r>
    </w:p>
    <w:p w:rsidR="00000000" w:rsidRPr="00B51B70" w:rsidP="00B51B70">
      <w:pPr>
        <w:pStyle w:val="Heading1"/>
      </w:pPr>
      <w:bookmarkStart w:id="9" w:name="O_1231631"/>
      <w:bookmarkEnd w:id="9"/>
      <w:r w:rsidRPr="00B51B70">
        <w:t>Links</w:t>
      </w:r>
    </w:p>
    <w:p w:rsidR="00000000" w:rsidRPr="00B51B70" w:rsidP="00B73DBE">
      <w:pPr>
        <w:pStyle w:val="BodyText"/>
      </w:pPr>
      <w:r w:rsidRPr="00B51B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85E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51B70" w:rsidP="00B51B70"/>
    <w:sectPr w:rsidSect="00B51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70" w:rsidRPr="00B73DBE" w:rsidP="00B73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BE" w:rsidP="00B51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DBE" w:rsidP="00B51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3DBE" w:rsidP="00B51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B70" w:rsidRPr="00B73DBE" w:rsidP="00B73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BE" w:rsidRPr="002D2AF8" w:rsidP="00B51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SITXCCS011 Interact with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73DBE" w:rsidP="00B51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F61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25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B70"/>
  </w:style>
  <w:style w:type="character" w:customStyle="1" w:styleId="Heading1Char">
    <w:name w:val="Heading 1 Char"/>
    <w:basedOn w:val="DefaultParagraphFont"/>
    <w:link w:val="Heading1"/>
    <w:rsid w:val="00B51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B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B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B70"/>
    <w:rPr>
      <w:b/>
      <w:spacing w:val="0"/>
    </w:rPr>
  </w:style>
  <w:style w:type="character" w:styleId="Emphasis">
    <w:name w:val="Emphasis"/>
    <w:basedOn w:val="DefaultParagraphFont"/>
    <w:qFormat/>
    <w:rsid w:val="00B51B70"/>
    <w:rPr>
      <w:i/>
    </w:rPr>
  </w:style>
  <w:style w:type="paragraph" w:customStyle="1" w:styleId="SuperHeading">
    <w:name w:val="SuperHeading"/>
    <w:basedOn w:val="Normal"/>
    <w:rsid w:val="00B51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B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B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B70"/>
  </w:style>
  <w:style w:type="paragraph" w:styleId="TableofFigures">
    <w:name w:val="table of figures"/>
    <w:basedOn w:val="Normal"/>
    <w:next w:val="Normal"/>
    <w:semiHidden/>
    <w:rsid w:val="00B51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B70"/>
    <w:rPr>
      <w:rFonts w:ascii="Wingdings" w:hAnsi="Wingdings"/>
    </w:rPr>
  </w:style>
  <w:style w:type="paragraph" w:customStyle="1" w:styleId="TableHeading">
    <w:name w:val="Table Heading"/>
    <w:basedOn w:val="HeadingBase"/>
    <w:rsid w:val="00B51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B70"/>
    <w:rPr>
      <w:color w:val="0033CC"/>
      <w:u w:val="none"/>
    </w:rPr>
  </w:style>
  <w:style w:type="paragraph" w:customStyle="1" w:styleId="BodyTextRight">
    <w:name w:val="Body Text Right"/>
    <w:basedOn w:val="BodyText"/>
    <w:rsid w:val="00B51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B70"/>
    <w:rPr>
      <w:sz w:val="32"/>
    </w:rPr>
  </w:style>
  <w:style w:type="paragraph" w:customStyle="1" w:styleId="HeadingProcedure">
    <w:name w:val="Heading Procedure"/>
    <w:basedOn w:val="HeadingBase"/>
    <w:next w:val="Normal"/>
    <w:rsid w:val="00B51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B70"/>
    <w:pPr>
      <w:spacing w:before="60" w:after="60"/>
    </w:pPr>
  </w:style>
  <w:style w:type="paragraph" w:styleId="ListContinue">
    <w:name w:val="List Continue"/>
    <w:basedOn w:val="List"/>
    <w:rsid w:val="00B51B70"/>
    <w:pPr>
      <w:ind w:firstLine="0"/>
    </w:pPr>
  </w:style>
  <w:style w:type="paragraph" w:customStyle="1" w:styleId="ListNote">
    <w:name w:val="List Note"/>
    <w:basedOn w:val="List"/>
    <w:rsid w:val="00B51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B70"/>
    <w:rPr>
      <w:rFonts w:ascii="Courier New" w:hAnsi="Courier New"/>
    </w:rPr>
  </w:style>
  <w:style w:type="paragraph" w:customStyle="1" w:styleId="NoteBullet">
    <w:name w:val="Note Bullet"/>
    <w:basedOn w:val="Note"/>
    <w:rsid w:val="00B51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B70"/>
    <w:rPr>
      <w:b/>
      <w:smallCaps/>
    </w:rPr>
  </w:style>
  <w:style w:type="paragraph" w:customStyle="1" w:styleId="TableListNumber">
    <w:name w:val="Table List Number"/>
    <w:basedOn w:val="ListNumber"/>
    <w:rsid w:val="00B51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B70"/>
    <w:pPr>
      <w:numPr>
        <w:numId w:val="8"/>
      </w:numPr>
    </w:pPr>
  </w:style>
  <w:style w:type="paragraph" w:customStyle="1" w:styleId="ListAlpha2">
    <w:name w:val="List Alpha 2"/>
    <w:basedOn w:val="List2"/>
    <w:rsid w:val="00B51B70"/>
    <w:pPr>
      <w:numPr>
        <w:numId w:val="7"/>
      </w:numPr>
    </w:pPr>
  </w:style>
  <w:style w:type="paragraph" w:styleId="List2">
    <w:name w:val="List 2"/>
    <w:basedOn w:val="BodyText"/>
    <w:rsid w:val="00B51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B70"/>
    <w:pPr>
      <w:numPr>
        <w:numId w:val="3"/>
      </w:numPr>
    </w:pPr>
  </w:style>
  <w:style w:type="paragraph" w:styleId="ListContinue2">
    <w:name w:val="List Continue 2"/>
    <w:basedOn w:val="List2"/>
    <w:rsid w:val="00B51B70"/>
    <w:pPr>
      <w:ind w:firstLine="0"/>
    </w:pPr>
  </w:style>
  <w:style w:type="paragraph" w:styleId="ListContinue3">
    <w:name w:val="List Continue 3"/>
    <w:basedOn w:val="List3"/>
    <w:rsid w:val="00B51B70"/>
    <w:pPr>
      <w:ind w:left="1021" w:firstLine="0"/>
    </w:pPr>
  </w:style>
  <w:style w:type="paragraph" w:styleId="ListContinue4">
    <w:name w:val="List Continue 4"/>
    <w:basedOn w:val="List4"/>
    <w:rsid w:val="00B51B70"/>
    <w:pPr>
      <w:ind w:firstLine="0"/>
    </w:pPr>
  </w:style>
  <w:style w:type="paragraph" w:styleId="ListContinue5">
    <w:name w:val="List Continue 5"/>
    <w:basedOn w:val="List5"/>
    <w:rsid w:val="00B51B70"/>
    <w:pPr>
      <w:ind w:firstLine="0"/>
    </w:pPr>
  </w:style>
  <w:style w:type="paragraph" w:styleId="ListNumber3">
    <w:name w:val="List Number 3"/>
    <w:basedOn w:val="List3"/>
    <w:rsid w:val="00B51B70"/>
    <w:pPr>
      <w:numPr>
        <w:numId w:val="4"/>
      </w:numPr>
    </w:pPr>
  </w:style>
  <w:style w:type="paragraph" w:styleId="ListNumber4">
    <w:name w:val="List Number 4"/>
    <w:basedOn w:val="List4"/>
    <w:rsid w:val="00B51B70"/>
    <w:pPr>
      <w:numPr>
        <w:numId w:val="5"/>
      </w:numPr>
    </w:pPr>
  </w:style>
  <w:style w:type="paragraph" w:styleId="ListNumber5">
    <w:name w:val="List Number 5"/>
    <w:basedOn w:val="List5"/>
    <w:rsid w:val="00B51B70"/>
    <w:pPr>
      <w:numPr>
        <w:numId w:val="6"/>
      </w:numPr>
    </w:pPr>
  </w:style>
  <w:style w:type="paragraph" w:styleId="BlockText">
    <w:name w:val="Block Text"/>
    <w:basedOn w:val="Normal"/>
    <w:rsid w:val="00B51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B70"/>
    <w:rPr>
      <w:sz w:val="16"/>
      <w:vertAlign w:val="superscript"/>
    </w:rPr>
  </w:style>
  <w:style w:type="character" w:customStyle="1" w:styleId="Symbols">
    <w:name w:val="Symbols"/>
    <w:basedOn w:val="DefaultParagraphFont"/>
    <w:rsid w:val="00B51B70"/>
    <w:rPr>
      <w:rFonts w:ascii="Symbol" w:hAnsi="Symbol"/>
    </w:rPr>
  </w:style>
  <w:style w:type="character" w:customStyle="1" w:styleId="MenuOptions">
    <w:name w:val="Menu Options"/>
    <w:basedOn w:val="DefaultParagraphFont"/>
    <w:rsid w:val="00B51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B70"/>
    <w:rPr>
      <w:b/>
    </w:rPr>
  </w:style>
  <w:style w:type="character" w:customStyle="1" w:styleId="Underlined">
    <w:name w:val="Underlined"/>
    <w:basedOn w:val="DefaultParagraphFont"/>
    <w:rsid w:val="00B51B70"/>
    <w:rPr>
      <w:u w:val="single"/>
    </w:rPr>
  </w:style>
  <w:style w:type="paragraph" w:customStyle="1" w:styleId="TableBodyTextRight">
    <w:name w:val="Table Body Text Right"/>
    <w:basedOn w:val="TableBodyText"/>
    <w:rsid w:val="00B51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B70"/>
    <w:rPr>
      <w:sz w:val="18"/>
    </w:rPr>
  </w:style>
  <w:style w:type="paragraph" w:customStyle="1" w:styleId="BodySmallRight">
    <w:name w:val="Body Small Right"/>
    <w:basedOn w:val="BodyTextRight"/>
    <w:rsid w:val="00B51B70"/>
    <w:rPr>
      <w:sz w:val="18"/>
      <w:szCs w:val="18"/>
    </w:rPr>
  </w:style>
  <w:style w:type="paragraph" w:customStyle="1" w:styleId="MarginEdition">
    <w:name w:val="Margin Edition"/>
    <w:basedOn w:val="MarginNote"/>
    <w:rsid w:val="00B51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B70"/>
    <w:rPr>
      <w:sz w:val="2"/>
      <w:szCs w:val="2"/>
    </w:rPr>
  </w:style>
  <w:style w:type="character" w:customStyle="1" w:styleId="Small">
    <w:name w:val="Small"/>
    <w:basedOn w:val="DefaultParagraphFont"/>
    <w:rsid w:val="00B51B70"/>
    <w:rPr>
      <w:sz w:val="16"/>
    </w:rPr>
  </w:style>
  <w:style w:type="paragraph" w:customStyle="1" w:styleId="WideTable">
    <w:name w:val="Wide Table"/>
    <w:basedOn w:val="Normal"/>
    <w:rsid w:val="00B51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B70"/>
  </w:style>
  <w:style w:type="paragraph" w:styleId="Quote">
    <w:name w:val="Quote"/>
    <w:basedOn w:val="Heading1"/>
    <w:link w:val="QuoteChar"/>
    <w:qFormat/>
    <w:rsid w:val="00B51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B70"/>
    <w:pPr>
      <w:pageBreakBefore/>
    </w:pPr>
  </w:style>
  <w:style w:type="paragraph" w:customStyle="1" w:styleId="Border">
    <w:name w:val="Border"/>
    <w:basedOn w:val="Normal"/>
    <w:qFormat/>
    <w:rsid w:val="00B51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B70"/>
    <w:rPr>
      <w:u w:val="single"/>
    </w:rPr>
  </w:style>
  <w:style w:type="character" w:customStyle="1" w:styleId="BoldandItalics">
    <w:name w:val="Bold and Italics"/>
    <w:qFormat/>
    <w:rsid w:val="00B51B70"/>
    <w:rPr>
      <w:b/>
      <w:i/>
      <w:u w:val="none"/>
    </w:rPr>
  </w:style>
  <w:style w:type="paragraph" w:styleId="BalloonText">
    <w:name w:val="Balloon Text"/>
    <w:basedOn w:val="Normal"/>
    <w:link w:val="BalloonTextChar"/>
    <w:rsid w:val="00B51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B70"/>
    <w:pPr>
      <w:spacing w:before="0" w:after="0"/>
    </w:pPr>
  </w:style>
  <w:style w:type="paragraph" w:customStyle="1" w:styleId="BodyTextBold">
    <w:name w:val="Body Text Bold"/>
    <w:basedOn w:val="BodyText"/>
    <w:qFormat/>
    <w:rsid w:val="00B51B70"/>
    <w:rPr>
      <w:b/>
    </w:rPr>
  </w:style>
  <w:style w:type="character" w:styleId="Hyperlink">
    <w:name w:val="Hyperlink"/>
    <w:basedOn w:val="DefaultParagraphFont"/>
    <w:uiPriority w:val="99"/>
    <w:unhideWhenUsed/>
    <w:rsid w:val="00B73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3044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SITXCCS011 Interact with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