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560" w:rsidP="009B4560">
      <w:pPr>
        <w:pStyle w:val="Title"/>
      </w:pPr>
      <w:r>
        <w:fldChar w:fldCharType="begin"/>
      </w:r>
      <w:r>
        <w:instrText xml:space="preserve"> TITLE   \* MERGEFORMAT </w:instrText>
      </w:r>
      <w:r>
        <w:fldChar w:fldCharType="separate"/>
      </w:r>
      <w:r>
        <w:t>SITXCCS010 Provide visitor information</w:t>
      </w:r>
      <w:r>
        <w:fldChar w:fldCharType="end"/>
      </w:r>
    </w:p>
    <w:p w:rsidR="009B4560" w:rsidP="009B4560">
      <w:pPr>
        <w:pStyle w:val="Version"/>
        <w:sectPr w:rsidSect="00E846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6B1" w:rsidP="00E846B1">
      <w:pPr>
        <w:pStyle w:val="SuperHeading"/>
      </w:pPr>
      <w:r w:rsidRPr="00E846B1">
        <w:t>SITXCCS010 Provide visitor information</w:t>
      </w:r>
    </w:p>
    <w:p w:rsidR="00000000" w:rsidRPr="00E846B1" w:rsidP="00E846B1">
      <w:pPr>
        <w:pStyle w:val="Heading1"/>
      </w:pPr>
      <w:bookmarkStart w:id="1" w:name="O_1231618"/>
      <w:bookmarkEnd w:id="1"/>
      <w:r w:rsidRPr="00E846B1">
        <w:t>Modification History</w:t>
      </w:r>
    </w:p>
    <w:p w:rsidR="00000000" w:rsidRPr="00E846B1" w:rsidP="009B4560">
      <w:pPr>
        <w:pStyle w:val="BodyText"/>
      </w:pPr>
      <w:r w:rsidRPr="00E846B1">
        <w:t>Not applicable.</w:t>
      </w:r>
    </w:p>
    <w:p w:rsidR="00000000" w:rsidRPr="00E846B1" w:rsidP="00E846B1">
      <w:pPr>
        <w:pStyle w:val="Heading1"/>
      </w:pPr>
      <w:bookmarkStart w:id="2" w:name="O_1231626"/>
      <w:bookmarkEnd w:id="2"/>
      <w:r w:rsidRPr="00E846B1">
        <w:t>Application</w:t>
      </w:r>
    </w:p>
    <w:p w:rsidR="00000000" w:rsidRPr="00E846B1" w:rsidP="009B4560">
      <w:pPr>
        <w:pStyle w:val="BodyText"/>
      </w:pPr>
      <w:r w:rsidRPr="00E846B1">
        <w:t>This unit describes the performance outcomes, skills and knowledge required to access general information on facilities, products and services available in the local area and to provide th</w:t>
      </w:r>
      <w:r w:rsidRPr="00E846B1">
        <w:t>is to visitors.</w:t>
      </w:r>
    </w:p>
    <w:p w:rsidR="00000000" w:rsidRPr="00E846B1" w:rsidP="009B4560">
      <w:pPr>
        <w:pStyle w:val="BodyText"/>
      </w:pPr>
      <w:r w:rsidRPr="00E846B1">
        <w:t>The unit applies to frontline service personnel working in a range of tourism, travel, hospitality, events, entertainment and cultural contexts. Information is often provided face-to-face, but may be by telephone or other remote mechanisms.</w:t>
      </w:r>
    </w:p>
    <w:p w:rsidR="00000000" w:rsidRPr="00E846B1" w:rsidP="009B4560">
      <w:pPr>
        <w:pStyle w:val="BodyText"/>
      </w:pPr>
      <w:r w:rsidRPr="00E846B1">
        <w:t>It applies to frontline service personnel who routinely respond to visitor requests for general local area information. They may be working independently or with guidance from others in restaurants, hotels, wineries, attractions, entertainment venues, tou</w:t>
      </w:r>
      <w:r w:rsidRPr="00E846B1">
        <w:t>r operations, visitor information centres and at tour desks.</w:t>
      </w:r>
    </w:p>
    <w:p w:rsidR="00000000" w:rsidRPr="00E846B1" w:rsidP="009B4560">
      <w:pPr>
        <w:pStyle w:val="BodyText"/>
      </w:pPr>
      <w:r w:rsidRPr="00E846B1">
        <w:t>The skills in this unit must be applied in accordance with Commonwealth and State/Territory legislation, Australian/New Zealand standards and industry codes of practice.</w:t>
      </w:r>
    </w:p>
    <w:p w:rsidR="00000000" w:rsidRPr="00E846B1" w:rsidP="009B4560">
      <w:pPr>
        <w:pStyle w:val="BodyText"/>
      </w:pPr>
      <w:r w:rsidRPr="00E846B1">
        <w:t>No occupational licensing</w:t>
      </w:r>
      <w:r w:rsidRPr="00E846B1">
        <w:t>, certification or specific legislative requirements apply to this unit at the time of publication.</w:t>
      </w:r>
    </w:p>
    <w:p w:rsidR="00000000" w:rsidRPr="00E846B1" w:rsidP="00E846B1">
      <w:pPr>
        <w:pStyle w:val="Heading1"/>
      </w:pPr>
      <w:bookmarkStart w:id="3" w:name="O_1231625"/>
      <w:bookmarkEnd w:id="3"/>
      <w:r w:rsidRPr="00E846B1">
        <w:t>Pre-requisite Unit</w:t>
      </w:r>
    </w:p>
    <w:p w:rsidR="00000000" w:rsidRPr="00E846B1" w:rsidP="009B4560">
      <w:pPr>
        <w:pStyle w:val="BodyText"/>
      </w:pPr>
      <w:r w:rsidRPr="00E846B1">
        <w:t>Nil</w:t>
      </w:r>
    </w:p>
    <w:p w:rsidR="00000000" w:rsidRPr="00E846B1" w:rsidP="00E846B1">
      <w:pPr>
        <w:pStyle w:val="Heading1"/>
      </w:pPr>
      <w:bookmarkStart w:id="4" w:name="O_1231624"/>
      <w:bookmarkEnd w:id="4"/>
      <w:r w:rsidRPr="00E846B1">
        <w:t>Competency Field</w:t>
      </w:r>
    </w:p>
    <w:p w:rsidR="00000000" w:rsidRPr="00E846B1" w:rsidP="009B4560">
      <w:pPr>
        <w:pStyle w:val="BodyText"/>
      </w:pPr>
      <w:r w:rsidRPr="00E846B1">
        <w:t xml:space="preserve">Client and Customer Service </w:t>
      </w:r>
    </w:p>
    <w:p w:rsidR="00000000" w:rsidRPr="00E846B1" w:rsidP="00E846B1">
      <w:pPr>
        <w:pStyle w:val="Heading1"/>
      </w:pPr>
      <w:bookmarkStart w:id="5" w:name="O_1231623"/>
      <w:bookmarkEnd w:id="5"/>
      <w:r w:rsidRPr="00E846B1">
        <w:t>Unit Sector</w:t>
      </w:r>
    </w:p>
    <w:p w:rsidR="00000000" w:rsidRPr="00E846B1" w:rsidP="009B4560">
      <w:pPr>
        <w:pStyle w:val="BodyText"/>
      </w:pPr>
      <w:r w:rsidRPr="00E846B1">
        <w:t xml:space="preserve">Cross-Sector </w:t>
      </w:r>
    </w:p>
    <w:p w:rsidR="00000000" w:rsidRPr="00E846B1" w:rsidP="00E846B1">
      <w:pPr>
        <w:pStyle w:val="Heading1"/>
      </w:pPr>
      <w:bookmarkStart w:id="6" w:name="O_1231622"/>
      <w:bookmarkEnd w:id="6"/>
      <w:r w:rsidRPr="00E846B1">
        <w:t>Elements and Performance Criteria</w:t>
      </w:r>
    </w:p>
    <w:tbl>
      <w:tblPr>
        <w:tblW w:w="0" w:type="auto"/>
        <w:tblLayout w:type="fixed"/>
        <w:tblCellMar>
          <w:left w:w="62" w:type="dxa"/>
          <w:right w:w="62" w:type="dxa"/>
        </w:tblCellMar>
        <w:tblLook w:val="0000"/>
      </w:tblPr>
      <w:tblGrid>
        <w:gridCol w:w="2694"/>
        <w:gridCol w:w="6350"/>
      </w:tblGrid>
      <w:tr w:rsidTr="00E846B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846B1" w:rsidP="00E846B1">
            <w:pPr>
              <w:pStyle w:val="BodyText"/>
            </w:pPr>
            <w:r w:rsidRPr="00E846B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846B1">
            <w:pPr>
              <w:pStyle w:val="BodyText"/>
              <w:rPr>
                <w:lang w:val="en-NZ"/>
              </w:rPr>
            </w:pPr>
            <w:r w:rsidRPr="00E846B1">
              <w:rPr>
                <w:rStyle w:val="SpecialBold"/>
              </w:rPr>
              <w:t>PERFORMANCE</w:t>
            </w:r>
            <w:r w:rsidRPr="00E846B1">
              <w:t xml:space="preserve"> </w:t>
            </w:r>
            <w:r w:rsidRPr="00E846B1">
              <w:rPr>
                <w:rStyle w:val="SpecialBold"/>
              </w:rPr>
              <w:t>CRITERIA</w:t>
            </w:r>
          </w:p>
        </w:tc>
      </w:tr>
      <w:tr w:rsidTr="00E846B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846B1" w:rsidP="00E846B1">
            <w:pPr>
              <w:pStyle w:val="BodyText"/>
            </w:pPr>
            <w:r w:rsidRPr="00E846B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846B1">
            <w:pPr>
              <w:pStyle w:val="BodyText"/>
              <w:rPr>
                <w:lang w:val="en-NZ"/>
              </w:rPr>
            </w:pPr>
            <w:r w:rsidRPr="00E846B1">
              <w:rPr>
                <w:rStyle w:val="Emphasis"/>
              </w:rPr>
              <w:t>Performance criteria describe the performance needed to demonstrate achievement of the element.</w:t>
            </w:r>
          </w:p>
        </w:tc>
      </w:tr>
      <w:tr w:rsidTr="00E846B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846B1">
            <w:pPr>
              <w:pStyle w:val="List"/>
              <w:rPr>
                <w:lang w:val="en-NZ"/>
              </w:rPr>
            </w:pPr>
            <w:r w:rsidRPr="00E846B1">
              <w:t>1.  Access and update visitor information.</w:t>
            </w:r>
          </w:p>
        </w:tc>
        <w:tc>
          <w:tcPr>
            <w:tcW w:w="6350" w:type="dxa"/>
            <w:tcBorders>
              <w:top w:val="nil"/>
              <w:left w:val="nil"/>
              <w:bottom w:val="nil"/>
              <w:right w:val="nil"/>
            </w:tcBorders>
            <w:tcMar>
              <w:top w:w="0" w:type="dxa"/>
              <w:left w:w="62" w:type="dxa"/>
              <w:bottom w:w="0" w:type="dxa"/>
              <w:right w:w="62" w:type="dxa"/>
            </w:tcMar>
          </w:tcPr>
          <w:p w:rsidR="00000000" w:rsidRPr="00E846B1" w:rsidP="00E846B1">
            <w:pPr>
              <w:pStyle w:val="List"/>
            </w:pPr>
            <w:r w:rsidRPr="00E846B1">
              <w:t>1.1. Identify and access sources of visitor information.</w:t>
            </w:r>
          </w:p>
          <w:p w:rsidR="00000000" w:rsidRPr="00E846B1" w:rsidP="00E846B1">
            <w:pPr>
              <w:pStyle w:val="List"/>
            </w:pPr>
            <w:r w:rsidRPr="00E846B1">
              <w:t>1.2. Obtain general information on local facilities, products and services to meet different visitor needs.</w:t>
            </w:r>
          </w:p>
          <w:p w:rsidR="00000000" w:rsidRPr="00E846B1" w:rsidP="00E846B1">
            <w:pPr>
              <w:pStyle w:val="List"/>
            </w:pPr>
            <w:r w:rsidRPr="00E846B1">
              <w:t>1.3. Share information with colleagues to suppor</w:t>
            </w:r>
            <w:r w:rsidRPr="00E846B1">
              <w:t>t the efficiency and quality of service.</w:t>
            </w:r>
          </w:p>
          <w:p w:rsidR="00000000" w:rsidP="00E846B1">
            <w:pPr>
              <w:pStyle w:val="List"/>
              <w:rPr>
                <w:lang w:val="en-NZ"/>
              </w:rPr>
            </w:pPr>
            <w:r w:rsidRPr="00E846B1">
              <w:t>1.4. Identify and use opportunities to update and maintain local area knowledge.</w:t>
            </w:r>
          </w:p>
        </w:tc>
      </w:tr>
      <w:tr w:rsidTr="00E846B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846B1">
            <w:pPr>
              <w:pStyle w:val="List"/>
              <w:rPr>
                <w:lang w:val="en-NZ"/>
              </w:rPr>
            </w:pPr>
            <w:r w:rsidRPr="00E846B1">
              <w:t>2.  Provide information to visitors.</w:t>
            </w:r>
          </w:p>
        </w:tc>
        <w:tc>
          <w:tcPr>
            <w:tcW w:w="6350" w:type="dxa"/>
            <w:tcBorders>
              <w:top w:val="nil"/>
              <w:left w:val="nil"/>
              <w:bottom w:val="nil"/>
              <w:right w:val="nil"/>
            </w:tcBorders>
            <w:tcMar>
              <w:top w:w="0" w:type="dxa"/>
              <w:left w:w="62" w:type="dxa"/>
              <w:bottom w:w="0" w:type="dxa"/>
              <w:right w:w="62" w:type="dxa"/>
            </w:tcMar>
          </w:tcPr>
          <w:p w:rsidR="00000000" w:rsidRPr="00E846B1" w:rsidP="00E846B1">
            <w:pPr>
              <w:pStyle w:val="List"/>
            </w:pPr>
            <w:r w:rsidRPr="00E846B1">
              <w:t>2.1. Identify specific information and assistance needs of visitors, including those with special needs.</w:t>
            </w:r>
          </w:p>
          <w:p w:rsidR="00000000" w:rsidRPr="00E846B1" w:rsidP="00E846B1">
            <w:pPr>
              <w:pStyle w:val="List"/>
            </w:pPr>
            <w:r w:rsidRPr="00E846B1">
              <w:t>2.2. Provide appropriate scope and depth of information to meet visitor needs.</w:t>
            </w:r>
          </w:p>
          <w:p w:rsidR="00000000" w:rsidP="00E846B1">
            <w:pPr>
              <w:pStyle w:val="List"/>
              <w:rPr>
                <w:lang w:val="en-NZ"/>
              </w:rPr>
            </w:pPr>
            <w:r w:rsidRPr="00E846B1">
              <w:t>2.3. Identify and use opportunities to promote internal products and ser</w:t>
            </w:r>
            <w:r w:rsidRPr="00E846B1">
              <w:t>vices.</w:t>
            </w:r>
          </w:p>
        </w:tc>
      </w:tr>
      <w:tr w:rsidTr="00E846B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846B1">
            <w:pPr>
              <w:pStyle w:val="List"/>
              <w:rPr>
                <w:lang w:val="en-NZ"/>
              </w:rPr>
            </w:pPr>
            <w:r w:rsidRPr="00E846B1">
              <w:t>3.  Seek feedback on information provision.</w:t>
            </w:r>
          </w:p>
        </w:tc>
        <w:tc>
          <w:tcPr>
            <w:tcW w:w="6350" w:type="dxa"/>
            <w:tcBorders>
              <w:top w:val="nil"/>
              <w:left w:val="nil"/>
              <w:bottom w:val="nil"/>
              <w:right w:val="nil"/>
            </w:tcBorders>
            <w:tcMar>
              <w:top w:w="0" w:type="dxa"/>
              <w:left w:w="62" w:type="dxa"/>
              <w:bottom w:w="0" w:type="dxa"/>
              <w:right w:w="62" w:type="dxa"/>
            </w:tcMar>
          </w:tcPr>
          <w:p w:rsidR="00000000" w:rsidRPr="00E846B1" w:rsidP="00E846B1">
            <w:pPr>
              <w:pStyle w:val="List"/>
            </w:pPr>
            <w:r w:rsidRPr="00E846B1">
              <w:t>3.1. Proactively seek visitor feedback to ensure required information has been provided.</w:t>
            </w:r>
          </w:p>
          <w:p w:rsidR="00000000" w:rsidRPr="00E846B1" w:rsidP="00E846B1">
            <w:pPr>
              <w:pStyle w:val="List"/>
            </w:pPr>
            <w:r w:rsidRPr="00E846B1">
              <w:t>3.2. Follow procedures for any formal visitor evaluation.</w:t>
            </w:r>
          </w:p>
          <w:p w:rsidR="00000000" w:rsidRPr="00E846B1" w:rsidP="00E846B1">
            <w:pPr>
              <w:pStyle w:val="List"/>
            </w:pPr>
            <w:r w:rsidRPr="00E846B1">
              <w:t xml:space="preserve">3.3. Provide information on visitor feedback to relevant </w:t>
            </w:r>
            <w:r w:rsidRPr="00E846B1">
              <w:t>colleagues.</w:t>
            </w:r>
          </w:p>
        </w:tc>
      </w:tr>
    </w:tbl>
    <w:p w:rsidR="00000000" w:rsidRPr="00E846B1" w:rsidP="00E846B1">
      <w:pPr>
        <w:pStyle w:val="BodyText"/>
      </w:pPr>
    </w:p>
    <w:p w:rsidR="00000000" w:rsidRPr="00E846B1" w:rsidP="00E846B1">
      <w:pPr>
        <w:pStyle w:val="AllowPageBreak"/>
      </w:pPr>
    </w:p>
    <w:p w:rsidR="00000000" w:rsidRPr="00E846B1" w:rsidP="00E846B1">
      <w:pPr>
        <w:pStyle w:val="Heading1"/>
      </w:pPr>
      <w:bookmarkStart w:id="7" w:name="O_1231621"/>
      <w:bookmarkEnd w:id="7"/>
      <w:r w:rsidRPr="00E846B1">
        <w:t>Foundation Skills</w:t>
      </w:r>
    </w:p>
    <w:tbl>
      <w:tblPr>
        <w:tblW w:w="0" w:type="auto"/>
        <w:tblLayout w:type="fixed"/>
        <w:tblCellMar>
          <w:left w:w="62" w:type="dxa"/>
          <w:right w:w="62" w:type="dxa"/>
        </w:tblCellMar>
        <w:tblLook w:val="0000"/>
      </w:tblPr>
      <w:tblGrid>
        <w:gridCol w:w="2700"/>
        <w:gridCol w:w="6344"/>
      </w:tblGrid>
      <w:tr w:rsidTr="00E846B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846B1">
            <w:pPr>
              <w:pStyle w:val="BodyText"/>
              <w:rPr>
                <w:lang w:val="en-NZ"/>
              </w:rPr>
            </w:pPr>
            <w:r w:rsidRPr="00E846B1">
              <w:rPr>
                <w:rStyle w:val="Emphasis"/>
              </w:rPr>
              <w:t>Foundation skills essential to performance in this unit, but not explicit in the performance criteria are listed here, along with a brief context statement.</w:t>
            </w:r>
          </w:p>
        </w:tc>
      </w:tr>
      <w:tr w:rsidTr="00E846B1">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E846B1" w:rsidP="00E846B1">
            <w:pPr>
              <w:pStyle w:val="BodyText"/>
            </w:pPr>
            <w:r w:rsidRPr="00E846B1">
              <w:rPr>
                <w:rStyle w:val="SpecialBold"/>
              </w:rPr>
              <w:t>SKILLS</w:t>
            </w:r>
            <w:r w:rsidRPr="00E846B1">
              <w:tab/>
            </w:r>
          </w:p>
        </w:tc>
        <w:tc>
          <w:tcPr>
            <w:tcW w:w="6344" w:type="dxa"/>
            <w:tcBorders>
              <w:top w:val="nil"/>
              <w:left w:val="nil"/>
              <w:bottom w:val="nil"/>
              <w:right w:val="nil"/>
            </w:tcBorders>
            <w:tcMar>
              <w:top w:w="0" w:type="dxa"/>
              <w:left w:w="62" w:type="dxa"/>
              <w:bottom w:w="0" w:type="dxa"/>
              <w:right w:w="62" w:type="dxa"/>
            </w:tcMar>
          </w:tcPr>
          <w:p w:rsidR="00000000" w:rsidP="00E846B1">
            <w:pPr>
              <w:pStyle w:val="BodyText"/>
              <w:rPr>
                <w:lang w:val="en-NZ"/>
              </w:rPr>
            </w:pPr>
            <w:r w:rsidRPr="00E846B1">
              <w:rPr>
                <w:rStyle w:val="SpecialBold"/>
              </w:rPr>
              <w:t>DESCRIPTION</w:t>
            </w:r>
          </w:p>
        </w:tc>
      </w:tr>
      <w:tr w:rsidTr="00E846B1">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E846B1">
            <w:pPr>
              <w:pStyle w:val="BodyText"/>
              <w:rPr>
                <w:lang w:val="en-NZ"/>
              </w:rPr>
            </w:pPr>
            <w:r w:rsidRPr="00E846B1">
              <w:t>Reading skills to:</w:t>
            </w:r>
          </w:p>
        </w:tc>
        <w:tc>
          <w:tcPr>
            <w:tcW w:w="6344" w:type="dxa"/>
            <w:tcBorders>
              <w:top w:val="nil"/>
              <w:left w:val="nil"/>
              <w:bottom w:val="nil"/>
              <w:right w:val="nil"/>
            </w:tcBorders>
            <w:tcMar>
              <w:top w:w="0" w:type="dxa"/>
              <w:left w:w="62" w:type="dxa"/>
              <w:bottom w:w="0" w:type="dxa"/>
              <w:right w:w="62" w:type="dxa"/>
            </w:tcMar>
          </w:tcPr>
          <w:p w:rsidR="00000000" w:rsidRPr="00E846B1" w:rsidP="00E846B1">
            <w:pPr>
              <w:pStyle w:val="ListBullet"/>
            </w:pPr>
            <w:r w:rsidRPr="00E846B1">
              <w:t>interpret sometimes detailed product and local area information</w:t>
            </w:r>
          </w:p>
          <w:p w:rsidR="00000000" w:rsidP="00E846B1">
            <w:pPr>
              <w:pStyle w:val="ListBullet"/>
              <w:rPr>
                <w:lang w:val="en-NZ"/>
              </w:rPr>
            </w:pPr>
            <w:r w:rsidRPr="00E846B1">
              <w:t>research, sort and use relevant information.</w:t>
            </w:r>
          </w:p>
        </w:tc>
      </w:tr>
      <w:tr w:rsidTr="00E846B1">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E846B1">
            <w:pPr>
              <w:pStyle w:val="BodyText"/>
              <w:rPr>
                <w:lang w:val="en-NZ"/>
              </w:rPr>
            </w:pPr>
            <w:r w:rsidRPr="00E846B1">
              <w:t>Writing skills to:</w:t>
            </w:r>
          </w:p>
        </w:tc>
        <w:tc>
          <w:tcPr>
            <w:tcW w:w="6344" w:type="dxa"/>
            <w:tcBorders>
              <w:top w:val="nil"/>
              <w:left w:val="nil"/>
              <w:bottom w:val="nil"/>
              <w:right w:val="nil"/>
            </w:tcBorders>
            <w:tcMar>
              <w:top w:w="0" w:type="dxa"/>
              <w:left w:w="62" w:type="dxa"/>
              <w:bottom w:w="0" w:type="dxa"/>
              <w:right w:w="62" w:type="dxa"/>
            </w:tcMar>
          </w:tcPr>
          <w:p w:rsidR="00000000" w:rsidP="00E846B1">
            <w:pPr>
              <w:pStyle w:val="ListBullet"/>
              <w:rPr>
                <w:lang w:val="en-NZ"/>
              </w:rPr>
            </w:pPr>
            <w:r w:rsidRPr="00E846B1">
              <w:t>record simple notes and basic information on local facilities, products and services for visitors.</w:t>
            </w:r>
          </w:p>
        </w:tc>
      </w:tr>
      <w:tr w:rsidTr="00E846B1">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E846B1">
            <w:pPr>
              <w:pStyle w:val="BodyText"/>
              <w:rPr>
                <w:lang w:val="en-NZ"/>
              </w:rPr>
            </w:pPr>
            <w:r w:rsidRPr="00E846B1">
              <w:t>Oral communication skills to:</w:t>
            </w:r>
          </w:p>
        </w:tc>
        <w:tc>
          <w:tcPr>
            <w:tcW w:w="6344" w:type="dxa"/>
            <w:tcBorders>
              <w:top w:val="nil"/>
              <w:left w:val="nil"/>
              <w:bottom w:val="nil"/>
              <w:right w:val="nil"/>
            </w:tcBorders>
            <w:tcMar>
              <w:top w:w="0" w:type="dxa"/>
              <w:left w:w="62" w:type="dxa"/>
              <w:bottom w:w="0" w:type="dxa"/>
              <w:right w:w="62" w:type="dxa"/>
            </w:tcMar>
          </w:tcPr>
          <w:p w:rsidR="00000000" w:rsidP="00E846B1">
            <w:pPr>
              <w:pStyle w:val="ListBullet"/>
              <w:rPr>
                <w:lang w:val="en-NZ"/>
              </w:rPr>
            </w:pPr>
            <w:r w:rsidRPr="00E846B1">
              <w:t>listen and respond to range of visitor requests, asking questions to clarify and confirm.</w:t>
            </w:r>
          </w:p>
        </w:tc>
      </w:tr>
      <w:tr w:rsidTr="00E846B1">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E846B1">
            <w:pPr>
              <w:pStyle w:val="BodyText"/>
              <w:rPr>
                <w:lang w:val="en-NZ"/>
              </w:rPr>
            </w:pPr>
            <w:r w:rsidRPr="00E846B1">
              <w:t>Learning skills to:</w:t>
            </w:r>
          </w:p>
        </w:tc>
        <w:tc>
          <w:tcPr>
            <w:tcW w:w="6344" w:type="dxa"/>
            <w:tcBorders>
              <w:top w:val="nil"/>
              <w:left w:val="nil"/>
              <w:bottom w:val="nil"/>
              <w:right w:val="nil"/>
            </w:tcBorders>
            <w:tcMar>
              <w:top w:w="0" w:type="dxa"/>
              <w:left w:w="62" w:type="dxa"/>
              <w:bottom w:w="0" w:type="dxa"/>
              <w:right w:w="62" w:type="dxa"/>
            </w:tcMar>
          </w:tcPr>
          <w:p w:rsidR="00000000" w:rsidRPr="00E846B1" w:rsidP="00E846B1">
            <w:pPr>
              <w:pStyle w:val="ListBullet"/>
            </w:pPr>
            <w:r w:rsidRPr="00E846B1">
              <w:t>review own knowledge of information required to assist visitors and participate in activities that continuously u</w:t>
            </w:r>
            <w:r w:rsidRPr="00E846B1">
              <w:t>pdate it.</w:t>
            </w:r>
          </w:p>
        </w:tc>
      </w:tr>
    </w:tbl>
    <w:p w:rsidR="00000000" w:rsidRPr="00E846B1" w:rsidP="00E846B1">
      <w:pPr>
        <w:pStyle w:val="BodyText"/>
      </w:pPr>
    </w:p>
    <w:p w:rsidR="00000000" w:rsidRPr="00E846B1" w:rsidP="00E846B1">
      <w:pPr>
        <w:pStyle w:val="AllowPageBreak"/>
      </w:pPr>
    </w:p>
    <w:p w:rsidR="00000000" w:rsidRPr="00E846B1" w:rsidP="00E846B1">
      <w:pPr>
        <w:pStyle w:val="Heading1"/>
      </w:pPr>
      <w:bookmarkStart w:id="8" w:name="O_1231619"/>
      <w:bookmarkEnd w:id="8"/>
      <w:r w:rsidRPr="00E846B1">
        <w:t>Unit Mapping Information</w:t>
      </w:r>
    </w:p>
    <w:p w:rsidR="00000000" w:rsidRPr="00E846B1" w:rsidP="009B4560">
      <w:pPr>
        <w:pStyle w:val="BodyText"/>
      </w:pPr>
      <w:r w:rsidRPr="00E846B1">
        <w:t>Supersedes and is equivalent to SITXCCS002 Provide visitor information.</w:t>
      </w:r>
    </w:p>
    <w:p w:rsidR="00000000" w:rsidRPr="00E846B1" w:rsidP="00E846B1">
      <w:pPr>
        <w:pStyle w:val="Heading1"/>
      </w:pPr>
      <w:bookmarkStart w:id="9" w:name="O_1231612"/>
      <w:bookmarkEnd w:id="9"/>
      <w:r w:rsidRPr="00E846B1">
        <w:t>Links</w:t>
      </w:r>
    </w:p>
    <w:p w:rsidR="00000000" w:rsidRPr="00E846B1" w:rsidP="009B4560">
      <w:pPr>
        <w:pStyle w:val="BodyText"/>
      </w:pPr>
      <w:r w:rsidRPr="00E846B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80B1E">
        <w:rPr>
          <w:rStyle w:val="Hyperlink"/>
        </w:rPr>
        <w:t>https://vetnet.gov.au/Pages/TrainingDocs.aspx?q=68c40a93-e51d-4e0f-bc06-899dff092694</w:t>
      </w:r>
      <w:r>
        <w:fldChar w:fldCharType="end"/>
      </w:r>
    </w:p>
    <w:p w:rsidR="00000000" w:rsidRPr="00E846B1" w:rsidP="00E846B1"/>
    <w:sectPr w:rsidSect="00E846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6B1" w:rsidRPr="009B4560" w:rsidP="009B4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60" w:rsidP="00E84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4560" w:rsidP="00E846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B4560" w:rsidP="00E84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6B1" w:rsidRPr="009B4560" w:rsidP="009B45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60" w:rsidRPr="002D2AF8" w:rsidP="00E846B1">
    <w:pPr>
      <w:pStyle w:val="Header"/>
      <w:framePr w:wrap="around"/>
    </w:pPr>
    <w:r>
      <w:fldChar w:fldCharType="begin"/>
    </w:r>
    <w:r>
      <w:instrText xml:space="preserve"> TITLE   \* MERGEFORMAT </w:instrText>
    </w:r>
    <w:r>
      <w:fldChar w:fldCharType="separate"/>
    </w:r>
    <w:r>
      <w:t>SITXCCS010 Provide visitor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B4560" w:rsidP="00E84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1065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6CD1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6B1"/>
    <w:pPr>
      <w:spacing w:before="360" w:after="60"/>
      <w:outlineLvl w:val="0"/>
    </w:pPr>
    <w:rPr>
      <w:sz w:val="32"/>
    </w:rPr>
  </w:style>
  <w:style w:type="paragraph" w:styleId="Heading2">
    <w:name w:val="heading 2"/>
    <w:basedOn w:val="HeadingBase"/>
    <w:next w:val="BodyText"/>
    <w:link w:val="Heading2Char"/>
    <w:qFormat/>
    <w:rsid w:val="00E846B1"/>
    <w:pPr>
      <w:keepLines/>
      <w:spacing w:before="240" w:after="120"/>
      <w:outlineLvl w:val="1"/>
    </w:pPr>
    <w:rPr>
      <w:sz w:val="28"/>
      <w:szCs w:val="40"/>
    </w:rPr>
  </w:style>
  <w:style w:type="paragraph" w:styleId="Heading3">
    <w:name w:val="heading 3"/>
    <w:basedOn w:val="HeadingBase"/>
    <w:next w:val="BodyText"/>
    <w:link w:val="Heading3Char"/>
    <w:qFormat/>
    <w:rsid w:val="00E846B1"/>
    <w:pPr>
      <w:spacing w:before="180" w:after="120"/>
      <w:outlineLvl w:val="2"/>
    </w:pPr>
    <w:rPr>
      <w:spacing w:val="-10"/>
      <w:kern w:val="32"/>
    </w:rPr>
  </w:style>
  <w:style w:type="paragraph" w:styleId="Heading4">
    <w:name w:val="heading 4"/>
    <w:basedOn w:val="HeadingBase"/>
    <w:next w:val="BodyText"/>
    <w:link w:val="Heading4Char"/>
    <w:qFormat/>
    <w:rsid w:val="00E846B1"/>
    <w:pPr>
      <w:spacing w:before="160" w:after="120"/>
      <w:outlineLvl w:val="3"/>
    </w:pPr>
    <w:rPr>
      <w:sz w:val="22"/>
    </w:rPr>
  </w:style>
  <w:style w:type="paragraph" w:styleId="Heading5">
    <w:name w:val="heading 5"/>
    <w:basedOn w:val="HeadingBase"/>
    <w:next w:val="Normal"/>
    <w:link w:val="Heading5Char"/>
    <w:qFormat/>
    <w:rsid w:val="00E846B1"/>
    <w:pPr>
      <w:spacing w:before="80"/>
      <w:outlineLvl w:val="4"/>
    </w:pPr>
    <w:rPr>
      <w:color w:val="918585"/>
      <w:sz w:val="20"/>
    </w:rPr>
  </w:style>
  <w:style w:type="paragraph" w:styleId="Heading6">
    <w:name w:val="heading 6"/>
    <w:basedOn w:val="HeadingBase"/>
    <w:next w:val="Normal"/>
    <w:link w:val="Heading6Char"/>
    <w:qFormat/>
    <w:rsid w:val="00E846B1"/>
    <w:pPr>
      <w:spacing w:before="60"/>
      <w:outlineLvl w:val="5"/>
    </w:pPr>
    <w:rPr>
      <w:color w:val="918585"/>
      <w:sz w:val="20"/>
    </w:rPr>
  </w:style>
  <w:style w:type="paragraph" w:styleId="Heading7">
    <w:name w:val="heading 7"/>
    <w:basedOn w:val="Normal"/>
    <w:next w:val="Normal"/>
    <w:link w:val="Heading7Char"/>
    <w:qFormat/>
    <w:rsid w:val="00E846B1"/>
    <w:pPr>
      <w:ind w:left="720"/>
      <w:outlineLvl w:val="6"/>
    </w:pPr>
    <w:rPr>
      <w:i/>
    </w:rPr>
  </w:style>
  <w:style w:type="paragraph" w:styleId="Heading8">
    <w:name w:val="heading 8"/>
    <w:basedOn w:val="Normal"/>
    <w:next w:val="Normal"/>
    <w:link w:val="Heading8Char"/>
    <w:qFormat/>
    <w:rsid w:val="00E846B1"/>
    <w:pPr>
      <w:ind w:left="720"/>
      <w:outlineLvl w:val="7"/>
    </w:pPr>
    <w:rPr>
      <w:i/>
    </w:rPr>
  </w:style>
  <w:style w:type="paragraph" w:styleId="Heading9">
    <w:name w:val="heading 9"/>
    <w:basedOn w:val="Normal"/>
    <w:next w:val="Normal"/>
    <w:link w:val="Heading9Char"/>
    <w:qFormat/>
    <w:rsid w:val="00E846B1"/>
    <w:pPr>
      <w:ind w:left="720"/>
      <w:outlineLvl w:val="8"/>
    </w:pPr>
    <w:rPr>
      <w:i/>
    </w:rPr>
  </w:style>
  <w:style w:type="character" w:default="1" w:styleId="DefaultParagraphFont">
    <w:name w:val="Default Paragraph Font"/>
    <w:uiPriority w:val="1"/>
    <w:unhideWhenUsed/>
    <w:rsid w:val="00E84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6B1"/>
  </w:style>
  <w:style w:type="character" w:customStyle="1" w:styleId="Heading1Char">
    <w:name w:val="Heading 1 Char"/>
    <w:basedOn w:val="DefaultParagraphFont"/>
    <w:link w:val="Heading1"/>
    <w:rsid w:val="00E846B1"/>
    <w:rPr>
      <w:rFonts w:ascii="Times New Roman" w:eastAsia="Times New Roman" w:hAnsi="Times New Roman" w:cs="Times New Roman"/>
      <w:b/>
      <w:sz w:val="32"/>
      <w:szCs w:val="20"/>
      <w:lang w:eastAsia="en-US"/>
    </w:rPr>
  </w:style>
  <w:style w:type="paragraph" w:styleId="BodyText">
    <w:name w:val="Body Text"/>
    <w:basedOn w:val="Normal"/>
    <w:link w:val="BodyTextChar"/>
    <w:rsid w:val="00E84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6B1"/>
    <w:rPr>
      <w:rFonts w:ascii="Times New Roman" w:eastAsia="Times New Roman" w:hAnsi="Times New Roman" w:cs="Times New Roman"/>
      <w:sz w:val="24"/>
      <w:lang w:eastAsia="en-US"/>
    </w:rPr>
  </w:style>
  <w:style w:type="paragraph" w:styleId="List">
    <w:name w:val="List"/>
    <w:basedOn w:val="BodyText"/>
    <w:next w:val="BodyText"/>
    <w:rsid w:val="00E846B1"/>
    <w:pPr>
      <w:tabs>
        <w:tab w:val="left" w:pos="340"/>
      </w:tabs>
      <w:spacing w:before="60" w:after="60"/>
      <w:ind w:left="340" w:hanging="340"/>
    </w:pPr>
  </w:style>
  <w:style w:type="paragraph" w:styleId="ListBullet">
    <w:name w:val="List Bullet"/>
    <w:basedOn w:val="List"/>
    <w:rsid w:val="00E846B1"/>
    <w:pPr>
      <w:numPr>
        <w:numId w:val="11"/>
      </w:numPr>
      <w:tabs>
        <w:tab w:val="clear" w:pos="340"/>
      </w:tabs>
      <w:spacing w:before="40" w:after="40"/>
    </w:pPr>
  </w:style>
  <w:style w:type="character" w:customStyle="1" w:styleId="SpecialBold">
    <w:name w:val="Special Bold"/>
    <w:basedOn w:val="DefaultParagraphFont"/>
    <w:rsid w:val="00E846B1"/>
    <w:rPr>
      <w:b/>
      <w:spacing w:val="0"/>
    </w:rPr>
  </w:style>
  <w:style w:type="character" w:styleId="Emphasis">
    <w:name w:val="Emphasis"/>
    <w:basedOn w:val="DefaultParagraphFont"/>
    <w:qFormat/>
    <w:rsid w:val="00E846B1"/>
    <w:rPr>
      <w:i/>
    </w:rPr>
  </w:style>
  <w:style w:type="paragraph" w:customStyle="1" w:styleId="SuperHeading">
    <w:name w:val="SuperHeading"/>
    <w:basedOn w:val="Normal"/>
    <w:rsid w:val="00E846B1"/>
    <w:pPr>
      <w:spacing w:before="240" w:after="120"/>
      <w:outlineLvl w:val="0"/>
    </w:pPr>
    <w:rPr>
      <w:rFonts w:ascii="Times New Roman" w:hAnsi="Times New Roman"/>
      <w:b/>
      <w:sz w:val="32"/>
    </w:rPr>
  </w:style>
  <w:style w:type="paragraph" w:customStyle="1" w:styleId="AllowPageBreak">
    <w:name w:val="AllowPageBreak"/>
    <w:rsid w:val="00E846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6B1"/>
    <w:rPr>
      <w:rFonts w:ascii="Courier New" w:eastAsia="Times New Roman" w:hAnsi="Courier New" w:cs="Times New Roman"/>
      <w:i/>
      <w:szCs w:val="20"/>
      <w:lang w:eastAsia="en-US"/>
    </w:rPr>
  </w:style>
  <w:style w:type="paragraph" w:customStyle="1" w:styleId="HeadingBase">
    <w:name w:val="Heading Base"/>
    <w:rsid w:val="00E84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6B1"/>
    <w:pPr>
      <w:tabs>
        <w:tab w:val="right" w:leader="dot" w:pos="9072"/>
      </w:tabs>
      <w:ind w:left="567"/>
    </w:pPr>
    <w:rPr>
      <w:szCs w:val="22"/>
    </w:rPr>
  </w:style>
  <w:style w:type="paragraph" w:customStyle="1" w:styleId="TOCBase">
    <w:name w:val="TOC Base"/>
    <w:rsid w:val="00E84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6B1"/>
    <w:pPr>
      <w:tabs>
        <w:tab w:val="right" w:leader="dot" w:pos="9072"/>
      </w:tabs>
      <w:spacing w:before="40" w:after="40"/>
      <w:ind w:left="284"/>
    </w:pPr>
    <w:rPr>
      <w:rFonts w:ascii="Times New Roman" w:hAnsi="Times New Roman"/>
    </w:rPr>
  </w:style>
  <w:style w:type="paragraph" w:styleId="TOC1">
    <w:name w:val="toc 1"/>
    <w:basedOn w:val="TOCBase"/>
    <w:next w:val="Normal"/>
    <w:rsid w:val="00E84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6B1"/>
    <w:rPr>
      <w:rFonts w:ascii="Times New Roman" w:eastAsia="Times New Roman" w:hAnsi="Times New Roman" w:cs="Times New Roman"/>
      <w:sz w:val="16"/>
      <w:lang w:eastAsia="en-US"/>
    </w:rPr>
  </w:style>
  <w:style w:type="paragraph" w:styleId="Title">
    <w:name w:val="Title"/>
    <w:basedOn w:val="HeadingBase"/>
    <w:link w:val="TitleChar"/>
    <w:qFormat/>
    <w:rsid w:val="00E846B1"/>
    <w:pPr>
      <w:spacing w:before="5040"/>
      <w:jc w:val="center"/>
    </w:pPr>
    <w:rPr>
      <w:sz w:val="48"/>
      <w:szCs w:val="72"/>
      <w:lang w:val="en-US"/>
    </w:rPr>
  </w:style>
  <w:style w:type="character" w:customStyle="1" w:styleId="TitleChar">
    <w:name w:val="Title Char"/>
    <w:basedOn w:val="DefaultParagraphFont"/>
    <w:link w:val="Title"/>
    <w:rsid w:val="00E84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6B1"/>
    <w:pPr>
      <w:tabs>
        <w:tab w:val="left" w:pos="3600"/>
        <w:tab w:val="left" w:pos="3958"/>
      </w:tabs>
    </w:pPr>
  </w:style>
  <w:style w:type="paragraph" w:customStyle="1" w:styleId="Note">
    <w:name w:val="Note"/>
    <w:basedOn w:val="BodyText"/>
    <w:rsid w:val="00E84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6B1"/>
    <w:pPr>
      <w:framePr w:wrap="auto" w:hAnchor="text" w:y="6049"/>
    </w:pPr>
    <w:rPr>
      <w:color w:val="000000"/>
      <w:sz w:val="40"/>
    </w:rPr>
  </w:style>
  <w:style w:type="paragraph" w:customStyle="1" w:styleId="TOCTitle">
    <w:name w:val="TOCTitle"/>
    <w:basedOn w:val="Heading1"/>
    <w:rsid w:val="00E846B1"/>
    <w:pPr>
      <w:spacing w:after="240"/>
      <w:jc w:val="center"/>
      <w:outlineLvl w:val="9"/>
    </w:pPr>
    <w:rPr>
      <w:caps/>
    </w:rPr>
  </w:style>
  <w:style w:type="paragraph" w:customStyle="1" w:styleId="Version">
    <w:name w:val="Version"/>
    <w:rsid w:val="00E846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46B1"/>
    <w:pPr>
      <w:numPr>
        <w:numId w:val="12"/>
      </w:numPr>
      <w:tabs>
        <w:tab w:val="clear" w:pos="680"/>
      </w:tabs>
    </w:pPr>
  </w:style>
  <w:style w:type="paragraph" w:styleId="Index1">
    <w:name w:val="index 1"/>
    <w:basedOn w:val="Normal"/>
    <w:next w:val="Normal"/>
    <w:semiHidden/>
    <w:rsid w:val="00E846B1"/>
    <w:pPr>
      <w:keepNext w:val="0"/>
      <w:tabs>
        <w:tab w:val="right" w:pos="4176"/>
      </w:tabs>
      <w:ind w:left="198" w:hanging="198"/>
    </w:pPr>
    <w:rPr>
      <w:rFonts w:ascii="Garamond" w:hAnsi="Garamond"/>
    </w:rPr>
  </w:style>
  <w:style w:type="paragraph" w:styleId="IndexHeading">
    <w:name w:val="index heading"/>
    <w:basedOn w:val="Normal"/>
    <w:next w:val="Index1"/>
    <w:semiHidden/>
    <w:rsid w:val="00E846B1"/>
    <w:pPr>
      <w:spacing w:before="120" w:after="120"/>
    </w:pPr>
    <w:rPr>
      <w:rFonts w:ascii="Arial" w:hAnsi="Arial"/>
      <w:b/>
      <w:color w:val="918585"/>
      <w:sz w:val="24"/>
    </w:rPr>
  </w:style>
  <w:style w:type="paragraph" w:styleId="Header">
    <w:name w:val="header"/>
    <w:basedOn w:val="Normal"/>
    <w:link w:val="HeaderChar"/>
    <w:rsid w:val="00E84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6B1"/>
    <w:rPr>
      <w:rFonts w:ascii="Times New Roman" w:eastAsia="Times New Roman" w:hAnsi="Times New Roman" w:cs="Times New Roman"/>
      <w:sz w:val="16"/>
      <w:szCs w:val="20"/>
      <w:lang w:val="en-GB" w:eastAsia="en-US"/>
    </w:rPr>
  </w:style>
  <w:style w:type="paragraph" w:customStyle="1" w:styleId="Chapter">
    <w:name w:val="Chapter"/>
    <w:basedOn w:val="Normal"/>
    <w:rsid w:val="00E846B1"/>
    <w:pPr>
      <w:spacing w:before="240"/>
    </w:pPr>
    <w:rPr>
      <w:rFonts w:ascii="Times New Roman" w:hAnsi="Times New Roman"/>
      <w:smallCaps/>
      <w:spacing w:val="80"/>
      <w:sz w:val="28"/>
    </w:rPr>
  </w:style>
  <w:style w:type="paragraph" w:customStyle="1" w:styleId="InChapter">
    <w:name w:val="InChapter"/>
    <w:basedOn w:val="Heading3"/>
    <w:rsid w:val="00E846B1"/>
    <w:pPr>
      <w:spacing w:after="240"/>
      <w:outlineLvl w:val="9"/>
    </w:pPr>
    <w:rPr>
      <w:noProof/>
    </w:rPr>
  </w:style>
  <w:style w:type="paragraph" w:styleId="Index2">
    <w:name w:val="index 2"/>
    <w:basedOn w:val="Normal"/>
    <w:next w:val="Normal"/>
    <w:semiHidden/>
    <w:rsid w:val="00E846B1"/>
    <w:pPr>
      <w:tabs>
        <w:tab w:val="right" w:pos="4176"/>
      </w:tabs>
      <w:ind w:left="568" w:hanging="284"/>
    </w:pPr>
    <w:rPr>
      <w:rFonts w:ascii="Garamond" w:hAnsi="Garamond"/>
    </w:rPr>
  </w:style>
  <w:style w:type="paragraph" w:customStyle="1" w:styleId="Byline">
    <w:name w:val="Byline"/>
    <w:rsid w:val="00E84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6B1"/>
    <w:pPr>
      <w:tabs>
        <w:tab w:val="clear" w:pos="3600"/>
        <w:tab w:val="clear" w:pos="3958"/>
      </w:tabs>
      <w:jc w:val="right"/>
    </w:pPr>
  </w:style>
  <w:style w:type="paragraph" w:styleId="Caption">
    <w:name w:val="caption"/>
    <w:basedOn w:val="BodyText"/>
    <w:next w:val="Normal"/>
    <w:qFormat/>
    <w:rsid w:val="00E846B1"/>
    <w:pPr>
      <w:framePr w:w="2268" w:hSpace="181" w:vSpace="181" w:wrap="around" w:vAnchor="text" w:hAnchor="page" w:x="1135" w:y="285" w:anchorLock="1"/>
    </w:pPr>
    <w:rPr>
      <w:i/>
    </w:rPr>
  </w:style>
  <w:style w:type="paragraph" w:customStyle="1" w:styleId="MiniTOCTitle">
    <w:name w:val="MiniTOCTitle"/>
    <w:basedOn w:val="Heading4"/>
    <w:rsid w:val="00E846B1"/>
    <w:pPr>
      <w:spacing w:before="240"/>
      <w:outlineLvl w:val="9"/>
    </w:pPr>
    <w:rPr>
      <w:noProof/>
      <w:sz w:val="24"/>
    </w:rPr>
  </w:style>
  <w:style w:type="paragraph" w:customStyle="1" w:styleId="MiniTOCItem">
    <w:name w:val="MiniTOCItem"/>
    <w:basedOn w:val="ListBullet"/>
    <w:rsid w:val="00E846B1"/>
    <w:pPr>
      <w:numPr>
        <w:numId w:val="0"/>
      </w:numPr>
      <w:tabs>
        <w:tab w:val="right" w:leader="dot" w:pos="6521"/>
      </w:tabs>
      <w:spacing w:before="0" w:after="0"/>
    </w:pPr>
  </w:style>
  <w:style w:type="paragraph" w:customStyle="1" w:styleId="TOFTitle">
    <w:name w:val="TOFTitle"/>
    <w:basedOn w:val="TOCTitle"/>
    <w:rsid w:val="00E846B1"/>
  </w:style>
  <w:style w:type="paragraph" w:styleId="TableofFigures">
    <w:name w:val="table of figures"/>
    <w:basedOn w:val="Normal"/>
    <w:next w:val="Normal"/>
    <w:semiHidden/>
    <w:rsid w:val="00E846B1"/>
    <w:pPr>
      <w:tabs>
        <w:tab w:val="right" w:leader="dot" w:pos="9072"/>
      </w:tabs>
      <w:ind w:left="970" w:hanging="403"/>
    </w:pPr>
    <w:rPr>
      <w:rFonts w:ascii="Times New Roman" w:hAnsi="Times New Roman"/>
      <w:b/>
    </w:rPr>
  </w:style>
  <w:style w:type="paragraph" w:styleId="ListNumber">
    <w:name w:val="List Number"/>
    <w:basedOn w:val="List"/>
    <w:rsid w:val="00E846B1"/>
    <w:pPr>
      <w:numPr>
        <w:numId w:val="14"/>
      </w:numPr>
      <w:tabs>
        <w:tab w:val="clear" w:pos="340"/>
      </w:tabs>
    </w:pPr>
  </w:style>
  <w:style w:type="character" w:customStyle="1" w:styleId="WingdingSymbols">
    <w:name w:val="Wingding Symbols"/>
    <w:rsid w:val="00E846B1"/>
    <w:rPr>
      <w:rFonts w:ascii="Wingdings" w:hAnsi="Wingdings"/>
    </w:rPr>
  </w:style>
  <w:style w:type="paragraph" w:customStyle="1" w:styleId="TableHeading">
    <w:name w:val="Table Heading"/>
    <w:basedOn w:val="HeadingBase"/>
    <w:rsid w:val="00E846B1"/>
    <w:pPr>
      <w:keepLines/>
      <w:pBdr>
        <w:bottom w:val="single" w:sz="6" w:space="1" w:color="918585"/>
      </w:pBdr>
      <w:spacing w:before="240"/>
    </w:pPr>
  </w:style>
  <w:style w:type="character" w:customStyle="1" w:styleId="HotSpot">
    <w:name w:val="HotSpot"/>
    <w:rsid w:val="00E846B1"/>
    <w:rPr>
      <w:color w:val="0033CC"/>
      <w:u w:val="none"/>
    </w:rPr>
  </w:style>
  <w:style w:type="paragraph" w:customStyle="1" w:styleId="BodyTextRight">
    <w:name w:val="Body Text Right"/>
    <w:basedOn w:val="BodyText"/>
    <w:rsid w:val="00E846B1"/>
    <w:pPr>
      <w:spacing w:before="0" w:after="0"/>
      <w:jc w:val="right"/>
    </w:pPr>
  </w:style>
  <w:style w:type="paragraph" w:styleId="Index3">
    <w:name w:val="index 3"/>
    <w:basedOn w:val="ListNumber2"/>
    <w:next w:val="Normal"/>
    <w:semiHidden/>
    <w:rsid w:val="00E846B1"/>
    <w:pPr>
      <w:numPr>
        <w:numId w:val="0"/>
      </w:numPr>
      <w:tabs>
        <w:tab w:val="right" w:leader="dot" w:pos="4176"/>
      </w:tabs>
    </w:pPr>
  </w:style>
  <w:style w:type="paragraph" w:styleId="ListNumber2">
    <w:name w:val="List Number 2"/>
    <w:basedOn w:val="List2"/>
    <w:rsid w:val="00E846B1"/>
    <w:pPr>
      <w:numPr>
        <w:numId w:val="9"/>
      </w:numPr>
      <w:tabs>
        <w:tab w:val="clear" w:pos="1060"/>
      </w:tabs>
    </w:pPr>
  </w:style>
  <w:style w:type="paragraph" w:customStyle="1" w:styleId="MarginNote">
    <w:name w:val="Margin Note"/>
    <w:basedOn w:val="BodyText"/>
    <w:rsid w:val="00E84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6B1"/>
    <w:rPr>
      <w:sz w:val="32"/>
    </w:rPr>
  </w:style>
  <w:style w:type="paragraph" w:customStyle="1" w:styleId="HeadingProcedure">
    <w:name w:val="Heading Procedure"/>
    <w:basedOn w:val="HeadingBase"/>
    <w:next w:val="Normal"/>
    <w:rsid w:val="00E846B1"/>
    <w:pPr>
      <w:tabs>
        <w:tab w:val="left" w:pos="0"/>
      </w:tabs>
      <w:spacing w:before="120" w:after="60"/>
    </w:pPr>
    <w:rPr>
      <w:i/>
      <w:color w:val="918585"/>
      <w:sz w:val="22"/>
    </w:rPr>
  </w:style>
  <w:style w:type="paragraph" w:customStyle="1" w:styleId="TableBodyText">
    <w:name w:val="Table Body Text"/>
    <w:basedOn w:val="BodyText"/>
    <w:rsid w:val="00E846B1"/>
    <w:pPr>
      <w:spacing w:before="60" w:after="60"/>
    </w:pPr>
  </w:style>
  <w:style w:type="paragraph" w:styleId="ListContinue">
    <w:name w:val="List Continue"/>
    <w:basedOn w:val="List"/>
    <w:rsid w:val="00E846B1"/>
    <w:pPr>
      <w:ind w:firstLine="0"/>
    </w:pPr>
  </w:style>
  <w:style w:type="paragraph" w:customStyle="1" w:styleId="ListNote">
    <w:name w:val="List Note"/>
    <w:basedOn w:val="List"/>
    <w:rsid w:val="00E846B1"/>
    <w:pPr>
      <w:pBdr>
        <w:top w:val="single" w:sz="6" w:space="2" w:color="918585"/>
        <w:bottom w:val="single" w:sz="6" w:space="2" w:color="918585"/>
      </w:pBdr>
      <w:tabs>
        <w:tab w:val="left" w:pos="1021"/>
      </w:tabs>
      <w:ind w:firstLine="0"/>
    </w:pPr>
  </w:style>
  <w:style w:type="paragraph" w:customStyle="1" w:styleId="Warning">
    <w:name w:val="Warning"/>
    <w:basedOn w:val="BodyText"/>
    <w:rsid w:val="00E846B1"/>
    <w:pPr>
      <w:shd w:val="clear" w:color="auto" w:fill="D9D9D9"/>
      <w:tabs>
        <w:tab w:val="left" w:pos="992"/>
      </w:tabs>
      <w:ind w:left="119" w:right="119"/>
    </w:pPr>
    <w:rPr>
      <w:sz w:val="20"/>
    </w:rPr>
  </w:style>
  <w:style w:type="paragraph" w:customStyle="1" w:styleId="MarginIcons">
    <w:name w:val="Margin Icons"/>
    <w:basedOn w:val="BodyText"/>
    <w:rsid w:val="00E84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6B1"/>
    <w:rPr>
      <w:rFonts w:ascii="Courier New" w:hAnsi="Courier New"/>
    </w:rPr>
  </w:style>
  <w:style w:type="paragraph" w:customStyle="1" w:styleId="NoteBullet">
    <w:name w:val="Note Bullet"/>
    <w:basedOn w:val="Note"/>
    <w:rsid w:val="00E846B1"/>
    <w:pPr>
      <w:tabs>
        <w:tab w:val="clear" w:pos="680"/>
      </w:tabs>
      <w:spacing w:before="60" w:after="60"/>
    </w:pPr>
  </w:style>
  <w:style w:type="paragraph" w:customStyle="1" w:styleId="SubHeading2">
    <w:name w:val="SubHeading2"/>
    <w:basedOn w:val="HeadingBase"/>
    <w:rsid w:val="00E846B1"/>
    <w:pPr>
      <w:spacing w:before="240" w:after="60"/>
    </w:pPr>
    <w:rPr>
      <w:sz w:val="20"/>
    </w:rPr>
  </w:style>
  <w:style w:type="paragraph" w:customStyle="1" w:styleId="SubHeading1">
    <w:name w:val="SubHeading1"/>
    <w:basedOn w:val="HeadingBase"/>
    <w:rsid w:val="00E846B1"/>
    <w:pPr>
      <w:spacing w:before="240" w:after="60"/>
    </w:pPr>
    <w:rPr>
      <w:color w:val="918585"/>
      <w:sz w:val="22"/>
    </w:rPr>
  </w:style>
  <w:style w:type="paragraph" w:customStyle="1" w:styleId="SideHeading">
    <w:name w:val="Side Heading"/>
    <w:basedOn w:val="HeadingBase"/>
    <w:rsid w:val="00E84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6B1"/>
    <w:pPr>
      <w:numPr>
        <w:numId w:val="10"/>
      </w:numPr>
    </w:pPr>
  </w:style>
  <w:style w:type="paragraph" w:styleId="PlainText">
    <w:name w:val="Plain Text"/>
    <w:basedOn w:val="Normal"/>
    <w:link w:val="PlainTextChar"/>
    <w:rsid w:val="00E846B1"/>
    <w:rPr>
      <w:sz w:val="20"/>
    </w:rPr>
  </w:style>
  <w:style w:type="character" w:customStyle="1" w:styleId="PlainTextChar">
    <w:name w:val="Plain Text Char"/>
    <w:basedOn w:val="DefaultParagraphFont"/>
    <w:link w:val="PlainText"/>
    <w:rsid w:val="00E846B1"/>
    <w:rPr>
      <w:rFonts w:ascii="Courier New" w:eastAsia="Times New Roman" w:hAnsi="Courier New" w:cs="Times New Roman"/>
      <w:sz w:val="20"/>
      <w:szCs w:val="20"/>
      <w:lang w:eastAsia="en-US"/>
    </w:rPr>
  </w:style>
  <w:style w:type="character" w:customStyle="1" w:styleId="MenuOption">
    <w:name w:val="Menu Option"/>
    <w:basedOn w:val="DefaultParagraphFont"/>
    <w:rsid w:val="00E846B1"/>
    <w:rPr>
      <w:b/>
      <w:smallCaps/>
    </w:rPr>
  </w:style>
  <w:style w:type="paragraph" w:customStyle="1" w:styleId="TableListNumber">
    <w:name w:val="Table List Number"/>
    <w:basedOn w:val="ListNumber"/>
    <w:rsid w:val="00E846B1"/>
    <w:pPr>
      <w:numPr>
        <w:numId w:val="0"/>
      </w:numPr>
    </w:pPr>
  </w:style>
  <w:style w:type="paragraph" w:styleId="TOC4">
    <w:name w:val="toc 4"/>
    <w:basedOn w:val="TOCBase"/>
    <w:next w:val="Normal"/>
    <w:semiHidden/>
    <w:rsid w:val="00E846B1"/>
    <w:pPr>
      <w:tabs>
        <w:tab w:val="right" w:leader="dot" w:pos="9071"/>
      </w:tabs>
      <w:ind w:left="1701"/>
    </w:pPr>
  </w:style>
  <w:style w:type="paragraph" w:customStyle="1" w:styleId="ListAlpha">
    <w:name w:val="List Alpha"/>
    <w:basedOn w:val="List"/>
    <w:rsid w:val="00E846B1"/>
    <w:pPr>
      <w:numPr>
        <w:numId w:val="8"/>
      </w:numPr>
    </w:pPr>
  </w:style>
  <w:style w:type="paragraph" w:customStyle="1" w:styleId="ListAlpha2">
    <w:name w:val="List Alpha 2"/>
    <w:basedOn w:val="List2"/>
    <w:rsid w:val="00E846B1"/>
    <w:pPr>
      <w:numPr>
        <w:numId w:val="7"/>
      </w:numPr>
    </w:pPr>
  </w:style>
  <w:style w:type="paragraph" w:styleId="List2">
    <w:name w:val="List 2"/>
    <w:basedOn w:val="BodyText"/>
    <w:rsid w:val="00E846B1"/>
    <w:pPr>
      <w:tabs>
        <w:tab w:val="left" w:pos="680"/>
      </w:tabs>
      <w:spacing w:before="60" w:after="60"/>
      <w:ind w:left="680" w:hanging="340"/>
    </w:pPr>
  </w:style>
  <w:style w:type="paragraph" w:styleId="List3">
    <w:name w:val="List 3"/>
    <w:basedOn w:val="BodyText"/>
    <w:rsid w:val="00E846B1"/>
    <w:pPr>
      <w:tabs>
        <w:tab w:val="left" w:pos="1021"/>
      </w:tabs>
      <w:spacing w:before="60" w:after="60"/>
      <w:ind w:left="1020" w:hanging="340"/>
    </w:pPr>
  </w:style>
  <w:style w:type="paragraph" w:styleId="List4">
    <w:name w:val="List 4"/>
    <w:basedOn w:val="BodyText"/>
    <w:rsid w:val="00E846B1"/>
    <w:pPr>
      <w:tabs>
        <w:tab w:val="left" w:pos="1361"/>
      </w:tabs>
      <w:spacing w:before="60" w:after="60"/>
      <w:ind w:left="1361" w:hanging="340"/>
    </w:pPr>
  </w:style>
  <w:style w:type="paragraph" w:styleId="List5">
    <w:name w:val="List 5"/>
    <w:basedOn w:val="BodyText"/>
    <w:rsid w:val="00E846B1"/>
    <w:pPr>
      <w:tabs>
        <w:tab w:val="left" w:pos="1701"/>
      </w:tabs>
      <w:spacing w:before="60" w:after="60"/>
      <w:ind w:left="1701" w:hanging="340"/>
    </w:pPr>
  </w:style>
  <w:style w:type="paragraph" w:styleId="ListBullet3">
    <w:name w:val="List Bullet 3"/>
    <w:basedOn w:val="List3"/>
    <w:rsid w:val="00E846B1"/>
    <w:pPr>
      <w:numPr>
        <w:numId w:val="13"/>
      </w:numPr>
      <w:tabs>
        <w:tab w:val="clear" w:pos="1021"/>
      </w:tabs>
      <w:ind w:left="1037" w:hanging="357"/>
    </w:pPr>
  </w:style>
  <w:style w:type="paragraph" w:styleId="ListBullet4">
    <w:name w:val="List Bullet 4"/>
    <w:basedOn w:val="List4"/>
    <w:rsid w:val="00E846B1"/>
    <w:pPr>
      <w:numPr>
        <w:numId w:val="2"/>
      </w:numPr>
      <w:tabs>
        <w:tab w:val="clear" w:pos="1361"/>
      </w:tabs>
    </w:pPr>
  </w:style>
  <w:style w:type="paragraph" w:styleId="ListBullet5">
    <w:name w:val="List Bullet 5"/>
    <w:basedOn w:val="List5"/>
    <w:rsid w:val="00E846B1"/>
    <w:pPr>
      <w:numPr>
        <w:numId w:val="3"/>
      </w:numPr>
    </w:pPr>
  </w:style>
  <w:style w:type="paragraph" w:styleId="ListContinue2">
    <w:name w:val="List Continue 2"/>
    <w:basedOn w:val="List2"/>
    <w:rsid w:val="00E846B1"/>
    <w:pPr>
      <w:ind w:firstLine="0"/>
    </w:pPr>
  </w:style>
  <w:style w:type="paragraph" w:styleId="ListContinue3">
    <w:name w:val="List Continue 3"/>
    <w:basedOn w:val="List3"/>
    <w:rsid w:val="00E846B1"/>
    <w:pPr>
      <w:ind w:left="1021" w:firstLine="0"/>
    </w:pPr>
  </w:style>
  <w:style w:type="paragraph" w:styleId="ListContinue4">
    <w:name w:val="List Continue 4"/>
    <w:basedOn w:val="List4"/>
    <w:rsid w:val="00E846B1"/>
    <w:pPr>
      <w:ind w:firstLine="0"/>
    </w:pPr>
  </w:style>
  <w:style w:type="paragraph" w:styleId="ListContinue5">
    <w:name w:val="List Continue 5"/>
    <w:basedOn w:val="List5"/>
    <w:rsid w:val="00E846B1"/>
    <w:pPr>
      <w:ind w:firstLine="0"/>
    </w:pPr>
  </w:style>
  <w:style w:type="paragraph" w:styleId="ListNumber3">
    <w:name w:val="List Number 3"/>
    <w:basedOn w:val="List3"/>
    <w:rsid w:val="00E846B1"/>
    <w:pPr>
      <w:numPr>
        <w:numId w:val="4"/>
      </w:numPr>
    </w:pPr>
  </w:style>
  <w:style w:type="paragraph" w:styleId="ListNumber4">
    <w:name w:val="List Number 4"/>
    <w:basedOn w:val="List4"/>
    <w:rsid w:val="00E846B1"/>
    <w:pPr>
      <w:numPr>
        <w:numId w:val="5"/>
      </w:numPr>
    </w:pPr>
  </w:style>
  <w:style w:type="paragraph" w:styleId="ListNumber5">
    <w:name w:val="List Number 5"/>
    <w:basedOn w:val="List5"/>
    <w:rsid w:val="00E846B1"/>
    <w:pPr>
      <w:numPr>
        <w:numId w:val="6"/>
      </w:numPr>
    </w:pPr>
  </w:style>
  <w:style w:type="paragraph" w:styleId="BlockText">
    <w:name w:val="Block Text"/>
    <w:basedOn w:val="Normal"/>
    <w:rsid w:val="00E846B1"/>
    <w:pPr>
      <w:spacing w:after="120"/>
      <w:ind w:left="1440" w:right="1440"/>
    </w:pPr>
  </w:style>
  <w:style w:type="character" w:customStyle="1" w:styleId="Subscript">
    <w:name w:val="Subscript"/>
    <w:basedOn w:val="DefaultParagraphFont"/>
    <w:rsid w:val="00E846B1"/>
    <w:rPr>
      <w:sz w:val="16"/>
      <w:vertAlign w:val="subscript"/>
    </w:rPr>
  </w:style>
  <w:style w:type="character" w:customStyle="1" w:styleId="Superscript">
    <w:name w:val="Superscript"/>
    <w:basedOn w:val="DefaultParagraphFont"/>
    <w:rsid w:val="00E846B1"/>
    <w:rPr>
      <w:sz w:val="16"/>
      <w:vertAlign w:val="superscript"/>
    </w:rPr>
  </w:style>
  <w:style w:type="character" w:customStyle="1" w:styleId="Symbols">
    <w:name w:val="Symbols"/>
    <w:basedOn w:val="DefaultParagraphFont"/>
    <w:rsid w:val="00E846B1"/>
    <w:rPr>
      <w:rFonts w:ascii="Symbol" w:hAnsi="Symbol"/>
    </w:rPr>
  </w:style>
  <w:style w:type="character" w:customStyle="1" w:styleId="MenuOptions">
    <w:name w:val="Menu Options"/>
    <w:basedOn w:val="DefaultParagraphFont"/>
    <w:rsid w:val="00E846B1"/>
    <w:rPr>
      <w:rFonts w:ascii="Arial Narrow" w:hAnsi="Arial Narrow"/>
      <w:smallCaps/>
    </w:rPr>
  </w:style>
  <w:style w:type="character" w:customStyle="1" w:styleId="Buttons">
    <w:name w:val="Buttons"/>
    <w:basedOn w:val="DefaultParagraphFont"/>
    <w:rsid w:val="00E846B1"/>
    <w:rPr>
      <w:b/>
    </w:rPr>
  </w:style>
  <w:style w:type="character" w:customStyle="1" w:styleId="Underlined">
    <w:name w:val="Underlined"/>
    <w:basedOn w:val="DefaultParagraphFont"/>
    <w:rsid w:val="00E846B1"/>
    <w:rPr>
      <w:u w:val="single"/>
    </w:rPr>
  </w:style>
  <w:style w:type="paragraph" w:customStyle="1" w:styleId="TableBodyTextRight">
    <w:name w:val="Table Body Text Right"/>
    <w:basedOn w:val="TableBodyText"/>
    <w:rsid w:val="00E846B1"/>
    <w:pPr>
      <w:widowControl w:val="0"/>
      <w:autoSpaceDE w:val="0"/>
      <w:autoSpaceDN w:val="0"/>
      <w:adjustRightInd w:val="0"/>
      <w:jc w:val="right"/>
    </w:pPr>
    <w:rPr>
      <w:rFonts w:cs="Arial"/>
      <w:szCs w:val="18"/>
    </w:rPr>
  </w:style>
  <w:style w:type="paragraph" w:customStyle="1" w:styleId="CopyrightText">
    <w:name w:val="Copyright Text"/>
    <w:basedOn w:val="BodyText"/>
    <w:rsid w:val="00E846B1"/>
    <w:rPr>
      <w:sz w:val="18"/>
    </w:rPr>
  </w:style>
  <w:style w:type="paragraph" w:customStyle="1" w:styleId="BodySmallRight">
    <w:name w:val="Body Small Right"/>
    <w:basedOn w:val="BodyTextRight"/>
    <w:rsid w:val="00E846B1"/>
    <w:rPr>
      <w:sz w:val="18"/>
      <w:szCs w:val="18"/>
    </w:rPr>
  </w:style>
  <w:style w:type="paragraph" w:customStyle="1" w:styleId="MarginEdition">
    <w:name w:val="Margin Edition"/>
    <w:basedOn w:val="MarginNote"/>
    <w:rsid w:val="00E846B1"/>
    <w:pPr>
      <w:spacing w:before="0" w:after="0"/>
    </w:pPr>
    <w:rPr>
      <w:rFonts w:ascii="Times New Roman" w:hAnsi="Times New Roman"/>
      <w:color w:val="999999"/>
    </w:rPr>
  </w:style>
  <w:style w:type="paragraph" w:customStyle="1" w:styleId="Spacer">
    <w:name w:val="Spacer"/>
    <w:basedOn w:val="Normal"/>
    <w:rsid w:val="00E846B1"/>
    <w:rPr>
      <w:sz w:val="2"/>
      <w:szCs w:val="2"/>
    </w:rPr>
  </w:style>
  <w:style w:type="character" w:customStyle="1" w:styleId="Small">
    <w:name w:val="Small"/>
    <w:basedOn w:val="DefaultParagraphFont"/>
    <w:rsid w:val="00E846B1"/>
    <w:rPr>
      <w:sz w:val="16"/>
    </w:rPr>
  </w:style>
  <w:style w:type="paragraph" w:customStyle="1" w:styleId="WideTable">
    <w:name w:val="Wide Table"/>
    <w:basedOn w:val="Normal"/>
    <w:rsid w:val="00E846B1"/>
    <w:pPr>
      <w:ind w:left="-1418"/>
    </w:pPr>
    <w:rPr>
      <w:sz w:val="2"/>
      <w:szCs w:val="2"/>
    </w:rPr>
  </w:style>
  <w:style w:type="character" w:styleId="PageNumber">
    <w:name w:val="page number"/>
    <w:basedOn w:val="DefaultParagraphFont"/>
    <w:rsid w:val="00E846B1"/>
  </w:style>
  <w:style w:type="paragraph" w:styleId="Quote">
    <w:name w:val="Quote"/>
    <w:basedOn w:val="Heading1"/>
    <w:link w:val="QuoteChar"/>
    <w:qFormat/>
    <w:rsid w:val="00E846B1"/>
    <w:rPr>
      <w:b w:val="0"/>
      <w:sz w:val="72"/>
      <w:szCs w:val="72"/>
      <w:lang w:val="en-NZ"/>
    </w:rPr>
  </w:style>
  <w:style w:type="character" w:customStyle="1" w:styleId="QuoteChar">
    <w:name w:val="Quote Char"/>
    <w:basedOn w:val="DefaultParagraphFont"/>
    <w:link w:val="Quote"/>
    <w:rsid w:val="00E84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6B1"/>
    <w:pPr>
      <w:pageBreakBefore/>
    </w:pPr>
  </w:style>
  <w:style w:type="paragraph" w:customStyle="1" w:styleId="Border">
    <w:name w:val="Border"/>
    <w:basedOn w:val="Normal"/>
    <w:qFormat/>
    <w:rsid w:val="00E84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6B1"/>
    <w:rPr>
      <w:b/>
      <w:bCs/>
      <w:i/>
      <w:iCs/>
      <w:color w:val="auto"/>
    </w:rPr>
  </w:style>
  <w:style w:type="paragraph" w:styleId="IntenseQuote">
    <w:name w:val="Intense Quote"/>
    <w:basedOn w:val="Normal"/>
    <w:next w:val="Normal"/>
    <w:link w:val="IntenseQuoteChar"/>
    <w:uiPriority w:val="30"/>
    <w:qFormat/>
    <w:rsid w:val="00E84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6B1"/>
    <w:rPr>
      <w:smallCaps/>
      <w:color w:val="auto"/>
      <w:u w:val="single"/>
    </w:rPr>
  </w:style>
  <w:style w:type="character" w:styleId="IntenseReference">
    <w:name w:val="Intense Reference"/>
    <w:basedOn w:val="DefaultParagraphFont"/>
    <w:uiPriority w:val="32"/>
    <w:qFormat/>
    <w:rsid w:val="00E846B1"/>
    <w:rPr>
      <w:b/>
      <w:bCs/>
      <w:smallCaps/>
      <w:color w:val="auto"/>
      <w:spacing w:val="5"/>
      <w:u w:val="single"/>
    </w:rPr>
  </w:style>
  <w:style w:type="paragraph" w:customStyle="1" w:styleId="2ColumnHeading">
    <w:name w:val="2Column Heading"/>
    <w:basedOn w:val="BodyText"/>
    <w:qFormat/>
    <w:rsid w:val="00E846B1"/>
    <w:pPr>
      <w:spacing w:after="60"/>
      <w:ind w:left="-2268"/>
    </w:pPr>
    <w:rPr>
      <w:b/>
    </w:rPr>
  </w:style>
  <w:style w:type="paragraph" w:customStyle="1" w:styleId="Heading1TOC">
    <w:name w:val="Heading1 TOC"/>
    <w:basedOn w:val="Normal"/>
    <w:qFormat/>
    <w:rsid w:val="00E846B1"/>
    <w:pPr>
      <w:spacing w:before="240" w:after="120"/>
    </w:pPr>
    <w:rPr>
      <w:rFonts w:ascii="Times New Roman" w:hAnsi="Times New Roman"/>
      <w:b/>
      <w:sz w:val="32"/>
    </w:rPr>
  </w:style>
  <w:style w:type="paragraph" w:customStyle="1" w:styleId="Heading2TOC">
    <w:name w:val="Heading2 TOC"/>
    <w:basedOn w:val="Normal"/>
    <w:qFormat/>
    <w:rsid w:val="00E846B1"/>
    <w:pPr>
      <w:spacing w:before="240" w:after="60"/>
    </w:pPr>
    <w:rPr>
      <w:rFonts w:ascii="Times New Roman" w:hAnsi="Times New Roman"/>
      <w:b/>
      <w:sz w:val="28"/>
    </w:rPr>
  </w:style>
  <w:style w:type="character" w:customStyle="1" w:styleId="Underline">
    <w:name w:val="Underline"/>
    <w:basedOn w:val="DefaultParagraphFont"/>
    <w:qFormat/>
    <w:rsid w:val="00E846B1"/>
    <w:rPr>
      <w:u w:val="single"/>
    </w:rPr>
  </w:style>
  <w:style w:type="character" w:customStyle="1" w:styleId="BoldandItalics">
    <w:name w:val="Bold and Italics"/>
    <w:qFormat/>
    <w:rsid w:val="00E846B1"/>
    <w:rPr>
      <w:b/>
      <w:i/>
      <w:u w:val="none"/>
    </w:rPr>
  </w:style>
  <w:style w:type="paragraph" w:styleId="BalloonText">
    <w:name w:val="Balloon Text"/>
    <w:basedOn w:val="Normal"/>
    <w:link w:val="BalloonTextChar"/>
    <w:rsid w:val="00E846B1"/>
    <w:rPr>
      <w:rFonts w:ascii="Tahoma" w:hAnsi="Tahoma" w:cs="Tahoma"/>
      <w:sz w:val="16"/>
      <w:szCs w:val="16"/>
    </w:rPr>
  </w:style>
  <w:style w:type="character" w:customStyle="1" w:styleId="BalloonTextChar">
    <w:name w:val="Balloon Text Char"/>
    <w:basedOn w:val="DefaultParagraphFont"/>
    <w:link w:val="BalloonText"/>
    <w:rsid w:val="00E84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6B1"/>
    <w:rPr>
      <w:b/>
      <w:color w:val="660033"/>
      <w:spacing w:val="0"/>
    </w:rPr>
  </w:style>
  <w:style w:type="paragraph" w:customStyle="1" w:styleId="Nameditemlist">
    <w:name w:val="Named item list"/>
    <w:basedOn w:val="BodyText"/>
    <w:qFormat/>
    <w:rsid w:val="00E846B1"/>
    <w:pPr>
      <w:tabs>
        <w:tab w:val="left" w:pos="2835"/>
      </w:tabs>
      <w:ind w:left="2835" w:hanging="2835"/>
    </w:pPr>
  </w:style>
  <w:style w:type="paragraph" w:customStyle="1" w:styleId="BodyTextnopadding">
    <w:name w:val="Body Text no padding"/>
    <w:basedOn w:val="BodyText"/>
    <w:qFormat/>
    <w:rsid w:val="00E846B1"/>
    <w:pPr>
      <w:spacing w:before="0" w:after="0"/>
    </w:pPr>
  </w:style>
  <w:style w:type="paragraph" w:customStyle="1" w:styleId="BodyTextBold">
    <w:name w:val="Body Text Bold"/>
    <w:basedOn w:val="BodyText"/>
    <w:qFormat/>
    <w:rsid w:val="00E846B1"/>
    <w:rPr>
      <w:b/>
    </w:rPr>
  </w:style>
  <w:style w:type="character" w:styleId="Hyperlink">
    <w:name w:val="Hyperlink"/>
    <w:basedOn w:val="DefaultParagraphFont"/>
    <w:uiPriority w:val="99"/>
    <w:unhideWhenUsed/>
    <w:rsid w:val="009B45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477</Words>
  <Characters>3090</Characters>
  <Application>Microsoft Office Word</Application>
  <DocSecurity>0</DocSecurity>
  <Lines>99</Lines>
  <Paragraphs>62</Paragraphs>
  <ScaleCrop>false</ScaleCrop>
  <Company>Author-it Software Corporation Ltd.</Company>
  <LinksUpToDate>false</LinksUpToDate>
  <CharactersWithSpaces>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SITXCCS010 Provide visitor information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2025-02-11T07:03:00Z</dcterms:created>
  <dcterms:modified xsi:type="dcterms:W3CDTF">2025-02-11T07:03:00Z</dcterms:modified>
</cp:coreProperties>
</file>