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75B" w:rsidP="00D5775B">
      <w:pPr>
        <w:pStyle w:val="Title"/>
      </w:pPr>
      <w:r>
        <w:fldChar w:fldCharType="begin"/>
      </w:r>
      <w:r>
        <w:instrText xml:space="preserve"> TITLE   \* MERGEFORMAT </w:instrText>
      </w:r>
      <w:r>
        <w:fldChar w:fldCharType="separate"/>
      </w:r>
      <w:r>
        <w:t>SITXCCS009 Provide customer information and assistance</w:t>
      </w:r>
      <w:r>
        <w:fldChar w:fldCharType="end"/>
      </w:r>
    </w:p>
    <w:p w:rsidR="00D5775B" w:rsidP="00D5775B">
      <w:pPr>
        <w:pStyle w:val="Version"/>
        <w:sectPr w:rsidSect="00EE45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590" w:rsidP="00EE4590">
      <w:pPr>
        <w:pStyle w:val="SuperHeading"/>
      </w:pPr>
      <w:r w:rsidRPr="00EE4590">
        <w:t>SITXCCS009 Provide customer information and assistance</w:t>
      </w:r>
    </w:p>
    <w:p w:rsidR="00000000" w:rsidRPr="00EE4590" w:rsidP="00EE4590">
      <w:pPr>
        <w:pStyle w:val="Heading1"/>
      </w:pPr>
      <w:bookmarkStart w:id="1" w:name="O_1231599"/>
      <w:bookmarkEnd w:id="1"/>
      <w:r w:rsidRPr="00EE4590">
        <w:t>Modification History</w:t>
      </w:r>
    </w:p>
    <w:p w:rsidR="00000000" w:rsidRPr="00EE4590" w:rsidP="00D5775B">
      <w:pPr>
        <w:pStyle w:val="BodyText"/>
      </w:pPr>
      <w:r w:rsidRPr="00EE4590">
        <w:t>Not applicable.</w:t>
      </w:r>
    </w:p>
    <w:p w:rsidR="00000000" w:rsidRPr="00EE4590" w:rsidP="00EE4590">
      <w:pPr>
        <w:pStyle w:val="Heading1"/>
      </w:pPr>
      <w:bookmarkStart w:id="2" w:name="O_1231607"/>
      <w:bookmarkEnd w:id="2"/>
      <w:r w:rsidRPr="00EE4590">
        <w:t>Application</w:t>
      </w:r>
    </w:p>
    <w:p w:rsidR="00000000" w:rsidRPr="00EE4590" w:rsidP="00D5775B">
      <w:pPr>
        <w:pStyle w:val="BodyText"/>
      </w:pPr>
      <w:r w:rsidRPr="00EE4590">
        <w:t>This unit describes the performance outcomes, skills and knowledge required to provide customers with information and assistance on facilities, products and services.</w:t>
      </w:r>
    </w:p>
    <w:p w:rsidR="00000000" w:rsidRPr="00EE4590" w:rsidP="00D5775B">
      <w:pPr>
        <w:pStyle w:val="BodyText"/>
      </w:pPr>
      <w:r w:rsidRPr="00EE4590">
        <w:t>The</w:t>
      </w:r>
      <w:r w:rsidRPr="00EE4590">
        <w:t xml:space="preserve"> unit applies to frontline service personnel working in a range of tourism, travel, hospitality, events, entertainment and cultural contexts. Information and assistance are often provided face-to-face, but may be by telephone or other remote mechanisms.</w:t>
      </w:r>
    </w:p>
    <w:p w:rsidR="00000000" w:rsidRPr="00EE4590" w:rsidP="00D5775B">
      <w:pPr>
        <w:pStyle w:val="BodyText"/>
      </w:pPr>
      <w:r w:rsidRPr="00EE4590">
        <w:t>Cu</w:t>
      </w:r>
      <w:r w:rsidRPr="00EE4590">
        <w:t>stomer service personnel working under supervision undertake this function, but the unit is also relevant to those working in operational roles where customer service may not be the main focus of work.</w:t>
      </w:r>
    </w:p>
    <w:p w:rsidR="00000000" w:rsidRPr="00EE4590" w:rsidP="00D5775B">
      <w:pPr>
        <w:pStyle w:val="BodyText"/>
      </w:pPr>
      <w:r w:rsidRPr="00EE4590">
        <w:t xml:space="preserve">The skills in this unit must be applied in accordance </w:t>
      </w:r>
      <w:r w:rsidRPr="00EE4590">
        <w:t>with Commonwealth and State/Territory legislation, Australian/New Zealand standards and industry codes of practice.</w:t>
      </w:r>
    </w:p>
    <w:p w:rsidR="00000000" w:rsidRPr="00EE4590" w:rsidP="00D5775B">
      <w:pPr>
        <w:pStyle w:val="BodyText"/>
      </w:pPr>
      <w:r w:rsidRPr="00EE4590">
        <w:t>No occupational licensing, certification or specific legislative requirements apply to this unit at the time of publication.</w:t>
      </w:r>
    </w:p>
    <w:p w:rsidR="00000000" w:rsidRPr="00EE4590" w:rsidP="00EE4590">
      <w:pPr>
        <w:pStyle w:val="Heading1"/>
      </w:pPr>
      <w:bookmarkStart w:id="3" w:name="O_1231606"/>
      <w:bookmarkEnd w:id="3"/>
      <w:r w:rsidRPr="00EE4590">
        <w:t>Pre-requisite Unit</w:t>
      </w:r>
    </w:p>
    <w:p w:rsidR="00000000" w:rsidRPr="00EE4590" w:rsidP="00D5775B">
      <w:pPr>
        <w:pStyle w:val="BodyText"/>
      </w:pPr>
      <w:r w:rsidRPr="00EE4590">
        <w:t>Nil</w:t>
      </w:r>
    </w:p>
    <w:p w:rsidR="00000000" w:rsidRPr="00EE4590" w:rsidP="00EE4590">
      <w:pPr>
        <w:pStyle w:val="Heading1"/>
      </w:pPr>
      <w:bookmarkStart w:id="4" w:name="O_1231605"/>
      <w:bookmarkEnd w:id="4"/>
      <w:r w:rsidRPr="00EE4590">
        <w:t>Competency Field</w:t>
      </w:r>
    </w:p>
    <w:p w:rsidR="00000000" w:rsidRPr="00EE4590" w:rsidP="00D5775B">
      <w:pPr>
        <w:pStyle w:val="BodyText"/>
      </w:pPr>
      <w:r w:rsidRPr="00EE4590">
        <w:t xml:space="preserve">Client and Customer Service </w:t>
      </w:r>
    </w:p>
    <w:p w:rsidR="00000000" w:rsidRPr="00EE4590" w:rsidP="00EE4590">
      <w:pPr>
        <w:pStyle w:val="Heading1"/>
      </w:pPr>
      <w:bookmarkStart w:id="5" w:name="O_1231604"/>
      <w:bookmarkEnd w:id="5"/>
      <w:r w:rsidRPr="00EE4590">
        <w:t>Unit Sector</w:t>
      </w:r>
    </w:p>
    <w:p w:rsidR="00000000" w:rsidRPr="00EE4590" w:rsidP="00D5775B">
      <w:pPr>
        <w:pStyle w:val="BodyText"/>
      </w:pPr>
      <w:r w:rsidRPr="00EE4590">
        <w:t xml:space="preserve">Cross-Sector </w:t>
      </w:r>
    </w:p>
    <w:p w:rsidR="00000000" w:rsidRPr="00EE4590" w:rsidP="00EE4590">
      <w:pPr>
        <w:pStyle w:val="Heading1"/>
      </w:pPr>
      <w:bookmarkStart w:id="6" w:name="O_1231603"/>
      <w:bookmarkEnd w:id="6"/>
      <w:r w:rsidRPr="00EE4590">
        <w:t>Elements and Performance Criteria</w:t>
      </w:r>
    </w:p>
    <w:tbl>
      <w:tblPr>
        <w:tblW w:w="0" w:type="auto"/>
        <w:tblLayout w:type="fixed"/>
        <w:tblCellMar>
          <w:left w:w="62" w:type="dxa"/>
          <w:right w:w="62" w:type="dxa"/>
        </w:tblCellMar>
        <w:tblLook w:val="0000"/>
      </w:tblPr>
      <w:tblGrid>
        <w:gridCol w:w="2694"/>
        <w:gridCol w:w="6350"/>
      </w:tblGrid>
      <w:tr w:rsidTr="00EE4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4590" w:rsidP="00EE4590">
            <w:pPr>
              <w:pStyle w:val="BodyText"/>
            </w:pPr>
            <w:r w:rsidRPr="00EE45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rPr>
                <w:rStyle w:val="SpecialBold"/>
              </w:rPr>
              <w:t>PERFORMANCE</w:t>
            </w:r>
            <w:r w:rsidRPr="00EE4590">
              <w:t xml:space="preserve"> </w:t>
            </w:r>
            <w:r w:rsidRPr="00EE4590">
              <w:rPr>
                <w:rStyle w:val="SpecialBold"/>
              </w:rPr>
              <w:t>CRITERIA</w:t>
            </w:r>
          </w:p>
        </w:tc>
      </w:tr>
      <w:tr w:rsidTr="00EE459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E4590" w:rsidP="00EE4590">
            <w:pPr>
              <w:pStyle w:val="BodyText"/>
            </w:pPr>
            <w:r w:rsidRPr="00EE4590">
              <w:rPr>
                <w:rStyle w:val="Emphasis"/>
              </w:rPr>
              <w:t>Elements</w:t>
            </w:r>
            <w:r w:rsidRPr="00EE4590">
              <w:rPr>
                <w:rStyle w:val="Emphasis"/>
              </w:rPr>
              <w:t xml:space="preserve">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rPr>
                <w:rStyle w:val="Emphasis"/>
              </w:rPr>
              <w:t>Performance criteria describe the performance needed to demonstrate achievement of the element.</w:t>
            </w:r>
          </w:p>
        </w:tc>
      </w:tr>
      <w:tr w:rsidTr="00EE45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E4590">
            <w:pPr>
              <w:pStyle w:val="List"/>
              <w:rPr>
                <w:lang w:val="en-NZ"/>
              </w:rPr>
            </w:pPr>
            <w:r w:rsidRPr="00EE4590">
              <w:t>1.  Access and update information.</w:t>
            </w:r>
          </w:p>
        </w:tc>
        <w:tc>
          <w:tcPr>
            <w:tcW w:w="6350" w:type="dxa"/>
            <w:tcBorders>
              <w:top w:val="nil"/>
              <w:left w:val="nil"/>
              <w:bottom w:val="nil"/>
              <w:right w:val="nil"/>
            </w:tcBorders>
            <w:tcMar>
              <w:top w:w="0" w:type="dxa"/>
              <w:left w:w="62" w:type="dxa"/>
              <w:bottom w:w="0" w:type="dxa"/>
              <w:right w:w="62" w:type="dxa"/>
            </w:tcMar>
          </w:tcPr>
          <w:p w:rsidR="00000000" w:rsidRPr="00EE4590" w:rsidP="00EE4590">
            <w:pPr>
              <w:pStyle w:val="List"/>
            </w:pPr>
            <w:r w:rsidRPr="00EE4590">
              <w:t>1.1. Source and access information on facilities, products and services.</w:t>
            </w:r>
          </w:p>
          <w:p w:rsidR="00000000" w:rsidRPr="00EE4590" w:rsidP="00EE4590">
            <w:pPr>
              <w:pStyle w:val="List"/>
            </w:pPr>
            <w:r w:rsidRPr="00EE4590">
              <w:t>1.2. Incorporate i</w:t>
            </w:r>
            <w:r w:rsidRPr="00EE4590">
              <w:t>nformation into day-to-day work activities.</w:t>
            </w:r>
          </w:p>
          <w:p w:rsidR="00000000" w:rsidRPr="00EE4590" w:rsidP="00EE4590">
            <w:pPr>
              <w:pStyle w:val="List"/>
            </w:pPr>
            <w:r w:rsidRPr="00EE4590">
              <w:t>1.3. Share information with colleagues to support the efficiency and quality of service.</w:t>
            </w:r>
          </w:p>
          <w:p w:rsidR="00000000" w:rsidP="00EE4590">
            <w:pPr>
              <w:pStyle w:val="List"/>
              <w:rPr>
                <w:lang w:val="en-NZ"/>
              </w:rPr>
            </w:pPr>
            <w:r w:rsidRPr="00EE4590">
              <w:t>1.4. Identify and use opportunities to update and maintain facility, product and service knowledge.</w:t>
            </w:r>
          </w:p>
        </w:tc>
      </w:tr>
      <w:tr w:rsidTr="00EE459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E4590">
            <w:pPr>
              <w:pStyle w:val="List"/>
              <w:rPr>
                <w:lang w:val="en-NZ"/>
              </w:rPr>
            </w:pPr>
            <w:r w:rsidRPr="00EE4590">
              <w:t>2.  Assist customers.</w:t>
            </w:r>
          </w:p>
        </w:tc>
        <w:tc>
          <w:tcPr>
            <w:tcW w:w="6350" w:type="dxa"/>
            <w:tcBorders>
              <w:top w:val="nil"/>
              <w:left w:val="nil"/>
              <w:bottom w:val="nil"/>
              <w:right w:val="nil"/>
            </w:tcBorders>
            <w:tcMar>
              <w:top w:w="0" w:type="dxa"/>
              <w:left w:w="62" w:type="dxa"/>
              <w:bottom w:w="0" w:type="dxa"/>
              <w:right w:w="62" w:type="dxa"/>
            </w:tcMar>
          </w:tcPr>
          <w:p w:rsidR="00000000" w:rsidRPr="00EE4590" w:rsidP="00EE4590">
            <w:pPr>
              <w:pStyle w:val="List"/>
            </w:pPr>
            <w:r w:rsidRPr="00EE4590">
              <w:t>2.1. Proactively identify information and assistance needs of customers, including those with special needs.</w:t>
            </w:r>
          </w:p>
          <w:p w:rsidR="00000000" w:rsidRPr="00EE4590" w:rsidP="00EE4590">
            <w:pPr>
              <w:pStyle w:val="List"/>
            </w:pPr>
            <w:r w:rsidRPr="00EE4590">
              <w:t>2.2. Provide accurate information in a clear, courteous and culturally appropriate way.</w:t>
            </w:r>
          </w:p>
          <w:p w:rsidR="00000000" w:rsidRPr="00EE4590" w:rsidP="00EE4590">
            <w:pPr>
              <w:pStyle w:val="List"/>
            </w:pPr>
            <w:r w:rsidRPr="00EE4590">
              <w:t>2.3. Identify and use opportunities to assist or instruct c</w:t>
            </w:r>
            <w:r w:rsidRPr="00EE4590">
              <w:t>ustomers in the use of equipment and facilities according to safety requirements, or refer to relevant colleagues.</w:t>
            </w:r>
          </w:p>
          <w:p w:rsidR="00000000" w:rsidP="00EE4590">
            <w:pPr>
              <w:pStyle w:val="List"/>
              <w:rPr>
                <w:lang w:val="en-NZ"/>
              </w:rPr>
            </w:pPr>
            <w:r w:rsidRPr="00EE4590">
              <w:t>2.4. Identify and use opportunities to promote internal products and services.</w:t>
            </w:r>
          </w:p>
        </w:tc>
      </w:tr>
      <w:tr w:rsidTr="00EE459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E4590">
            <w:pPr>
              <w:pStyle w:val="List"/>
              <w:rPr>
                <w:lang w:val="en-NZ"/>
              </w:rPr>
            </w:pPr>
            <w:r w:rsidRPr="00EE4590">
              <w:t>3.  Seek feedback on services.</w:t>
            </w:r>
          </w:p>
        </w:tc>
        <w:tc>
          <w:tcPr>
            <w:tcW w:w="6350" w:type="dxa"/>
            <w:tcBorders>
              <w:top w:val="nil"/>
              <w:left w:val="nil"/>
              <w:bottom w:val="nil"/>
              <w:right w:val="nil"/>
            </w:tcBorders>
            <w:tcMar>
              <w:top w:w="0" w:type="dxa"/>
              <w:left w:w="62" w:type="dxa"/>
              <w:bottom w:w="0" w:type="dxa"/>
              <w:right w:w="62" w:type="dxa"/>
            </w:tcMar>
          </w:tcPr>
          <w:p w:rsidR="00000000" w:rsidRPr="00EE4590" w:rsidP="00EE4590">
            <w:pPr>
              <w:pStyle w:val="List"/>
            </w:pPr>
            <w:r w:rsidRPr="00EE4590">
              <w:t>3.1. Proactively seek customer</w:t>
            </w:r>
            <w:r w:rsidRPr="00EE4590">
              <w:t xml:space="preserve"> feedback on facilities, products and services.</w:t>
            </w:r>
          </w:p>
          <w:p w:rsidR="00000000" w:rsidRPr="00EE4590" w:rsidP="00EE4590">
            <w:pPr>
              <w:pStyle w:val="List"/>
            </w:pPr>
            <w:r w:rsidRPr="00EE4590">
              <w:t>3.2. Observe customer behaviour to inform future service developments and follow procedures for formal customer evaluation.</w:t>
            </w:r>
          </w:p>
          <w:p w:rsidR="00000000" w:rsidRPr="00EE4590" w:rsidP="00EE4590">
            <w:pPr>
              <w:pStyle w:val="List"/>
            </w:pPr>
            <w:r w:rsidRPr="00EE4590">
              <w:t>3.3. Provide information on customer feedback to relevant colleagues.</w:t>
            </w:r>
          </w:p>
        </w:tc>
      </w:tr>
    </w:tbl>
    <w:p w:rsidR="00000000" w:rsidRPr="00EE4590" w:rsidP="00EE4590">
      <w:pPr>
        <w:pStyle w:val="BodyText"/>
      </w:pPr>
    </w:p>
    <w:p w:rsidR="00000000" w:rsidRPr="00EE4590" w:rsidP="00EE4590">
      <w:pPr>
        <w:pStyle w:val="AllowPageBreak"/>
      </w:pPr>
    </w:p>
    <w:p w:rsidR="00000000" w:rsidRPr="00EE4590" w:rsidP="00EE4590">
      <w:pPr>
        <w:pStyle w:val="Heading1"/>
      </w:pPr>
      <w:bookmarkStart w:id="7" w:name="O_1231602"/>
      <w:bookmarkEnd w:id="7"/>
      <w:r w:rsidRPr="00EE4590">
        <w:t>Foundation Skills</w:t>
      </w:r>
    </w:p>
    <w:tbl>
      <w:tblPr>
        <w:tblW w:w="0" w:type="auto"/>
        <w:tblLayout w:type="fixed"/>
        <w:tblCellMar>
          <w:left w:w="62" w:type="dxa"/>
          <w:right w:w="62" w:type="dxa"/>
        </w:tblCellMar>
        <w:tblLook w:val="0000"/>
      </w:tblPr>
      <w:tblGrid>
        <w:gridCol w:w="2694"/>
        <w:gridCol w:w="6350"/>
      </w:tblGrid>
      <w:tr w:rsidTr="00EE459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rPr>
                <w:rStyle w:val="Emphasis"/>
              </w:rPr>
              <w:t>Foundation skills essential to performance in this unit, but not explicit in the performance criteria are listed here, along with a brief context statement.</w:t>
            </w:r>
          </w:p>
        </w:tc>
      </w:tr>
      <w:tr w:rsidTr="00EE4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4590" w:rsidP="00EE4590">
            <w:pPr>
              <w:pStyle w:val="BodyText"/>
            </w:pPr>
            <w:r w:rsidRPr="00EE459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rPr>
                <w:rStyle w:val="SpecialBold"/>
              </w:rPr>
              <w:t>DESCRIPTION</w:t>
            </w:r>
          </w:p>
        </w:tc>
      </w:tr>
      <w:tr w:rsidTr="00EE4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t>Reading skills to:</w:t>
            </w:r>
          </w:p>
        </w:tc>
        <w:tc>
          <w:tcPr>
            <w:tcW w:w="6350" w:type="dxa"/>
            <w:tcBorders>
              <w:top w:val="nil"/>
              <w:left w:val="nil"/>
              <w:bottom w:val="nil"/>
              <w:right w:val="nil"/>
            </w:tcBorders>
            <w:tcMar>
              <w:top w:w="0" w:type="dxa"/>
              <w:left w:w="62" w:type="dxa"/>
              <w:bottom w:w="0" w:type="dxa"/>
              <w:right w:w="62" w:type="dxa"/>
            </w:tcMar>
          </w:tcPr>
          <w:p w:rsidR="00000000" w:rsidP="00EE4590">
            <w:pPr>
              <w:pStyle w:val="ListBullet"/>
              <w:rPr>
                <w:lang w:val="en-NZ"/>
              </w:rPr>
            </w:pPr>
            <w:r w:rsidRPr="00EE4590">
              <w:t>interpret sometimes detailed information on predictable customer requests.</w:t>
            </w:r>
          </w:p>
        </w:tc>
      </w:tr>
      <w:tr w:rsidTr="00EE4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t>Writing skills to:</w:t>
            </w:r>
          </w:p>
        </w:tc>
        <w:tc>
          <w:tcPr>
            <w:tcW w:w="6350" w:type="dxa"/>
            <w:tcBorders>
              <w:top w:val="nil"/>
              <w:left w:val="nil"/>
              <w:bottom w:val="nil"/>
              <w:right w:val="nil"/>
            </w:tcBorders>
            <w:tcMar>
              <w:top w:w="0" w:type="dxa"/>
              <w:left w:w="62" w:type="dxa"/>
              <w:bottom w:w="0" w:type="dxa"/>
              <w:right w:w="62" w:type="dxa"/>
            </w:tcMar>
          </w:tcPr>
          <w:p w:rsidR="00000000" w:rsidP="00EE4590">
            <w:pPr>
              <w:pStyle w:val="ListBullet"/>
              <w:rPr>
                <w:lang w:val="en-NZ"/>
              </w:rPr>
            </w:pPr>
            <w:r w:rsidRPr="00EE4590">
              <w:t>record brief notes and basic information.</w:t>
            </w:r>
          </w:p>
        </w:tc>
      </w:tr>
      <w:tr w:rsidTr="00EE4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E4590">
            <w:pPr>
              <w:pStyle w:val="ListBullet"/>
              <w:rPr>
                <w:lang w:val="en-NZ"/>
              </w:rPr>
            </w:pPr>
            <w:r w:rsidRPr="00EE4590">
              <w:t>listen and respond to diverse customer requests, asking questions to clarify and confirm.</w:t>
            </w:r>
          </w:p>
        </w:tc>
      </w:tr>
      <w:tr w:rsidTr="00EE4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4590">
            <w:pPr>
              <w:pStyle w:val="BodyText"/>
              <w:rPr>
                <w:lang w:val="en-NZ"/>
              </w:rPr>
            </w:pPr>
            <w:r w:rsidRPr="00EE4590">
              <w:t>Learning skills to:</w:t>
            </w:r>
          </w:p>
        </w:tc>
        <w:tc>
          <w:tcPr>
            <w:tcW w:w="6350" w:type="dxa"/>
            <w:tcBorders>
              <w:top w:val="nil"/>
              <w:left w:val="nil"/>
              <w:bottom w:val="nil"/>
              <w:right w:val="nil"/>
            </w:tcBorders>
            <w:tcMar>
              <w:top w:w="0" w:type="dxa"/>
              <w:left w:w="62" w:type="dxa"/>
              <w:bottom w:w="0" w:type="dxa"/>
              <w:right w:w="62" w:type="dxa"/>
            </w:tcMar>
          </w:tcPr>
          <w:p w:rsidR="00000000" w:rsidRPr="00EE4590" w:rsidP="00EE4590">
            <w:pPr>
              <w:pStyle w:val="ListBullet"/>
            </w:pPr>
            <w:r w:rsidRPr="00EE4590">
              <w:t>review own knowledge of information required to assist customers and participate in activities that continuously update it.</w:t>
            </w:r>
          </w:p>
        </w:tc>
      </w:tr>
    </w:tbl>
    <w:p w:rsidR="00000000" w:rsidRPr="00EE4590" w:rsidP="00EE4590">
      <w:pPr>
        <w:pStyle w:val="BodyText"/>
      </w:pPr>
    </w:p>
    <w:p w:rsidR="00000000" w:rsidRPr="00EE4590" w:rsidP="00EE4590">
      <w:pPr>
        <w:pStyle w:val="AllowPageBreak"/>
      </w:pPr>
    </w:p>
    <w:p w:rsidR="00000000" w:rsidRPr="00EE4590" w:rsidP="00EE4590">
      <w:pPr>
        <w:pStyle w:val="Heading1"/>
      </w:pPr>
      <w:bookmarkStart w:id="8" w:name="O_1231600"/>
      <w:bookmarkEnd w:id="8"/>
      <w:r w:rsidRPr="00EE4590">
        <w:t>Unit Mapping Information</w:t>
      </w:r>
    </w:p>
    <w:p w:rsidR="00000000" w:rsidRPr="00EE4590" w:rsidP="00D5775B">
      <w:pPr>
        <w:pStyle w:val="BodyText"/>
      </w:pPr>
      <w:r w:rsidRPr="00EE4590">
        <w:t>Supersedes and is equivalent to SITXCCS001 Provide customer information and assistance.</w:t>
      </w:r>
    </w:p>
    <w:p w:rsidR="00000000" w:rsidRPr="00EE4590" w:rsidP="00EE4590">
      <w:pPr>
        <w:pStyle w:val="Heading1"/>
      </w:pPr>
      <w:bookmarkStart w:id="9" w:name="O_1231593"/>
      <w:bookmarkEnd w:id="9"/>
      <w:r w:rsidRPr="00EE4590">
        <w:t>Links</w:t>
      </w:r>
    </w:p>
    <w:p w:rsidR="00000000" w:rsidRPr="00EE4590" w:rsidP="00D5775B">
      <w:pPr>
        <w:pStyle w:val="BodyText"/>
      </w:pPr>
      <w:r w:rsidRPr="00EE459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36032">
        <w:rPr>
          <w:rStyle w:val="Hyperlink"/>
        </w:rPr>
        <w:t>https://vetnet.gov.au/Pages/TrainingDocs.aspx?q=68c40a93-e51d-4e0f-bc06-899dff092694</w:t>
      </w:r>
      <w:r>
        <w:fldChar w:fldCharType="end"/>
      </w:r>
    </w:p>
    <w:p w:rsidR="00000000" w:rsidRPr="00EE4590" w:rsidP="00EE4590"/>
    <w:sectPr w:rsidSect="00EE45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90" w:rsidRPr="00D5775B" w:rsidP="00D57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5B" w:rsidP="00EE45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75B" w:rsidP="00EE45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5775B" w:rsidP="00EE45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590" w:rsidRPr="00D5775B" w:rsidP="00D57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5B" w:rsidRPr="002D2AF8" w:rsidP="00EE4590">
    <w:pPr>
      <w:pStyle w:val="Header"/>
      <w:framePr w:wrap="around"/>
    </w:pPr>
    <w:r>
      <w:fldChar w:fldCharType="begin"/>
    </w:r>
    <w:r>
      <w:instrText xml:space="preserve"> TITLE   \* MERGEFORMAT </w:instrText>
    </w:r>
    <w:r>
      <w:fldChar w:fldCharType="separate"/>
    </w:r>
    <w:r>
      <w:t>SITXCCS009 Provide customer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5775B" w:rsidP="00EE45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BABA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85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5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590"/>
    <w:pPr>
      <w:spacing w:before="360" w:after="60"/>
      <w:outlineLvl w:val="0"/>
    </w:pPr>
    <w:rPr>
      <w:sz w:val="32"/>
    </w:rPr>
  </w:style>
  <w:style w:type="paragraph" w:styleId="Heading2">
    <w:name w:val="heading 2"/>
    <w:basedOn w:val="HeadingBase"/>
    <w:next w:val="BodyText"/>
    <w:link w:val="Heading2Char"/>
    <w:qFormat/>
    <w:rsid w:val="00EE4590"/>
    <w:pPr>
      <w:keepLines/>
      <w:spacing w:before="240" w:after="120"/>
      <w:outlineLvl w:val="1"/>
    </w:pPr>
    <w:rPr>
      <w:sz w:val="28"/>
      <w:szCs w:val="40"/>
    </w:rPr>
  </w:style>
  <w:style w:type="paragraph" w:styleId="Heading3">
    <w:name w:val="heading 3"/>
    <w:basedOn w:val="HeadingBase"/>
    <w:next w:val="BodyText"/>
    <w:link w:val="Heading3Char"/>
    <w:qFormat/>
    <w:rsid w:val="00EE4590"/>
    <w:pPr>
      <w:spacing w:before="180" w:after="120"/>
      <w:outlineLvl w:val="2"/>
    </w:pPr>
    <w:rPr>
      <w:spacing w:val="-10"/>
      <w:kern w:val="32"/>
    </w:rPr>
  </w:style>
  <w:style w:type="paragraph" w:styleId="Heading4">
    <w:name w:val="heading 4"/>
    <w:basedOn w:val="HeadingBase"/>
    <w:next w:val="BodyText"/>
    <w:link w:val="Heading4Char"/>
    <w:qFormat/>
    <w:rsid w:val="00EE4590"/>
    <w:pPr>
      <w:spacing w:before="160" w:after="120"/>
      <w:outlineLvl w:val="3"/>
    </w:pPr>
    <w:rPr>
      <w:sz w:val="22"/>
    </w:rPr>
  </w:style>
  <w:style w:type="paragraph" w:styleId="Heading5">
    <w:name w:val="heading 5"/>
    <w:basedOn w:val="HeadingBase"/>
    <w:next w:val="Normal"/>
    <w:link w:val="Heading5Char"/>
    <w:qFormat/>
    <w:rsid w:val="00EE4590"/>
    <w:pPr>
      <w:spacing w:before="80"/>
      <w:outlineLvl w:val="4"/>
    </w:pPr>
    <w:rPr>
      <w:color w:val="918585"/>
      <w:sz w:val="20"/>
    </w:rPr>
  </w:style>
  <w:style w:type="paragraph" w:styleId="Heading6">
    <w:name w:val="heading 6"/>
    <w:basedOn w:val="HeadingBase"/>
    <w:next w:val="Normal"/>
    <w:link w:val="Heading6Char"/>
    <w:qFormat/>
    <w:rsid w:val="00EE4590"/>
    <w:pPr>
      <w:spacing w:before="60"/>
      <w:outlineLvl w:val="5"/>
    </w:pPr>
    <w:rPr>
      <w:color w:val="918585"/>
      <w:sz w:val="20"/>
    </w:rPr>
  </w:style>
  <w:style w:type="paragraph" w:styleId="Heading7">
    <w:name w:val="heading 7"/>
    <w:basedOn w:val="Normal"/>
    <w:next w:val="Normal"/>
    <w:link w:val="Heading7Char"/>
    <w:qFormat/>
    <w:rsid w:val="00EE4590"/>
    <w:pPr>
      <w:ind w:left="720"/>
      <w:outlineLvl w:val="6"/>
    </w:pPr>
    <w:rPr>
      <w:i/>
    </w:rPr>
  </w:style>
  <w:style w:type="paragraph" w:styleId="Heading8">
    <w:name w:val="heading 8"/>
    <w:basedOn w:val="Normal"/>
    <w:next w:val="Normal"/>
    <w:link w:val="Heading8Char"/>
    <w:qFormat/>
    <w:rsid w:val="00EE4590"/>
    <w:pPr>
      <w:ind w:left="720"/>
      <w:outlineLvl w:val="7"/>
    </w:pPr>
    <w:rPr>
      <w:i/>
    </w:rPr>
  </w:style>
  <w:style w:type="paragraph" w:styleId="Heading9">
    <w:name w:val="heading 9"/>
    <w:basedOn w:val="Normal"/>
    <w:next w:val="Normal"/>
    <w:link w:val="Heading9Char"/>
    <w:qFormat/>
    <w:rsid w:val="00EE4590"/>
    <w:pPr>
      <w:ind w:left="720"/>
      <w:outlineLvl w:val="8"/>
    </w:pPr>
    <w:rPr>
      <w:i/>
    </w:rPr>
  </w:style>
  <w:style w:type="character" w:default="1" w:styleId="DefaultParagraphFont">
    <w:name w:val="Default Paragraph Font"/>
    <w:uiPriority w:val="1"/>
    <w:unhideWhenUsed/>
    <w:rsid w:val="00EE4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590"/>
  </w:style>
  <w:style w:type="character" w:customStyle="1" w:styleId="Heading1Char">
    <w:name w:val="Heading 1 Char"/>
    <w:basedOn w:val="DefaultParagraphFont"/>
    <w:link w:val="Heading1"/>
    <w:rsid w:val="00EE4590"/>
    <w:rPr>
      <w:rFonts w:ascii="Times New Roman" w:eastAsia="Times New Roman" w:hAnsi="Times New Roman" w:cs="Times New Roman"/>
      <w:b/>
      <w:sz w:val="32"/>
      <w:szCs w:val="20"/>
      <w:lang w:eastAsia="en-US"/>
    </w:rPr>
  </w:style>
  <w:style w:type="paragraph" w:styleId="BodyText">
    <w:name w:val="Body Text"/>
    <w:basedOn w:val="Normal"/>
    <w:link w:val="BodyTextChar"/>
    <w:rsid w:val="00EE45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590"/>
    <w:rPr>
      <w:rFonts w:ascii="Times New Roman" w:eastAsia="Times New Roman" w:hAnsi="Times New Roman" w:cs="Times New Roman"/>
      <w:sz w:val="24"/>
      <w:lang w:eastAsia="en-US"/>
    </w:rPr>
  </w:style>
  <w:style w:type="paragraph" w:styleId="List">
    <w:name w:val="List"/>
    <w:basedOn w:val="BodyText"/>
    <w:next w:val="BodyText"/>
    <w:rsid w:val="00EE4590"/>
    <w:pPr>
      <w:tabs>
        <w:tab w:val="left" w:pos="340"/>
      </w:tabs>
      <w:spacing w:before="60" w:after="60"/>
      <w:ind w:left="340" w:hanging="340"/>
    </w:pPr>
  </w:style>
  <w:style w:type="paragraph" w:styleId="ListBullet">
    <w:name w:val="List Bullet"/>
    <w:basedOn w:val="List"/>
    <w:rsid w:val="00EE4590"/>
    <w:pPr>
      <w:numPr>
        <w:numId w:val="11"/>
      </w:numPr>
      <w:tabs>
        <w:tab w:val="clear" w:pos="340"/>
      </w:tabs>
      <w:spacing w:before="40" w:after="40"/>
    </w:pPr>
  </w:style>
  <w:style w:type="character" w:customStyle="1" w:styleId="SpecialBold">
    <w:name w:val="Special Bold"/>
    <w:basedOn w:val="DefaultParagraphFont"/>
    <w:rsid w:val="00EE4590"/>
    <w:rPr>
      <w:b/>
      <w:spacing w:val="0"/>
    </w:rPr>
  </w:style>
  <w:style w:type="character" w:styleId="Emphasis">
    <w:name w:val="Emphasis"/>
    <w:basedOn w:val="DefaultParagraphFont"/>
    <w:qFormat/>
    <w:rsid w:val="00EE4590"/>
    <w:rPr>
      <w:i/>
    </w:rPr>
  </w:style>
  <w:style w:type="paragraph" w:customStyle="1" w:styleId="SuperHeading">
    <w:name w:val="SuperHeading"/>
    <w:basedOn w:val="Normal"/>
    <w:rsid w:val="00EE4590"/>
    <w:pPr>
      <w:spacing w:before="240" w:after="120"/>
      <w:outlineLvl w:val="0"/>
    </w:pPr>
    <w:rPr>
      <w:rFonts w:ascii="Times New Roman" w:hAnsi="Times New Roman"/>
      <w:b/>
      <w:sz w:val="32"/>
    </w:rPr>
  </w:style>
  <w:style w:type="paragraph" w:customStyle="1" w:styleId="AllowPageBreak">
    <w:name w:val="AllowPageBreak"/>
    <w:rsid w:val="00EE45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5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5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590"/>
    <w:rPr>
      <w:rFonts w:ascii="Courier New" w:eastAsia="Times New Roman" w:hAnsi="Courier New" w:cs="Times New Roman"/>
      <w:i/>
      <w:szCs w:val="20"/>
      <w:lang w:eastAsia="en-US"/>
    </w:rPr>
  </w:style>
  <w:style w:type="paragraph" w:customStyle="1" w:styleId="HeadingBase">
    <w:name w:val="Heading Base"/>
    <w:rsid w:val="00EE4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590"/>
    <w:pPr>
      <w:tabs>
        <w:tab w:val="right" w:leader="dot" w:pos="9072"/>
      </w:tabs>
      <w:ind w:left="567"/>
    </w:pPr>
    <w:rPr>
      <w:szCs w:val="22"/>
    </w:rPr>
  </w:style>
  <w:style w:type="paragraph" w:customStyle="1" w:styleId="TOCBase">
    <w:name w:val="TOC Base"/>
    <w:rsid w:val="00EE4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590"/>
    <w:pPr>
      <w:tabs>
        <w:tab w:val="right" w:leader="dot" w:pos="9072"/>
      </w:tabs>
      <w:spacing w:before="40" w:after="40"/>
      <w:ind w:left="284"/>
    </w:pPr>
    <w:rPr>
      <w:rFonts w:ascii="Times New Roman" w:hAnsi="Times New Roman"/>
    </w:rPr>
  </w:style>
  <w:style w:type="paragraph" w:styleId="TOC1">
    <w:name w:val="toc 1"/>
    <w:basedOn w:val="TOCBase"/>
    <w:next w:val="Normal"/>
    <w:rsid w:val="00EE45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590"/>
    <w:rPr>
      <w:rFonts w:ascii="Times New Roman" w:eastAsia="Times New Roman" w:hAnsi="Times New Roman" w:cs="Times New Roman"/>
      <w:sz w:val="16"/>
      <w:lang w:eastAsia="en-US"/>
    </w:rPr>
  </w:style>
  <w:style w:type="paragraph" w:styleId="Title">
    <w:name w:val="Title"/>
    <w:basedOn w:val="HeadingBase"/>
    <w:link w:val="TitleChar"/>
    <w:qFormat/>
    <w:rsid w:val="00EE4590"/>
    <w:pPr>
      <w:spacing w:before="5040"/>
      <w:jc w:val="center"/>
    </w:pPr>
    <w:rPr>
      <w:sz w:val="48"/>
      <w:szCs w:val="72"/>
      <w:lang w:val="en-US"/>
    </w:rPr>
  </w:style>
  <w:style w:type="character" w:customStyle="1" w:styleId="TitleChar">
    <w:name w:val="Title Char"/>
    <w:basedOn w:val="DefaultParagraphFont"/>
    <w:link w:val="Title"/>
    <w:rsid w:val="00EE4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590"/>
    <w:pPr>
      <w:tabs>
        <w:tab w:val="left" w:pos="3600"/>
        <w:tab w:val="left" w:pos="3958"/>
      </w:tabs>
    </w:pPr>
  </w:style>
  <w:style w:type="paragraph" w:customStyle="1" w:styleId="Note">
    <w:name w:val="Note"/>
    <w:basedOn w:val="BodyText"/>
    <w:rsid w:val="00EE45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590"/>
    <w:pPr>
      <w:framePr w:wrap="auto" w:hAnchor="text" w:y="6049"/>
    </w:pPr>
    <w:rPr>
      <w:color w:val="000000"/>
      <w:sz w:val="40"/>
    </w:rPr>
  </w:style>
  <w:style w:type="paragraph" w:customStyle="1" w:styleId="TOCTitle">
    <w:name w:val="TOCTitle"/>
    <w:basedOn w:val="Heading1"/>
    <w:rsid w:val="00EE4590"/>
    <w:pPr>
      <w:spacing w:after="240"/>
      <w:jc w:val="center"/>
      <w:outlineLvl w:val="9"/>
    </w:pPr>
    <w:rPr>
      <w:caps/>
    </w:rPr>
  </w:style>
  <w:style w:type="paragraph" w:customStyle="1" w:styleId="Version">
    <w:name w:val="Version"/>
    <w:rsid w:val="00EE45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590"/>
    <w:pPr>
      <w:numPr>
        <w:numId w:val="12"/>
      </w:numPr>
      <w:tabs>
        <w:tab w:val="clear" w:pos="680"/>
      </w:tabs>
    </w:pPr>
  </w:style>
  <w:style w:type="paragraph" w:styleId="Index1">
    <w:name w:val="index 1"/>
    <w:basedOn w:val="Normal"/>
    <w:next w:val="Normal"/>
    <w:semiHidden/>
    <w:rsid w:val="00EE4590"/>
    <w:pPr>
      <w:keepNext w:val="0"/>
      <w:tabs>
        <w:tab w:val="right" w:pos="4176"/>
      </w:tabs>
      <w:ind w:left="198" w:hanging="198"/>
    </w:pPr>
    <w:rPr>
      <w:rFonts w:ascii="Garamond" w:hAnsi="Garamond"/>
    </w:rPr>
  </w:style>
  <w:style w:type="paragraph" w:styleId="IndexHeading">
    <w:name w:val="index heading"/>
    <w:basedOn w:val="Normal"/>
    <w:next w:val="Index1"/>
    <w:semiHidden/>
    <w:rsid w:val="00EE4590"/>
    <w:pPr>
      <w:spacing w:before="120" w:after="120"/>
    </w:pPr>
    <w:rPr>
      <w:rFonts w:ascii="Arial" w:hAnsi="Arial"/>
      <w:b/>
      <w:color w:val="918585"/>
      <w:sz w:val="24"/>
    </w:rPr>
  </w:style>
  <w:style w:type="paragraph" w:styleId="Header">
    <w:name w:val="header"/>
    <w:basedOn w:val="Normal"/>
    <w:link w:val="HeaderChar"/>
    <w:rsid w:val="00EE4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590"/>
    <w:rPr>
      <w:rFonts w:ascii="Times New Roman" w:eastAsia="Times New Roman" w:hAnsi="Times New Roman" w:cs="Times New Roman"/>
      <w:sz w:val="16"/>
      <w:szCs w:val="20"/>
      <w:lang w:val="en-GB" w:eastAsia="en-US"/>
    </w:rPr>
  </w:style>
  <w:style w:type="paragraph" w:customStyle="1" w:styleId="Chapter">
    <w:name w:val="Chapter"/>
    <w:basedOn w:val="Normal"/>
    <w:rsid w:val="00EE4590"/>
    <w:pPr>
      <w:spacing w:before="240"/>
    </w:pPr>
    <w:rPr>
      <w:rFonts w:ascii="Times New Roman" w:hAnsi="Times New Roman"/>
      <w:smallCaps/>
      <w:spacing w:val="80"/>
      <w:sz w:val="28"/>
    </w:rPr>
  </w:style>
  <w:style w:type="paragraph" w:customStyle="1" w:styleId="InChapter">
    <w:name w:val="InChapter"/>
    <w:basedOn w:val="Heading3"/>
    <w:rsid w:val="00EE4590"/>
    <w:pPr>
      <w:spacing w:after="240"/>
      <w:outlineLvl w:val="9"/>
    </w:pPr>
    <w:rPr>
      <w:noProof/>
    </w:rPr>
  </w:style>
  <w:style w:type="paragraph" w:styleId="Index2">
    <w:name w:val="index 2"/>
    <w:basedOn w:val="Normal"/>
    <w:next w:val="Normal"/>
    <w:semiHidden/>
    <w:rsid w:val="00EE4590"/>
    <w:pPr>
      <w:tabs>
        <w:tab w:val="right" w:pos="4176"/>
      </w:tabs>
      <w:ind w:left="568" w:hanging="284"/>
    </w:pPr>
    <w:rPr>
      <w:rFonts w:ascii="Garamond" w:hAnsi="Garamond"/>
    </w:rPr>
  </w:style>
  <w:style w:type="paragraph" w:customStyle="1" w:styleId="Byline">
    <w:name w:val="Byline"/>
    <w:rsid w:val="00EE4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590"/>
    <w:pPr>
      <w:tabs>
        <w:tab w:val="clear" w:pos="3600"/>
        <w:tab w:val="clear" w:pos="3958"/>
      </w:tabs>
      <w:jc w:val="right"/>
    </w:pPr>
  </w:style>
  <w:style w:type="paragraph" w:styleId="Caption">
    <w:name w:val="caption"/>
    <w:basedOn w:val="BodyText"/>
    <w:next w:val="Normal"/>
    <w:qFormat/>
    <w:rsid w:val="00EE4590"/>
    <w:pPr>
      <w:framePr w:w="2268" w:hSpace="181" w:vSpace="181" w:wrap="around" w:vAnchor="text" w:hAnchor="page" w:x="1135" w:y="285" w:anchorLock="1"/>
    </w:pPr>
    <w:rPr>
      <w:i/>
    </w:rPr>
  </w:style>
  <w:style w:type="paragraph" w:customStyle="1" w:styleId="MiniTOCTitle">
    <w:name w:val="MiniTOCTitle"/>
    <w:basedOn w:val="Heading4"/>
    <w:rsid w:val="00EE4590"/>
    <w:pPr>
      <w:spacing w:before="240"/>
      <w:outlineLvl w:val="9"/>
    </w:pPr>
    <w:rPr>
      <w:noProof/>
      <w:sz w:val="24"/>
    </w:rPr>
  </w:style>
  <w:style w:type="paragraph" w:customStyle="1" w:styleId="MiniTOCItem">
    <w:name w:val="MiniTOCItem"/>
    <w:basedOn w:val="ListBullet"/>
    <w:rsid w:val="00EE4590"/>
    <w:pPr>
      <w:numPr>
        <w:numId w:val="0"/>
      </w:numPr>
      <w:tabs>
        <w:tab w:val="right" w:leader="dot" w:pos="6521"/>
      </w:tabs>
      <w:spacing w:before="0" w:after="0"/>
    </w:pPr>
  </w:style>
  <w:style w:type="paragraph" w:customStyle="1" w:styleId="TOFTitle">
    <w:name w:val="TOFTitle"/>
    <w:basedOn w:val="TOCTitle"/>
    <w:rsid w:val="00EE4590"/>
  </w:style>
  <w:style w:type="paragraph" w:styleId="TableofFigures">
    <w:name w:val="table of figures"/>
    <w:basedOn w:val="Normal"/>
    <w:next w:val="Normal"/>
    <w:semiHidden/>
    <w:rsid w:val="00EE4590"/>
    <w:pPr>
      <w:tabs>
        <w:tab w:val="right" w:leader="dot" w:pos="9072"/>
      </w:tabs>
      <w:ind w:left="970" w:hanging="403"/>
    </w:pPr>
    <w:rPr>
      <w:rFonts w:ascii="Times New Roman" w:hAnsi="Times New Roman"/>
      <w:b/>
    </w:rPr>
  </w:style>
  <w:style w:type="paragraph" w:styleId="ListNumber">
    <w:name w:val="List Number"/>
    <w:basedOn w:val="List"/>
    <w:rsid w:val="00EE4590"/>
    <w:pPr>
      <w:numPr>
        <w:numId w:val="14"/>
      </w:numPr>
      <w:tabs>
        <w:tab w:val="clear" w:pos="340"/>
      </w:tabs>
    </w:pPr>
  </w:style>
  <w:style w:type="character" w:customStyle="1" w:styleId="WingdingSymbols">
    <w:name w:val="Wingding Symbols"/>
    <w:rsid w:val="00EE4590"/>
    <w:rPr>
      <w:rFonts w:ascii="Wingdings" w:hAnsi="Wingdings"/>
    </w:rPr>
  </w:style>
  <w:style w:type="paragraph" w:customStyle="1" w:styleId="TableHeading">
    <w:name w:val="Table Heading"/>
    <w:basedOn w:val="HeadingBase"/>
    <w:rsid w:val="00EE4590"/>
    <w:pPr>
      <w:keepLines/>
      <w:pBdr>
        <w:bottom w:val="single" w:sz="6" w:space="1" w:color="918585"/>
      </w:pBdr>
      <w:spacing w:before="240"/>
    </w:pPr>
  </w:style>
  <w:style w:type="character" w:customStyle="1" w:styleId="HotSpot">
    <w:name w:val="HotSpot"/>
    <w:rsid w:val="00EE4590"/>
    <w:rPr>
      <w:color w:val="0033CC"/>
      <w:u w:val="none"/>
    </w:rPr>
  </w:style>
  <w:style w:type="paragraph" w:customStyle="1" w:styleId="BodyTextRight">
    <w:name w:val="Body Text Right"/>
    <w:basedOn w:val="BodyText"/>
    <w:rsid w:val="00EE4590"/>
    <w:pPr>
      <w:spacing w:before="0" w:after="0"/>
      <w:jc w:val="right"/>
    </w:pPr>
  </w:style>
  <w:style w:type="paragraph" w:styleId="Index3">
    <w:name w:val="index 3"/>
    <w:basedOn w:val="ListNumber2"/>
    <w:next w:val="Normal"/>
    <w:semiHidden/>
    <w:rsid w:val="00EE4590"/>
    <w:pPr>
      <w:numPr>
        <w:numId w:val="0"/>
      </w:numPr>
      <w:tabs>
        <w:tab w:val="right" w:leader="dot" w:pos="4176"/>
      </w:tabs>
    </w:pPr>
  </w:style>
  <w:style w:type="paragraph" w:styleId="ListNumber2">
    <w:name w:val="List Number 2"/>
    <w:basedOn w:val="List2"/>
    <w:rsid w:val="00EE4590"/>
    <w:pPr>
      <w:numPr>
        <w:numId w:val="9"/>
      </w:numPr>
      <w:tabs>
        <w:tab w:val="clear" w:pos="1060"/>
      </w:tabs>
    </w:pPr>
  </w:style>
  <w:style w:type="paragraph" w:customStyle="1" w:styleId="MarginNote">
    <w:name w:val="Margin Note"/>
    <w:basedOn w:val="BodyText"/>
    <w:rsid w:val="00EE4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5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590"/>
    <w:rPr>
      <w:sz w:val="32"/>
    </w:rPr>
  </w:style>
  <w:style w:type="paragraph" w:customStyle="1" w:styleId="HeadingProcedure">
    <w:name w:val="Heading Procedure"/>
    <w:basedOn w:val="HeadingBase"/>
    <w:next w:val="Normal"/>
    <w:rsid w:val="00EE4590"/>
    <w:pPr>
      <w:tabs>
        <w:tab w:val="left" w:pos="0"/>
      </w:tabs>
      <w:spacing w:before="120" w:after="60"/>
    </w:pPr>
    <w:rPr>
      <w:i/>
      <w:color w:val="918585"/>
      <w:sz w:val="22"/>
    </w:rPr>
  </w:style>
  <w:style w:type="paragraph" w:customStyle="1" w:styleId="TableBodyText">
    <w:name w:val="Table Body Text"/>
    <w:basedOn w:val="BodyText"/>
    <w:rsid w:val="00EE4590"/>
    <w:pPr>
      <w:spacing w:before="60" w:after="60"/>
    </w:pPr>
  </w:style>
  <w:style w:type="paragraph" w:styleId="ListContinue">
    <w:name w:val="List Continue"/>
    <w:basedOn w:val="List"/>
    <w:rsid w:val="00EE4590"/>
    <w:pPr>
      <w:ind w:firstLine="0"/>
    </w:pPr>
  </w:style>
  <w:style w:type="paragraph" w:customStyle="1" w:styleId="ListNote">
    <w:name w:val="List Note"/>
    <w:basedOn w:val="List"/>
    <w:rsid w:val="00EE4590"/>
    <w:pPr>
      <w:pBdr>
        <w:top w:val="single" w:sz="6" w:space="2" w:color="918585"/>
        <w:bottom w:val="single" w:sz="6" w:space="2" w:color="918585"/>
      </w:pBdr>
      <w:tabs>
        <w:tab w:val="left" w:pos="1021"/>
      </w:tabs>
      <w:ind w:firstLine="0"/>
    </w:pPr>
  </w:style>
  <w:style w:type="paragraph" w:customStyle="1" w:styleId="Warning">
    <w:name w:val="Warning"/>
    <w:basedOn w:val="BodyText"/>
    <w:rsid w:val="00EE4590"/>
    <w:pPr>
      <w:shd w:val="clear" w:color="auto" w:fill="D9D9D9"/>
      <w:tabs>
        <w:tab w:val="left" w:pos="992"/>
      </w:tabs>
      <w:ind w:left="119" w:right="119"/>
    </w:pPr>
    <w:rPr>
      <w:sz w:val="20"/>
    </w:rPr>
  </w:style>
  <w:style w:type="paragraph" w:customStyle="1" w:styleId="MarginIcons">
    <w:name w:val="Margin Icons"/>
    <w:basedOn w:val="BodyText"/>
    <w:rsid w:val="00EE4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590"/>
    <w:rPr>
      <w:rFonts w:ascii="Courier New" w:hAnsi="Courier New"/>
    </w:rPr>
  </w:style>
  <w:style w:type="paragraph" w:customStyle="1" w:styleId="NoteBullet">
    <w:name w:val="Note Bullet"/>
    <w:basedOn w:val="Note"/>
    <w:rsid w:val="00EE4590"/>
    <w:pPr>
      <w:tabs>
        <w:tab w:val="clear" w:pos="680"/>
      </w:tabs>
      <w:spacing w:before="60" w:after="60"/>
    </w:pPr>
  </w:style>
  <w:style w:type="paragraph" w:customStyle="1" w:styleId="SubHeading2">
    <w:name w:val="SubHeading2"/>
    <w:basedOn w:val="HeadingBase"/>
    <w:rsid w:val="00EE4590"/>
    <w:pPr>
      <w:spacing w:before="240" w:after="60"/>
    </w:pPr>
    <w:rPr>
      <w:sz w:val="20"/>
    </w:rPr>
  </w:style>
  <w:style w:type="paragraph" w:customStyle="1" w:styleId="SubHeading1">
    <w:name w:val="SubHeading1"/>
    <w:basedOn w:val="HeadingBase"/>
    <w:rsid w:val="00EE4590"/>
    <w:pPr>
      <w:spacing w:before="240" w:after="60"/>
    </w:pPr>
    <w:rPr>
      <w:color w:val="918585"/>
      <w:sz w:val="22"/>
    </w:rPr>
  </w:style>
  <w:style w:type="paragraph" w:customStyle="1" w:styleId="SideHeading">
    <w:name w:val="Side Heading"/>
    <w:basedOn w:val="HeadingBase"/>
    <w:rsid w:val="00EE4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590"/>
    <w:pPr>
      <w:numPr>
        <w:numId w:val="10"/>
      </w:numPr>
    </w:pPr>
  </w:style>
  <w:style w:type="paragraph" w:styleId="PlainText">
    <w:name w:val="Plain Text"/>
    <w:basedOn w:val="Normal"/>
    <w:link w:val="PlainTextChar"/>
    <w:rsid w:val="00EE4590"/>
    <w:rPr>
      <w:sz w:val="20"/>
    </w:rPr>
  </w:style>
  <w:style w:type="character" w:customStyle="1" w:styleId="PlainTextChar">
    <w:name w:val="Plain Text Char"/>
    <w:basedOn w:val="DefaultParagraphFont"/>
    <w:link w:val="PlainText"/>
    <w:rsid w:val="00EE4590"/>
    <w:rPr>
      <w:rFonts w:ascii="Courier New" w:eastAsia="Times New Roman" w:hAnsi="Courier New" w:cs="Times New Roman"/>
      <w:sz w:val="20"/>
      <w:szCs w:val="20"/>
      <w:lang w:eastAsia="en-US"/>
    </w:rPr>
  </w:style>
  <w:style w:type="character" w:customStyle="1" w:styleId="MenuOption">
    <w:name w:val="Menu Option"/>
    <w:basedOn w:val="DefaultParagraphFont"/>
    <w:rsid w:val="00EE4590"/>
    <w:rPr>
      <w:b/>
      <w:smallCaps/>
    </w:rPr>
  </w:style>
  <w:style w:type="paragraph" w:customStyle="1" w:styleId="TableListNumber">
    <w:name w:val="Table List Number"/>
    <w:basedOn w:val="ListNumber"/>
    <w:rsid w:val="00EE4590"/>
    <w:pPr>
      <w:numPr>
        <w:numId w:val="0"/>
      </w:numPr>
    </w:pPr>
  </w:style>
  <w:style w:type="paragraph" w:styleId="TOC4">
    <w:name w:val="toc 4"/>
    <w:basedOn w:val="TOCBase"/>
    <w:next w:val="Normal"/>
    <w:semiHidden/>
    <w:rsid w:val="00EE4590"/>
    <w:pPr>
      <w:tabs>
        <w:tab w:val="right" w:leader="dot" w:pos="9071"/>
      </w:tabs>
      <w:ind w:left="1701"/>
    </w:pPr>
  </w:style>
  <w:style w:type="paragraph" w:customStyle="1" w:styleId="ListAlpha">
    <w:name w:val="List Alpha"/>
    <w:basedOn w:val="List"/>
    <w:rsid w:val="00EE4590"/>
    <w:pPr>
      <w:numPr>
        <w:numId w:val="8"/>
      </w:numPr>
    </w:pPr>
  </w:style>
  <w:style w:type="paragraph" w:customStyle="1" w:styleId="ListAlpha2">
    <w:name w:val="List Alpha 2"/>
    <w:basedOn w:val="List2"/>
    <w:rsid w:val="00EE4590"/>
    <w:pPr>
      <w:numPr>
        <w:numId w:val="7"/>
      </w:numPr>
    </w:pPr>
  </w:style>
  <w:style w:type="paragraph" w:styleId="List2">
    <w:name w:val="List 2"/>
    <w:basedOn w:val="BodyText"/>
    <w:rsid w:val="00EE4590"/>
    <w:pPr>
      <w:tabs>
        <w:tab w:val="left" w:pos="680"/>
      </w:tabs>
      <w:spacing w:before="60" w:after="60"/>
      <w:ind w:left="680" w:hanging="340"/>
    </w:pPr>
  </w:style>
  <w:style w:type="paragraph" w:styleId="List3">
    <w:name w:val="List 3"/>
    <w:basedOn w:val="BodyText"/>
    <w:rsid w:val="00EE4590"/>
    <w:pPr>
      <w:tabs>
        <w:tab w:val="left" w:pos="1021"/>
      </w:tabs>
      <w:spacing w:before="60" w:after="60"/>
      <w:ind w:left="1020" w:hanging="340"/>
    </w:pPr>
  </w:style>
  <w:style w:type="paragraph" w:styleId="List4">
    <w:name w:val="List 4"/>
    <w:basedOn w:val="BodyText"/>
    <w:rsid w:val="00EE4590"/>
    <w:pPr>
      <w:tabs>
        <w:tab w:val="left" w:pos="1361"/>
      </w:tabs>
      <w:spacing w:before="60" w:after="60"/>
      <w:ind w:left="1361" w:hanging="340"/>
    </w:pPr>
  </w:style>
  <w:style w:type="paragraph" w:styleId="List5">
    <w:name w:val="List 5"/>
    <w:basedOn w:val="BodyText"/>
    <w:rsid w:val="00EE4590"/>
    <w:pPr>
      <w:tabs>
        <w:tab w:val="left" w:pos="1701"/>
      </w:tabs>
      <w:spacing w:before="60" w:after="60"/>
      <w:ind w:left="1701" w:hanging="340"/>
    </w:pPr>
  </w:style>
  <w:style w:type="paragraph" w:styleId="ListBullet3">
    <w:name w:val="List Bullet 3"/>
    <w:basedOn w:val="List3"/>
    <w:rsid w:val="00EE4590"/>
    <w:pPr>
      <w:numPr>
        <w:numId w:val="13"/>
      </w:numPr>
      <w:tabs>
        <w:tab w:val="clear" w:pos="1021"/>
      </w:tabs>
      <w:ind w:left="1037" w:hanging="357"/>
    </w:pPr>
  </w:style>
  <w:style w:type="paragraph" w:styleId="ListBullet4">
    <w:name w:val="List Bullet 4"/>
    <w:basedOn w:val="List4"/>
    <w:rsid w:val="00EE4590"/>
    <w:pPr>
      <w:numPr>
        <w:numId w:val="2"/>
      </w:numPr>
      <w:tabs>
        <w:tab w:val="clear" w:pos="1361"/>
      </w:tabs>
    </w:pPr>
  </w:style>
  <w:style w:type="paragraph" w:styleId="ListBullet5">
    <w:name w:val="List Bullet 5"/>
    <w:basedOn w:val="List5"/>
    <w:rsid w:val="00EE4590"/>
    <w:pPr>
      <w:numPr>
        <w:numId w:val="3"/>
      </w:numPr>
    </w:pPr>
  </w:style>
  <w:style w:type="paragraph" w:styleId="ListContinue2">
    <w:name w:val="List Continue 2"/>
    <w:basedOn w:val="List2"/>
    <w:rsid w:val="00EE4590"/>
    <w:pPr>
      <w:ind w:firstLine="0"/>
    </w:pPr>
  </w:style>
  <w:style w:type="paragraph" w:styleId="ListContinue3">
    <w:name w:val="List Continue 3"/>
    <w:basedOn w:val="List3"/>
    <w:rsid w:val="00EE4590"/>
    <w:pPr>
      <w:ind w:left="1021" w:firstLine="0"/>
    </w:pPr>
  </w:style>
  <w:style w:type="paragraph" w:styleId="ListContinue4">
    <w:name w:val="List Continue 4"/>
    <w:basedOn w:val="List4"/>
    <w:rsid w:val="00EE4590"/>
    <w:pPr>
      <w:ind w:firstLine="0"/>
    </w:pPr>
  </w:style>
  <w:style w:type="paragraph" w:styleId="ListContinue5">
    <w:name w:val="List Continue 5"/>
    <w:basedOn w:val="List5"/>
    <w:rsid w:val="00EE4590"/>
    <w:pPr>
      <w:ind w:firstLine="0"/>
    </w:pPr>
  </w:style>
  <w:style w:type="paragraph" w:styleId="ListNumber3">
    <w:name w:val="List Number 3"/>
    <w:basedOn w:val="List3"/>
    <w:rsid w:val="00EE4590"/>
    <w:pPr>
      <w:numPr>
        <w:numId w:val="4"/>
      </w:numPr>
    </w:pPr>
  </w:style>
  <w:style w:type="paragraph" w:styleId="ListNumber4">
    <w:name w:val="List Number 4"/>
    <w:basedOn w:val="List4"/>
    <w:rsid w:val="00EE4590"/>
    <w:pPr>
      <w:numPr>
        <w:numId w:val="5"/>
      </w:numPr>
    </w:pPr>
  </w:style>
  <w:style w:type="paragraph" w:styleId="ListNumber5">
    <w:name w:val="List Number 5"/>
    <w:basedOn w:val="List5"/>
    <w:rsid w:val="00EE4590"/>
    <w:pPr>
      <w:numPr>
        <w:numId w:val="6"/>
      </w:numPr>
    </w:pPr>
  </w:style>
  <w:style w:type="paragraph" w:styleId="BlockText">
    <w:name w:val="Block Text"/>
    <w:basedOn w:val="Normal"/>
    <w:rsid w:val="00EE4590"/>
    <w:pPr>
      <w:spacing w:after="120"/>
      <w:ind w:left="1440" w:right="1440"/>
    </w:pPr>
  </w:style>
  <w:style w:type="character" w:customStyle="1" w:styleId="Subscript">
    <w:name w:val="Subscript"/>
    <w:basedOn w:val="DefaultParagraphFont"/>
    <w:rsid w:val="00EE4590"/>
    <w:rPr>
      <w:sz w:val="16"/>
      <w:vertAlign w:val="subscript"/>
    </w:rPr>
  </w:style>
  <w:style w:type="character" w:customStyle="1" w:styleId="Superscript">
    <w:name w:val="Superscript"/>
    <w:basedOn w:val="DefaultParagraphFont"/>
    <w:rsid w:val="00EE4590"/>
    <w:rPr>
      <w:sz w:val="16"/>
      <w:vertAlign w:val="superscript"/>
    </w:rPr>
  </w:style>
  <w:style w:type="character" w:customStyle="1" w:styleId="Symbols">
    <w:name w:val="Symbols"/>
    <w:basedOn w:val="DefaultParagraphFont"/>
    <w:rsid w:val="00EE4590"/>
    <w:rPr>
      <w:rFonts w:ascii="Symbol" w:hAnsi="Symbol"/>
    </w:rPr>
  </w:style>
  <w:style w:type="character" w:customStyle="1" w:styleId="MenuOptions">
    <w:name w:val="Menu Options"/>
    <w:basedOn w:val="DefaultParagraphFont"/>
    <w:rsid w:val="00EE4590"/>
    <w:rPr>
      <w:rFonts w:ascii="Arial Narrow" w:hAnsi="Arial Narrow"/>
      <w:smallCaps/>
    </w:rPr>
  </w:style>
  <w:style w:type="character" w:customStyle="1" w:styleId="Buttons">
    <w:name w:val="Buttons"/>
    <w:basedOn w:val="DefaultParagraphFont"/>
    <w:rsid w:val="00EE4590"/>
    <w:rPr>
      <w:b/>
    </w:rPr>
  </w:style>
  <w:style w:type="character" w:customStyle="1" w:styleId="Underlined">
    <w:name w:val="Underlined"/>
    <w:basedOn w:val="DefaultParagraphFont"/>
    <w:rsid w:val="00EE4590"/>
    <w:rPr>
      <w:u w:val="single"/>
    </w:rPr>
  </w:style>
  <w:style w:type="paragraph" w:customStyle="1" w:styleId="TableBodyTextRight">
    <w:name w:val="Table Body Text Right"/>
    <w:basedOn w:val="TableBodyText"/>
    <w:rsid w:val="00EE4590"/>
    <w:pPr>
      <w:widowControl w:val="0"/>
      <w:autoSpaceDE w:val="0"/>
      <w:autoSpaceDN w:val="0"/>
      <w:adjustRightInd w:val="0"/>
      <w:jc w:val="right"/>
    </w:pPr>
    <w:rPr>
      <w:rFonts w:cs="Arial"/>
      <w:szCs w:val="18"/>
    </w:rPr>
  </w:style>
  <w:style w:type="paragraph" w:customStyle="1" w:styleId="CopyrightText">
    <w:name w:val="Copyright Text"/>
    <w:basedOn w:val="BodyText"/>
    <w:rsid w:val="00EE4590"/>
    <w:rPr>
      <w:sz w:val="18"/>
    </w:rPr>
  </w:style>
  <w:style w:type="paragraph" w:customStyle="1" w:styleId="BodySmallRight">
    <w:name w:val="Body Small Right"/>
    <w:basedOn w:val="BodyTextRight"/>
    <w:rsid w:val="00EE4590"/>
    <w:rPr>
      <w:sz w:val="18"/>
      <w:szCs w:val="18"/>
    </w:rPr>
  </w:style>
  <w:style w:type="paragraph" w:customStyle="1" w:styleId="MarginEdition">
    <w:name w:val="Margin Edition"/>
    <w:basedOn w:val="MarginNote"/>
    <w:rsid w:val="00EE4590"/>
    <w:pPr>
      <w:spacing w:before="0" w:after="0"/>
    </w:pPr>
    <w:rPr>
      <w:rFonts w:ascii="Times New Roman" w:hAnsi="Times New Roman"/>
      <w:color w:val="999999"/>
    </w:rPr>
  </w:style>
  <w:style w:type="paragraph" w:customStyle="1" w:styleId="Spacer">
    <w:name w:val="Spacer"/>
    <w:basedOn w:val="Normal"/>
    <w:rsid w:val="00EE4590"/>
    <w:rPr>
      <w:sz w:val="2"/>
      <w:szCs w:val="2"/>
    </w:rPr>
  </w:style>
  <w:style w:type="character" w:customStyle="1" w:styleId="Small">
    <w:name w:val="Small"/>
    <w:basedOn w:val="DefaultParagraphFont"/>
    <w:rsid w:val="00EE4590"/>
    <w:rPr>
      <w:sz w:val="16"/>
    </w:rPr>
  </w:style>
  <w:style w:type="paragraph" w:customStyle="1" w:styleId="WideTable">
    <w:name w:val="Wide Table"/>
    <w:basedOn w:val="Normal"/>
    <w:rsid w:val="00EE4590"/>
    <w:pPr>
      <w:ind w:left="-1418"/>
    </w:pPr>
    <w:rPr>
      <w:sz w:val="2"/>
      <w:szCs w:val="2"/>
    </w:rPr>
  </w:style>
  <w:style w:type="character" w:styleId="PageNumber">
    <w:name w:val="page number"/>
    <w:basedOn w:val="DefaultParagraphFont"/>
    <w:rsid w:val="00EE4590"/>
  </w:style>
  <w:style w:type="paragraph" w:styleId="Quote">
    <w:name w:val="Quote"/>
    <w:basedOn w:val="Heading1"/>
    <w:link w:val="QuoteChar"/>
    <w:qFormat/>
    <w:rsid w:val="00EE4590"/>
    <w:rPr>
      <w:b w:val="0"/>
      <w:sz w:val="72"/>
      <w:szCs w:val="72"/>
      <w:lang w:val="en-NZ"/>
    </w:rPr>
  </w:style>
  <w:style w:type="character" w:customStyle="1" w:styleId="QuoteChar">
    <w:name w:val="Quote Char"/>
    <w:basedOn w:val="DefaultParagraphFont"/>
    <w:link w:val="Quote"/>
    <w:rsid w:val="00EE4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590"/>
    <w:pPr>
      <w:pageBreakBefore/>
    </w:pPr>
  </w:style>
  <w:style w:type="paragraph" w:customStyle="1" w:styleId="Border">
    <w:name w:val="Border"/>
    <w:basedOn w:val="Normal"/>
    <w:qFormat/>
    <w:rsid w:val="00EE4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590"/>
    <w:rPr>
      <w:b/>
      <w:bCs/>
      <w:i/>
      <w:iCs/>
      <w:color w:val="auto"/>
    </w:rPr>
  </w:style>
  <w:style w:type="paragraph" w:styleId="IntenseQuote">
    <w:name w:val="Intense Quote"/>
    <w:basedOn w:val="Normal"/>
    <w:next w:val="Normal"/>
    <w:link w:val="IntenseQuoteChar"/>
    <w:uiPriority w:val="30"/>
    <w:qFormat/>
    <w:rsid w:val="00EE4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5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590"/>
    <w:rPr>
      <w:smallCaps/>
      <w:color w:val="auto"/>
      <w:u w:val="single"/>
    </w:rPr>
  </w:style>
  <w:style w:type="character" w:styleId="IntenseReference">
    <w:name w:val="Intense Reference"/>
    <w:basedOn w:val="DefaultParagraphFont"/>
    <w:uiPriority w:val="32"/>
    <w:qFormat/>
    <w:rsid w:val="00EE4590"/>
    <w:rPr>
      <w:b/>
      <w:bCs/>
      <w:smallCaps/>
      <w:color w:val="auto"/>
      <w:spacing w:val="5"/>
      <w:u w:val="single"/>
    </w:rPr>
  </w:style>
  <w:style w:type="paragraph" w:customStyle="1" w:styleId="2ColumnHeading">
    <w:name w:val="2Column Heading"/>
    <w:basedOn w:val="BodyText"/>
    <w:qFormat/>
    <w:rsid w:val="00EE4590"/>
    <w:pPr>
      <w:spacing w:after="60"/>
      <w:ind w:left="-2268"/>
    </w:pPr>
    <w:rPr>
      <w:b/>
    </w:rPr>
  </w:style>
  <w:style w:type="paragraph" w:customStyle="1" w:styleId="Heading1TOC">
    <w:name w:val="Heading1 TOC"/>
    <w:basedOn w:val="Normal"/>
    <w:qFormat/>
    <w:rsid w:val="00EE4590"/>
    <w:pPr>
      <w:spacing w:before="240" w:after="120"/>
    </w:pPr>
    <w:rPr>
      <w:rFonts w:ascii="Times New Roman" w:hAnsi="Times New Roman"/>
      <w:b/>
      <w:sz w:val="32"/>
    </w:rPr>
  </w:style>
  <w:style w:type="paragraph" w:customStyle="1" w:styleId="Heading2TOC">
    <w:name w:val="Heading2 TOC"/>
    <w:basedOn w:val="Normal"/>
    <w:qFormat/>
    <w:rsid w:val="00EE4590"/>
    <w:pPr>
      <w:spacing w:before="240" w:after="60"/>
    </w:pPr>
    <w:rPr>
      <w:rFonts w:ascii="Times New Roman" w:hAnsi="Times New Roman"/>
      <w:b/>
      <w:sz w:val="28"/>
    </w:rPr>
  </w:style>
  <w:style w:type="character" w:customStyle="1" w:styleId="Underline">
    <w:name w:val="Underline"/>
    <w:basedOn w:val="DefaultParagraphFont"/>
    <w:qFormat/>
    <w:rsid w:val="00EE4590"/>
    <w:rPr>
      <w:u w:val="single"/>
    </w:rPr>
  </w:style>
  <w:style w:type="character" w:customStyle="1" w:styleId="BoldandItalics">
    <w:name w:val="Bold and Italics"/>
    <w:qFormat/>
    <w:rsid w:val="00EE4590"/>
    <w:rPr>
      <w:b/>
      <w:i/>
      <w:u w:val="none"/>
    </w:rPr>
  </w:style>
  <w:style w:type="paragraph" w:styleId="BalloonText">
    <w:name w:val="Balloon Text"/>
    <w:basedOn w:val="Normal"/>
    <w:link w:val="BalloonTextChar"/>
    <w:rsid w:val="00EE4590"/>
    <w:rPr>
      <w:rFonts w:ascii="Tahoma" w:hAnsi="Tahoma" w:cs="Tahoma"/>
      <w:sz w:val="16"/>
      <w:szCs w:val="16"/>
    </w:rPr>
  </w:style>
  <w:style w:type="character" w:customStyle="1" w:styleId="BalloonTextChar">
    <w:name w:val="Balloon Text Char"/>
    <w:basedOn w:val="DefaultParagraphFont"/>
    <w:link w:val="BalloonText"/>
    <w:rsid w:val="00EE45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5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5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590"/>
    <w:rPr>
      <w:b/>
      <w:color w:val="660033"/>
      <w:spacing w:val="0"/>
    </w:rPr>
  </w:style>
  <w:style w:type="paragraph" w:customStyle="1" w:styleId="Nameditemlist">
    <w:name w:val="Named item list"/>
    <w:basedOn w:val="BodyText"/>
    <w:qFormat/>
    <w:rsid w:val="00EE4590"/>
    <w:pPr>
      <w:tabs>
        <w:tab w:val="left" w:pos="2835"/>
      </w:tabs>
      <w:ind w:left="2835" w:hanging="2835"/>
    </w:pPr>
  </w:style>
  <w:style w:type="paragraph" w:customStyle="1" w:styleId="BodyTextnopadding">
    <w:name w:val="Body Text no padding"/>
    <w:basedOn w:val="BodyText"/>
    <w:qFormat/>
    <w:rsid w:val="00EE4590"/>
    <w:pPr>
      <w:spacing w:before="0" w:after="0"/>
    </w:pPr>
  </w:style>
  <w:style w:type="paragraph" w:customStyle="1" w:styleId="BodyTextBold">
    <w:name w:val="Body Text Bold"/>
    <w:basedOn w:val="BodyText"/>
    <w:qFormat/>
    <w:rsid w:val="00EE4590"/>
    <w:rPr>
      <w:b/>
    </w:rPr>
  </w:style>
  <w:style w:type="character" w:styleId="Hyperlink">
    <w:name w:val="Hyperlink"/>
    <w:basedOn w:val="DefaultParagraphFont"/>
    <w:uiPriority w:val="99"/>
    <w:unhideWhenUsed/>
    <w:rsid w:val="00D57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3112</Characters>
  <Application>Microsoft Office Word</Application>
  <DocSecurity>0</DocSecurity>
  <Lines>100</Lines>
  <Paragraphs>62</Paragraphs>
  <ScaleCrop>false</ScaleCrop>
  <Company>Author-it Software Corporation Ltd.</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SITXCCS009 Provide customer information and assistance</dc:title>
  <dc:subject>Approved</dc:subject>
  <dc:creator>SkillsIQ</dc:creator>
  <cp:keywords>Release: 1</cp:keywords>
  <dc:description>Review Date: 12 April 2008</dc:description>
  <cp:lastModifiedBy>HSD_TPCMSd.prod</cp:lastModifiedBy>
  <cp:revision>3</cp:revision>
  <dcterms:created xsi:type="dcterms:W3CDTF">2023-03-02T05:35:00Z</dcterms:created>
  <dcterms:modified xsi:type="dcterms:W3CDTF">2023-03-02T05:35:00Z</dcterms:modified>
</cp:coreProperties>
</file>