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848" w:rsidP="00915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SITTVAF008 Operate a games location</w:t>
      </w:r>
      <w:r>
        <w:fldChar w:fldCharType="end"/>
      </w:r>
    </w:p>
    <w:p w:rsidR="00915848" w:rsidP="00915848">
      <w:pPr>
        <w:pStyle w:val="Version"/>
        <w:sectPr w:rsidSect="00861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6C4" w:rsidP="008616C4">
      <w:pPr>
        <w:pStyle w:val="SuperHeading"/>
      </w:pPr>
      <w:r w:rsidRPr="008616C4">
        <w:t>Assessment Requirements for SITTVAF008 Operate a games location</w:t>
      </w:r>
    </w:p>
    <w:p w:rsidR="00000000" w:rsidRPr="008616C4" w:rsidP="008616C4">
      <w:pPr>
        <w:pStyle w:val="Heading1"/>
      </w:pPr>
      <w:bookmarkStart w:id="1" w:name="O_1231134"/>
      <w:bookmarkEnd w:id="1"/>
      <w:r w:rsidRPr="008616C4">
        <w:t>Modification History</w:t>
      </w:r>
    </w:p>
    <w:p w:rsidR="00000000" w:rsidRPr="008616C4" w:rsidP="00915848">
      <w:pPr>
        <w:pStyle w:val="BodyText"/>
      </w:pPr>
      <w:r w:rsidRPr="008616C4">
        <w:t>Not applicable.</w:t>
      </w:r>
    </w:p>
    <w:p w:rsidR="00000000" w:rsidRPr="008616C4" w:rsidP="008616C4">
      <w:pPr>
        <w:pStyle w:val="Heading1"/>
      </w:pPr>
      <w:bookmarkStart w:id="2" w:name="O_1231137"/>
      <w:bookmarkEnd w:id="2"/>
      <w:r w:rsidRPr="008616C4">
        <w:t>Performance Evidence</w:t>
      </w:r>
    </w:p>
    <w:p w:rsidR="00000000" w:rsidRPr="008616C4" w:rsidP="00915848">
      <w:pPr>
        <w:pStyle w:val="BodyText"/>
      </w:pPr>
      <w:r w:rsidRPr="008616C4">
        <w:t>Evidence of the ability to complete tasks outlined in elements and performance criteria of this unit in the context of the job role, and:</w:t>
      </w:r>
    </w:p>
    <w:p w:rsidR="00000000" w:rsidRPr="008616C4" w:rsidP="008616C4">
      <w:pPr>
        <w:pStyle w:val="ListBullet"/>
      </w:pPr>
      <w:r w:rsidRPr="008616C4">
        <w:t>conduct group and individual games according to rules and procedures on at least ten occasions within commercial time</w:t>
      </w:r>
      <w:r w:rsidRPr="008616C4">
        <w:t xml:space="preserve"> constraints and deadlines determined by the customer or organisation</w:t>
      </w:r>
    </w:p>
    <w:p w:rsidR="00000000" w:rsidRPr="008616C4" w:rsidP="008616C4">
      <w:pPr>
        <w:pStyle w:val="ListBullet"/>
      </w:pPr>
      <w:r w:rsidRPr="008616C4">
        <w:t>follow operational procedures for above games, including set up, inspection, cleaning, maintenance and close down</w:t>
      </w:r>
    </w:p>
    <w:p w:rsidR="00000000" w:rsidRPr="008616C4" w:rsidP="008616C4">
      <w:pPr>
        <w:pStyle w:val="ListBullet"/>
      </w:pPr>
      <w:r w:rsidRPr="008616C4">
        <w:t>complete accurate games documentation during each above game operation.</w:t>
      </w:r>
    </w:p>
    <w:p w:rsidR="00000000" w:rsidRPr="008616C4" w:rsidP="008616C4">
      <w:pPr>
        <w:pStyle w:val="AllowPageBreak"/>
      </w:pPr>
    </w:p>
    <w:p w:rsidR="00000000" w:rsidRPr="008616C4" w:rsidP="008616C4">
      <w:pPr>
        <w:pStyle w:val="Heading1"/>
      </w:pPr>
      <w:bookmarkStart w:id="3" w:name="O_1231136"/>
      <w:bookmarkEnd w:id="3"/>
      <w:r w:rsidRPr="008616C4">
        <w:t>Knowledge Evidence</w:t>
      </w:r>
    </w:p>
    <w:p w:rsidR="00000000" w:rsidRPr="008616C4" w:rsidP="00915848">
      <w:pPr>
        <w:pStyle w:val="BodyText"/>
      </w:pPr>
      <w:r w:rsidRPr="008616C4">
        <w:t>Demonstrated knowledge required to complete the tasks outlined in elements and performance criteria of this unit:</w:t>
      </w:r>
    </w:p>
    <w:p w:rsidR="00000000" w:rsidRPr="008616C4" w:rsidP="008616C4">
      <w:pPr>
        <w:pStyle w:val="ListBullet"/>
      </w:pPr>
      <w:r w:rsidRPr="008616C4">
        <w:t>equipment and supplies for games locations:</w:t>
      </w:r>
    </w:p>
    <w:p w:rsidR="00000000" w:rsidRPr="008616C4" w:rsidP="008616C4">
      <w:pPr>
        <w:pStyle w:val="ListBullet2"/>
      </w:pPr>
      <w:r w:rsidRPr="008616C4">
        <w:t>administrative supplies</w:t>
      </w:r>
    </w:p>
    <w:p w:rsidR="00000000" w:rsidRPr="008616C4" w:rsidP="008616C4">
      <w:pPr>
        <w:pStyle w:val="ListBullet2"/>
      </w:pPr>
      <w:r w:rsidRPr="008616C4">
        <w:t>game components</w:t>
      </w:r>
    </w:p>
    <w:p w:rsidR="00000000" w:rsidRPr="008616C4" w:rsidP="008616C4">
      <w:pPr>
        <w:pStyle w:val="ListBullet2"/>
      </w:pPr>
      <w:r w:rsidRPr="008616C4">
        <w:t>maintenance items</w:t>
      </w:r>
    </w:p>
    <w:p w:rsidR="00000000" w:rsidRPr="008616C4" w:rsidP="008616C4">
      <w:pPr>
        <w:pStyle w:val="ListBullet2"/>
      </w:pPr>
      <w:r w:rsidRPr="008616C4">
        <w:t>prizes</w:t>
      </w:r>
    </w:p>
    <w:p w:rsidR="00000000" w:rsidRPr="008616C4" w:rsidP="008616C4">
      <w:pPr>
        <w:pStyle w:val="ListBullet2"/>
      </w:pPr>
      <w:r w:rsidRPr="008616C4">
        <w:t>promotional material</w:t>
      </w:r>
    </w:p>
    <w:p w:rsidR="00000000" w:rsidRPr="008616C4" w:rsidP="008616C4">
      <w:pPr>
        <w:pStyle w:val="ListBullet"/>
      </w:pPr>
      <w:r w:rsidRPr="008616C4">
        <w:t>types of games:</w:t>
      </w:r>
    </w:p>
    <w:p w:rsidR="00000000" w:rsidRPr="008616C4" w:rsidP="008616C4">
      <w:pPr>
        <w:pStyle w:val="ListBullet2"/>
      </w:pPr>
      <w:r w:rsidRPr="008616C4">
        <w:t>coin-operated</w:t>
      </w:r>
    </w:p>
    <w:p w:rsidR="00000000" w:rsidRPr="008616C4" w:rsidP="008616C4">
      <w:pPr>
        <w:pStyle w:val="ListBullet2"/>
      </w:pPr>
      <w:r w:rsidRPr="008616C4">
        <w:t>computerised</w:t>
      </w:r>
    </w:p>
    <w:p w:rsidR="00000000" w:rsidRPr="008616C4" w:rsidP="008616C4">
      <w:pPr>
        <w:pStyle w:val="ListBullet2"/>
      </w:pPr>
      <w:r w:rsidRPr="008616C4">
        <w:t>manual</w:t>
      </w:r>
    </w:p>
    <w:p w:rsidR="00000000" w:rsidRPr="008616C4" w:rsidP="008616C4">
      <w:pPr>
        <w:pStyle w:val="ListBullet2"/>
      </w:pPr>
      <w:r w:rsidRPr="008616C4">
        <w:t>pay per use</w:t>
      </w:r>
    </w:p>
    <w:p w:rsidR="00000000" w:rsidRPr="008616C4" w:rsidP="008616C4">
      <w:pPr>
        <w:pStyle w:val="ListBullet"/>
      </w:pPr>
      <w:r w:rsidRPr="008616C4">
        <w:t>signage and displays for games locations:</w:t>
      </w:r>
    </w:p>
    <w:p w:rsidR="00000000" w:rsidRPr="008616C4" w:rsidP="008616C4">
      <w:pPr>
        <w:pStyle w:val="ListBullet2"/>
      </w:pPr>
      <w:r w:rsidRPr="008616C4">
        <w:t>directional signage</w:t>
      </w:r>
    </w:p>
    <w:p w:rsidR="00000000" w:rsidRPr="008616C4" w:rsidP="008616C4">
      <w:pPr>
        <w:pStyle w:val="ListBullet2"/>
      </w:pPr>
      <w:r w:rsidRPr="008616C4">
        <w:t>games rules</w:t>
      </w:r>
    </w:p>
    <w:p w:rsidR="00000000" w:rsidRPr="008616C4" w:rsidP="008616C4">
      <w:pPr>
        <w:pStyle w:val="ListBullet2"/>
      </w:pPr>
      <w:r w:rsidRPr="008616C4">
        <w:t>prizes</w:t>
      </w:r>
    </w:p>
    <w:p w:rsidR="00000000" w:rsidRPr="008616C4" w:rsidP="008616C4">
      <w:pPr>
        <w:pStyle w:val="ListBullet2"/>
      </w:pPr>
      <w:r w:rsidRPr="008616C4">
        <w:t>promotional offers</w:t>
      </w:r>
    </w:p>
    <w:p w:rsidR="00000000" w:rsidRPr="008616C4" w:rsidP="008616C4">
      <w:pPr>
        <w:pStyle w:val="ListBullet"/>
      </w:pPr>
      <w:r w:rsidRPr="008616C4">
        <w:t>security procedures for games operations</w:t>
      </w:r>
    </w:p>
    <w:p w:rsidR="00000000" w:rsidRPr="008616C4" w:rsidP="008616C4">
      <w:pPr>
        <w:pStyle w:val="ListBullet"/>
      </w:pPr>
      <w:r w:rsidRPr="008616C4">
        <w:t>individual operations and rules for games and challenges associated with operating specific games</w:t>
      </w:r>
    </w:p>
    <w:p w:rsidR="00000000" w:rsidRPr="008616C4" w:rsidP="008616C4">
      <w:pPr>
        <w:pStyle w:val="ListBullet"/>
      </w:pPr>
      <w:r w:rsidRPr="008616C4">
        <w:t>features of games equipment and how to make simple repairs</w:t>
      </w:r>
    </w:p>
    <w:p w:rsidR="00000000" w:rsidRPr="008616C4" w:rsidP="008616C4">
      <w:pPr>
        <w:pStyle w:val="ListBullet"/>
      </w:pPr>
      <w:r w:rsidRPr="008616C4">
        <w:t>health and safety requirements for games operations:</w:t>
      </w:r>
    </w:p>
    <w:p w:rsidR="00000000" w:rsidRPr="008616C4" w:rsidP="008616C4">
      <w:pPr>
        <w:pStyle w:val="ListBullet2"/>
      </w:pPr>
      <w:r w:rsidRPr="008616C4">
        <w:t>customer behaviour</w:t>
      </w:r>
    </w:p>
    <w:p w:rsidR="00000000" w:rsidRPr="008616C4" w:rsidP="008616C4">
      <w:pPr>
        <w:pStyle w:val="ListBullet2"/>
      </w:pPr>
      <w:r w:rsidRPr="008616C4">
        <w:t>ensuring safety in the gam</w:t>
      </w:r>
      <w:r w:rsidRPr="008616C4">
        <w:t>es location</w:t>
      </w:r>
    </w:p>
    <w:p w:rsidR="00000000" w:rsidRPr="008616C4" w:rsidP="008616C4">
      <w:pPr>
        <w:pStyle w:val="ListBullet2"/>
      </w:pPr>
      <w:r w:rsidRPr="008616C4">
        <w:t>game-specific issues</w:t>
      </w:r>
    </w:p>
    <w:p w:rsidR="00000000" w:rsidRPr="008616C4" w:rsidP="008616C4">
      <w:pPr>
        <w:pStyle w:val="ListBullet"/>
      </w:pPr>
      <w:r w:rsidRPr="008616C4">
        <w:t>types of documentation and reports to be completed when operating a games location:</w:t>
      </w:r>
    </w:p>
    <w:p w:rsidR="00000000" w:rsidRPr="008616C4" w:rsidP="008616C4">
      <w:pPr>
        <w:pStyle w:val="ListBullet2"/>
      </w:pPr>
      <w:r w:rsidRPr="008616C4">
        <w:t>equipment checklists</w:t>
      </w:r>
    </w:p>
    <w:p w:rsidR="00000000" w:rsidRPr="008616C4" w:rsidP="008616C4">
      <w:pPr>
        <w:pStyle w:val="ListBullet2"/>
      </w:pPr>
      <w:r w:rsidRPr="008616C4">
        <w:t>incident reports</w:t>
      </w:r>
    </w:p>
    <w:p w:rsidR="00000000" w:rsidRPr="008616C4" w:rsidP="008616C4">
      <w:pPr>
        <w:pStyle w:val="ListBullet2"/>
      </w:pPr>
      <w:r w:rsidRPr="008616C4">
        <w:t>participant numbers</w:t>
      </w:r>
    </w:p>
    <w:p w:rsidR="00000000" w:rsidRPr="008616C4" w:rsidP="008616C4">
      <w:pPr>
        <w:pStyle w:val="ListBullet2"/>
      </w:pPr>
      <w:r w:rsidRPr="008616C4">
        <w:t>safety checklists</w:t>
      </w:r>
    </w:p>
    <w:p w:rsidR="00000000" w:rsidRPr="008616C4" w:rsidP="008616C4">
      <w:pPr>
        <w:pStyle w:val="ListBullet"/>
      </w:pPr>
      <w:r w:rsidRPr="008616C4">
        <w:t>record keeping, documentation and distribution procedures fo</w:t>
      </w:r>
      <w:r w:rsidRPr="008616C4">
        <w:t>r games relevant to the work context</w:t>
      </w:r>
    </w:p>
    <w:p w:rsidR="00000000" w:rsidRPr="008616C4" w:rsidP="008616C4">
      <w:pPr>
        <w:pStyle w:val="ListBullet"/>
      </w:pPr>
      <w:r w:rsidRPr="008616C4">
        <w:t>ways to conserve resources and minimise waste and use of energy in games operations.</w:t>
      </w:r>
    </w:p>
    <w:p w:rsidR="00000000" w:rsidRPr="008616C4" w:rsidP="008616C4">
      <w:pPr>
        <w:pStyle w:val="AllowPageBreak"/>
      </w:pPr>
    </w:p>
    <w:p w:rsidR="00000000" w:rsidRPr="008616C4" w:rsidP="008616C4">
      <w:pPr>
        <w:pStyle w:val="Heading1"/>
      </w:pPr>
      <w:bookmarkStart w:id="4" w:name="O_1231135"/>
      <w:bookmarkEnd w:id="4"/>
      <w:r w:rsidRPr="008616C4">
        <w:t>Assessment Conditions</w:t>
      </w:r>
    </w:p>
    <w:p w:rsidR="00000000" w:rsidRPr="008616C4" w:rsidP="00915848">
      <w:pPr>
        <w:pStyle w:val="BodyText"/>
      </w:pPr>
      <w:r w:rsidRPr="008616C4">
        <w:t>Skills must be demonstrated in an operational games area. This can be:</w:t>
      </w:r>
    </w:p>
    <w:p w:rsidR="00000000" w:rsidRPr="008616C4" w:rsidP="008616C4">
      <w:pPr>
        <w:pStyle w:val="ListBullet"/>
      </w:pPr>
      <w:r w:rsidRPr="008616C4">
        <w:t>an industry workplace; or</w:t>
      </w:r>
    </w:p>
    <w:p w:rsidR="00000000" w:rsidRPr="008616C4" w:rsidP="008616C4">
      <w:pPr>
        <w:pStyle w:val="ListBullet"/>
      </w:pPr>
      <w:r w:rsidRPr="008616C4">
        <w:t>a simulated industry environment set up for the purposes of assessment.</w:t>
      </w:r>
    </w:p>
    <w:p w:rsidR="00000000" w:rsidRPr="008616C4" w:rsidP="00915848">
      <w:pPr>
        <w:pStyle w:val="BodyText"/>
      </w:pPr>
      <w:r w:rsidRPr="008616C4">
        <w:t>Assessment must ensure access to:</w:t>
      </w:r>
    </w:p>
    <w:p w:rsidR="00000000" w:rsidRPr="008616C4" w:rsidP="008616C4">
      <w:pPr>
        <w:pStyle w:val="ListBullet"/>
      </w:pPr>
      <w:r w:rsidRPr="008616C4">
        <w:t>a games location with operational games</w:t>
      </w:r>
    </w:p>
    <w:p w:rsidR="00000000" w:rsidRPr="008616C4" w:rsidP="008616C4">
      <w:pPr>
        <w:pStyle w:val="ListBullet"/>
      </w:pPr>
      <w:r w:rsidRPr="008616C4">
        <w:t>organisational policies and procedures:</w:t>
      </w:r>
    </w:p>
    <w:p w:rsidR="00000000" w:rsidRPr="008616C4" w:rsidP="008616C4">
      <w:pPr>
        <w:pStyle w:val="ListBullet2"/>
      </w:pPr>
      <w:r w:rsidRPr="008616C4">
        <w:t>games operation procedures and reporting t</w:t>
      </w:r>
      <w:r w:rsidRPr="008616C4">
        <w:t>emplates</w:t>
      </w:r>
    </w:p>
    <w:p w:rsidR="00000000" w:rsidRPr="008616C4" w:rsidP="008616C4">
      <w:pPr>
        <w:pStyle w:val="ListBullet2"/>
      </w:pPr>
      <w:r w:rsidRPr="008616C4">
        <w:t>safety procedures</w:t>
      </w:r>
    </w:p>
    <w:p w:rsidR="00000000" w:rsidRPr="008616C4" w:rsidP="008616C4">
      <w:pPr>
        <w:pStyle w:val="ListBullet2"/>
      </w:pPr>
      <w:r w:rsidRPr="008616C4">
        <w:t>emergency procedures</w:t>
      </w:r>
    </w:p>
    <w:p w:rsidR="00000000" w:rsidRPr="008616C4" w:rsidP="008616C4">
      <w:pPr>
        <w:pStyle w:val="ListBullet2"/>
      </w:pPr>
      <w:r w:rsidRPr="008616C4">
        <w:t>incident reporting templates</w:t>
      </w:r>
    </w:p>
    <w:p w:rsidR="00000000" w:rsidRPr="008616C4" w:rsidP="008616C4">
      <w:pPr>
        <w:pStyle w:val="ListBullet"/>
      </w:pPr>
      <w:r w:rsidRPr="008616C4">
        <w:t>customers with whom the individual can interact. These can be:</w:t>
      </w:r>
    </w:p>
    <w:p w:rsidR="00000000" w:rsidRPr="008616C4" w:rsidP="008616C4">
      <w:pPr>
        <w:pStyle w:val="ListBullet2"/>
      </w:pPr>
      <w:r w:rsidRPr="008616C4">
        <w:t>customers in an industry workplace who are assisted by the individual during the assessment process; or</w:t>
      </w:r>
    </w:p>
    <w:p w:rsidR="00000000" w:rsidRPr="008616C4" w:rsidP="008616C4">
      <w:pPr>
        <w:pStyle w:val="ListBullet2"/>
      </w:pPr>
      <w:r w:rsidRPr="008616C4">
        <w:t>individual</w:t>
      </w:r>
      <w:r w:rsidRPr="008616C4">
        <w:t>s who participate in role plays or simulated activities, set up for the purpose of assessment, in a simulated industry environment operated within a training organisation.</w:t>
      </w:r>
    </w:p>
    <w:p w:rsidR="00000000" w:rsidRPr="008616C4" w:rsidP="00915848">
      <w:pPr>
        <w:pStyle w:val="BodyText"/>
      </w:pPr>
      <w:r w:rsidRPr="008616C4">
        <w:t>Assessors must satisfy the Standards for Registered Training Organisations’</w:t>
      </w:r>
      <w:r w:rsidRPr="008616C4">
        <w:t xml:space="preserve"> requirements for assessors and have worked in industry for at least three years where they have applied the skills and knowledge of this unit of competency.</w:t>
      </w:r>
    </w:p>
    <w:p w:rsidR="00000000" w:rsidRPr="008616C4" w:rsidP="008616C4">
      <w:pPr>
        <w:pStyle w:val="Heading1"/>
      </w:pPr>
      <w:bookmarkStart w:id="5" w:name="O_1231133"/>
      <w:bookmarkEnd w:id="5"/>
      <w:r w:rsidRPr="008616C4">
        <w:t>Links</w:t>
      </w:r>
    </w:p>
    <w:p w:rsidR="00000000" w:rsidRPr="008616C4" w:rsidP="00915848">
      <w:pPr>
        <w:pStyle w:val="BodyText"/>
      </w:pPr>
      <w:r w:rsidRPr="00861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077F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616C4" w:rsidP="008616C4"/>
    <w:sectPr w:rsidSect="00861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C4" w:rsidRPr="00915848" w:rsidP="00915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48" w:rsidP="00861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5848" w:rsidP="00861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5848" w:rsidP="00861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6C4" w:rsidRPr="00915848" w:rsidP="00915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848" w:rsidRPr="002D2AF8" w:rsidP="00861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SITTVAF008 Operate a games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15848" w:rsidP="00861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7EC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4E2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83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6C4"/>
  </w:style>
  <w:style w:type="character" w:customStyle="1" w:styleId="Heading1Char">
    <w:name w:val="Heading 1 Char"/>
    <w:basedOn w:val="DefaultParagraphFont"/>
    <w:link w:val="Heading1"/>
    <w:rsid w:val="00861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16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16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1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1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6C4"/>
    <w:rPr>
      <w:b/>
      <w:spacing w:val="0"/>
    </w:rPr>
  </w:style>
  <w:style w:type="paragraph" w:customStyle="1" w:styleId="SuperTitle">
    <w:name w:val="SuperTitle"/>
    <w:basedOn w:val="Title"/>
    <w:rsid w:val="00861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1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6C4"/>
    <w:rPr>
      <w:i/>
    </w:rPr>
  </w:style>
  <w:style w:type="paragraph" w:styleId="Caption">
    <w:name w:val="caption"/>
    <w:basedOn w:val="BodyText"/>
    <w:next w:val="Normal"/>
    <w:qFormat/>
    <w:rsid w:val="00861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6C4"/>
  </w:style>
  <w:style w:type="paragraph" w:styleId="TableofFigures">
    <w:name w:val="table of figures"/>
    <w:basedOn w:val="Normal"/>
    <w:next w:val="Normal"/>
    <w:semiHidden/>
    <w:rsid w:val="00861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6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16C4"/>
    <w:rPr>
      <w:rFonts w:ascii="Wingdings" w:hAnsi="Wingdings"/>
    </w:rPr>
  </w:style>
  <w:style w:type="paragraph" w:customStyle="1" w:styleId="TableHeading">
    <w:name w:val="Table Heading"/>
    <w:basedOn w:val="HeadingBase"/>
    <w:rsid w:val="00861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6C4"/>
    <w:rPr>
      <w:color w:val="0033CC"/>
      <w:u w:val="none"/>
    </w:rPr>
  </w:style>
  <w:style w:type="paragraph" w:customStyle="1" w:styleId="BodyTextRight">
    <w:name w:val="Body Text Right"/>
    <w:basedOn w:val="BodyText"/>
    <w:rsid w:val="00861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6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6C4"/>
    <w:rPr>
      <w:sz w:val="32"/>
    </w:rPr>
  </w:style>
  <w:style w:type="paragraph" w:customStyle="1" w:styleId="HeadingProcedure">
    <w:name w:val="Heading Procedure"/>
    <w:basedOn w:val="HeadingBase"/>
    <w:next w:val="Normal"/>
    <w:rsid w:val="00861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6C4"/>
    <w:pPr>
      <w:spacing w:before="60" w:after="60"/>
    </w:pPr>
  </w:style>
  <w:style w:type="paragraph" w:styleId="ListContinue">
    <w:name w:val="List Continue"/>
    <w:basedOn w:val="List"/>
    <w:rsid w:val="008616C4"/>
    <w:pPr>
      <w:ind w:firstLine="0"/>
    </w:pPr>
  </w:style>
  <w:style w:type="paragraph" w:customStyle="1" w:styleId="ListNote">
    <w:name w:val="List Note"/>
    <w:basedOn w:val="List"/>
    <w:rsid w:val="00861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6C4"/>
    <w:rPr>
      <w:rFonts w:ascii="Courier New" w:hAnsi="Courier New"/>
    </w:rPr>
  </w:style>
  <w:style w:type="paragraph" w:customStyle="1" w:styleId="NoteBullet">
    <w:name w:val="Note Bullet"/>
    <w:basedOn w:val="Note"/>
    <w:rsid w:val="00861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6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1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6C4"/>
    <w:rPr>
      <w:b/>
      <w:smallCaps/>
    </w:rPr>
  </w:style>
  <w:style w:type="paragraph" w:customStyle="1" w:styleId="TableListNumber">
    <w:name w:val="Table List Number"/>
    <w:basedOn w:val="ListNumber"/>
    <w:rsid w:val="00861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6C4"/>
    <w:pPr>
      <w:numPr>
        <w:numId w:val="9"/>
      </w:numPr>
    </w:pPr>
  </w:style>
  <w:style w:type="paragraph" w:customStyle="1" w:styleId="ListAlpha2">
    <w:name w:val="List Alpha 2"/>
    <w:basedOn w:val="List2"/>
    <w:rsid w:val="008616C4"/>
    <w:pPr>
      <w:numPr>
        <w:numId w:val="8"/>
      </w:numPr>
    </w:pPr>
  </w:style>
  <w:style w:type="paragraph" w:styleId="List2">
    <w:name w:val="List 2"/>
    <w:basedOn w:val="BodyText"/>
    <w:rsid w:val="00861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6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6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16C4"/>
    <w:pPr>
      <w:numPr>
        <w:numId w:val="4"/>
      </w:numPr>
    </w:pPr>
  </w:style>
  <w:style w:type="paragraph" w:styleId="ListContinue2">
    <w:name w:val="List Continue 2"/>
    <w:basedOn w:val="List2"/>
    <w:rsid w:val="008616C4"/>
    <w:pPr>
      <w:ind w:firstLine="0"/>
    </w:pPr>
  </w:style>
  <w:style w:type="paragraph" w:styleId="ListContinue3">
    <w:name w:val="List Continue 3"/>
    <w:basedOn w:val="List3"/>
    <w:rsid w:val="008616C4"/>
    <w:pPr>
      <w:ind w:left="1021" w:firstLine="0"/>
    </w:pPr>
  </w:style>
  <w:style w:type="paragraph" w:styleId="ListContinue4">
    <w:name w:val="List Continue 4"/>
    <w:basedOn w:val="List4"/>
    <w:rsid w:val="008616C4"/>
    <w:pPr>
      <w:ind w:firstLine="0"/>
    </w:pPr>
  </w:style>
  <w:style w:type="paragraph" w:styleId="ListContinue5">
    <w:name w:val="List Continue 5"/>
    <w:basedOn w:val="List5"/>
    <w:rsid w:val="008616C4"/>
    <w:pPr>
      <w:ind w:firstLine="0"/>
    </w:pPr>
  </w:style>
  <w:style w:type="paragraph" w:styleId="ListNumber3">
    <w:name w:val="List Number 3"/>
    <w:basedOn w:val="List3"/>
    <w:rsid w:val="008616C4"/>
    <w:pPr>
      <w:numPr>
        <w:numId w:val="5"/>
      </w:numPr>
    </w:pPr>
  </w:style>
  <w:style w:type="paragraph" w:styleId="ListNumber4">
    <w:name w:val="List Number 4"/>
    <w:basedOn w:val="List4"/>
    <w:rsid w:val="008616C4"/>
    <w:pPr>
      <w:numPr>
        <w:numId w:val="6"/>
      </w:numPr>
    </w:pPr>
  </w:style>
  <w:style w:type="paragraph" w:styleId="ListNumber5">
    <w:name w:val="List Number 5"/>
    <w:basedOn w:val="List5"/>
    <w:rsid w:val="008616C4"/>
    <w:pPr>
      <w:numPr>
        <w:numId w:val="7"/>
      </w:numPr>
    </w:pPr>
  </w:style>
  <w:style w:type="paragraph" w:styleId="BlockText">
    <w:name w:val="Block Text"/>
    <w:basedOn w:val="Normal"/>
    <w:rsid w:val="00861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6C4"/>
    <w:rPr>
      <w:sz w:val="16"/>
      <w:vertAlign w:val="superscript"/>
    </w:rPr>
  </w:style>
  <w:style w:type="character" w:customStyle="1" w:styleId="Symbols">
    <w:name w:val="Symbols"/>
    <w:basedOn w:val="DefaultParagraphFont"/>
    <w:rsid w:val="008616C4"/>
    <w:rPr>
      <w:rFonts w:ascii="Symbol" w:hAnsi="Symbol"/>
    </w:rPr>
  </w:style>
  <w:style w:type="character" w:customStyle="1" w:styleId="MenuOptions">
    <w:name w:val="Menu Options"/>
    <w:basedOn w:val="DefaultParagraphFont"/>
    <w:rsid w:val="00861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6C4"/>
    <w:rPr>
      <w:b/>
    </w:rPr>
  </w:style>
  <w:style w:type="character" w:customStyle="1" w:styleId="Underlined">
    <w:name w:val="Underlined"/>
    <w:basedOn w:val="DefaultParagraphFont"/>
    <w:rsid w:val="008616C4"/>
    <w:rPr>
      <w:u w:val="single"/>
    </w:rPr>
  </w:style>
  <w:style w:type="paragraph" w:customStyle="1" w:styleId="TableBodyTextRight">
    <w:name w:val="Table Body Text Right"/>
    <w:basedOn w:val="TableBodyText"/>
    <w:rsid w:val="00861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6C4"/>
    <w:rPr>
      <w:sz w:val="18"/>
    </w:rPr>
  </w:style>
  <w:style w:type="paragraph" w:customStyle="1" w:styleId="BodySmallRight">
    <w:name w:val="Body Small Right"/>
    <w:basedOn w:val="BodyTextRight"/>
    <w:rsid w:val="008616C4"/>
    <w:rPr>
      <w:sz w:val="18"/>
      <w:szCs w:val="18"/>
    </w:rPr>
  </w:style>
  <w:style w:type="paragraph" w:customStyle="1" w:styleId="MarginEdition">
    <w:name w:val="Margin Edition"/>
    <w:basedOn w:val="MarginNote"/>
    <w:rsid w:val="00861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6C4"/>
    <w:rPr>
      <w:sz w:val="2"/>
      <w:szCs w:val="2"/>
    </w:rPr>
  </w:style>
  <w:style w:type="character" w:customStyle="1" w:styleId="Small">
    <w:name w:val="Small"/>
    <w:basedOn w:val="DefaultParagraphFont"/>
    <w:rsid w:val="008616C4"/>
    <w:rPr>
      <w:sz w:val="16"/>
    </w:rPr>
  </w:style>
  <w:style w:type="paragraph" w:customStyle="1" w:styleId="WideTable">
    <w:name w:val="Wide Table"/>
    <w:basedOn w:val="Normal"/>
    <w:rsid w:val="00861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6C4"/>
  </w:style>
  <w:style w:type="paragraph" w:styleId="Quote">
    <w:name w:val="Quote"/>
    <w:basedOn w:val="Heading1"/>
    <w:link w:val="QuoteChar"/>
    <w:qFormat/>
    <w:rsid w:val="00861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6C4"/>
    <w:pPr>
      <w:pageBreakBefore/>
    </w:pPr>
  </w:style>
  <w:style w:type="paragraph" w:customStyle="1" w:styleId="Border">
    <w:name w:val="Border"/>
    <w:basedOn w:val="Normal"/>
    <w:qFormat/>
    <w:rsid w:val="00861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6C4"/>
    <w:rPr>
      <w:u w:val="single"/>
    </w:rPr>
  </w:style>
  <w:style w:type="character" w:customStyle="1" w:styleId="BoldandItalics">
    <w:name w:val="Bold and Italics"/>
    <w:qFormat/>
    <w:rsid w:val="008616C4"/>
    <w:rPr>
      <w:b/>
      <w:i/>
      <w:u w:val="none"/>
    </w:rPr>
  </w:style>
  <w:style w:type="paragraph" w:styleId="BalloonText">
    <w:name w:val="Balloon Text"/>
    <w:basedOn w:val="Normal"/>
    <w:link w:val="BalloonTextChar"/>
    <w:rsid w:val="00861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6C4"/>
    <w:pPr>
      <w:spacing w:before="0" w:after="0"/>
    </w:pPr>
  </w:style>
  <w:style w:type="paragraph" w:customStyle="1" w:styleId="BodyTextBold">
    <w:name w:val="Body Text Bold"/>
    <w:basedOn w:val="BodyText"/>
    <w:qFormat/>
    <w:rsid w:val="008616C4"/>
    <w:rPr>
      <w:b/>
    </w:rPr>
  </w:style>
  <w:style w:type="character" w:styleId="Hyperlink">
    <w:name w:val="Hyperlink"/>
    <w:basedOn w:val="DefaultParagraphFont"/>
    <w:uiPriority w:val="99"/>
    <w:unhideWhenUsed/>
    <w:rsid w:val="00915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2716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SITTVAF008 Operate a games 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