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284" w:rsidP="00D07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SITTVAF003 Operate a games location</w:t>
      </w:r>
      <w:r>
        <w:fldChar w:fldCharType="end"/>
      </w:r>
    </w:p>
    <w:p w:rsidR="00D07284" w:rsidP="00D07284">
      <w:pPr>
        <w:pStyle w:val="Version"/>
        <w:sectPr w:rsidSect="00661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90A" w:rsidP="0066190A">
      <w:pPr>
        <w:pStyle w:val="SuperHeading"/>
      </w:pPr>
      <w:r w:rsidRPr="0066190A">
        <w:t>SITTVAF003 Operate a games location</w:t>
      </w:r>
    </w:p>
    <w:p w:rsidR="00000000" w:rsidRPr="0066190A" w:rsidP="0066190A">
      <w:pPr>
        <w:pStyle w:val="Heading1"/>
      </w:pPr>
      <w:bookmarkStart w:id="1" w:name="O_766644"/>
      <w:bookmarkEnd w:id="1"/>
      <w:r w:rsidRPr="0066190A">
        <w:t>Modification History</w:t>
      </w:r>
    </w:p>
    <w:p w:rsidR="00000000" w:rsidRPr="0066190A" w:rsidP="00D07284">
      <w:pPr>
        <w:pStyle w:val="BodyText"/>
      </w:pPr>
      <w:r w:rsidRPr="0066190A">
        <w:t>Not applicable.</w:t>
      </w:r>
    </w:p>
    <w:p w:rsidR="00000000" w:rsidRPr="0066190A" w:rsidP="0066190A">
      <w:pPr>
        <w:pStyle w:val="Heading1"/>
      </w:pPr>
      <w:bookmarkStart w:id="2" w:name="O_766645"/>
      <w:bookmarkEnd w:id="2"/>
      <w:r w:rsidRPr="0066190A">
        <w:t>Application</w:t>
      </w:r>
    </w:p>
    <w:p w:rsidR="00000000" w:rsidRPr="0066190A" w:rsidP="00D07284">
      <w:pPr>
        <w:pStyle w:val="BodyText"/>
      </w:pPr>
      <w:r w:rsidRPr="0066190A">
        <w:t>This unit describes the performance outcomes, skills and knowledge required to conduct the day-to-day operation of a games area. It requires a sound knowledge of operational, safety and game</w:t>
      </w:r>
      <w:r w:rsidRPr="0066190A">
        <w:t>s maintenance procedures, combined with some problem-solving skills to address typical operational problems associated with games.</w:t>
      </w:r>
    </w:p>
    <w:p w:rsidR="00000000" w:rsidRPr="0066190A" w:rsidP="00D07284">
      <w:pPr>
        <w:pStyle w:val="BodyText"/>
      </w:pPr>
      <w:r w:rsidRPr="0066190A">
        <w:t>The unit applies to those working in a games area, usually in the context of an attraction or theme park, though it may also</w:t>
      </w:r>
      <w:r w:rsidRPr="0066190A">
        <w:t xml:space="preserve"> apply to other games locations, such as those found in clubs and casinos. These people work under general supervision and apply some discretion and judgement to work activities.</w:t>
      </w:r>
    </w:p>
    <w:p w:rsidR="00000000" w:rsidRPr="0066190A" w:rsidP="00D07284">
      <w:pPr>
        <w:pStyle w:val="BodyText"/>
      </w:pPr>
      <w:r w:rsidRPr="0066190A">
        <w:t>No occupational licensing, certification or specific legislative requirement</w:t>
      </w:r>
      <w:r w:rsidRPr="0066190A">
        <w:t>s apply to this unit at the time of publication.</w:t>
      </w:r>
    </w:p>
    <w:p w:rsidR="00000000" w:rsidRPr="0066190A" w:rsidP="0066190A">
      <w:pPr>
        <w:pStyle w:val="Heading1"/>
      </w:pPr>
      <w:bookmarkStart w:id="3" w:name="O_766646"/>
      <w:bookmarkEnd w:id="3"/>
      <w:r w:rsidRPr="0066190A">
        <w:t>Pre-requisite Unit</w:t>
      </w:r>
    </w:p>
    <w:p w:rsidR="00000000" w:rsidRPr="0066190A" w:rsidP="00D07284">
      <w:pPr>
        <w:pStyle w:val="BodyText"/>
      </w:pPr>
      <w:r w:rsidRPr="0066190A">
        <w:t>Nil</w:t>
      </w:r>
    </w:p>
    <w:p w:rsidR="00000000" w:rsidRPr="0066190A" w:rsidP="0066190A">
      <w:pPr>
        <w:pStyle w:val="Heading1"/>
      </w:pPr>
      <w:bookmarkStart w:id="4" w:name="O_766647"/>
      <w:bookmarkEnd w:id="4"/>
      <w:r w:rsidRPr="0066190A">
        <w:t>Competency Field</w:t>
      </w:r>
    </w:p>
    <w:p w:rsidR="00000000" w:rsidRPr="0066190A" w:rsidP="00D07284">
      <w:pPr>
        <w:pStyle w:val="BodyText"/>
      </w:pPr>
      <w:r w:rsidRPr="0066190A">
        <w:t xml:space="preserve">Venue and Facility Operations </w:t>
      </w:r>
    </w:p>
    <w:p w:rsidR="00000000" w:rsidRPr="0066190A" w:rsidP="0066190A">
      <w:pPr>
        <w:pStyle w:val="Heading1"/>
      </w:pPr>
      <w:bookmarkStart w:id="5" w:name="O_766648"/>
      <w:bookmarkEnd w:id="5"/>
      <w:r w:rsidRPr="0066190A">
        <w:t>Unit Sector</w:t>
      </w:r>
    </w:p>
    <w:p w:rsidR="00000000" w:rsidRPr="0066190A" w:rsidP="00D07284">
      <w:pPr>
        <w:pStyle w:val="BodyText"/>
      </w:pPr>
      <w:r w:rsidRPr="0066190A">
        <w:t>Tourism</w:t>
      </w:r>
    </w:p>
    <w:p w:rsidR="00000000" w:rsidRPr="0066190A" w:rsidP="0066190A">
      <w:pPr>
        <w:pStyle w:val="Heading1"/>
      </w:pPr>
      <w:bookmarkStart w:id="6" w:name="O_766649"/>
      <w:bookmarkEnd w:id="6"/>
      <w:r w:rsidRPr="006619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BodyText"/>
            </w:pPr>
            <w:r w:rsidRPr="0066190A">
              <w:rPr>
                <w:rStyle w:val="SpecialBold"/>
              </w:rPr>
              <w:t>ELEMENTS</w:t>
            </w:r>
            <w:r w:rsidRPr="0066190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rPr>
                <w:rStyle w:val="SpecialBold"/>
              </w:rPr>
              <w:t>PERF</w:t>
            </w:r>
            <w:r w:rsidRPr="0066190A">
              <w:rPr>
                <w:rStyle w:val="SpecialBold"/>
              </w:rPr>
              <w:t>ORMANCE CRITERIA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Performance criteria describe the performance needed to demonstrate achievement of the element.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"/>
              <w:rPr>
                <w:lang w:val="en-NZ"/>
              </w:rPr>
            </w:pPr>
            <w:r w:rsidRPr="0066190A">
              <w:t>1.</w:t>
            </w:r>
            <w:r w:rsidRPr="0066190A">
              <w:tab/>
              <w:t>Prepare games location for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"/>
            </w:pPr>
            <w:r w:rsidRPr="0066190A">
              <w:t>1.1.Check games location for cleanliness, safety and security.</w:t>
            </w:r>
          </w:p>
          <w:p w:rsidR="00000000" w:rsidRPr="0066190A" w:rsidP="0066190A">
            <w:pPr>
              <w:pStyle w:val="List"/>
            </w:pPr>
            <w:r w:rsidRPr="0066190A">
              <w:t>1.2.Check and prepare equipment and supplies for operation.</w:t>
            </w:r>
          </w:p>
          <w:p w:rsidR="00000000" w:rsidRPr="0066190A" w:rsidP="0066190A">
            <w:pPr>
              <w:pStyle w:val="List"/>
            </w:pPr>
            <w:r w:rsidRPr="0066190A">
              <w:t>1.3.Organise relevant signage and displays.</w:t>
            </w:r>
          </w:p>
          <w:p w:rsidR="00000000" w:rsidRPr="0066190A" w:rsidP="0066190A">
            <w:pPr>
              <w:pStyle w:val="List"/>
            </w:pPr>
            <w:r w:rsidRPr="0066190A">
              <w:t>1.4.Check stock supplies and reorder required items.</w:t>
            </w:r>
          </w:p>
          <w:p w:rsidR="00000000" w:rsidP="0066190A">
            <w:pPr>
              <w:pStyle w:val="List"/>
              <w:rPr>
                <w:lang w:val="en-NZ"/>
              </w:rPr>
            </w:pPr>
            <w:r w:rsidRPr="0066190A">
              <w:t>1.5.Inspect each game and report fau</w:t>
            </w:r>
            <w:r w:rsidRPr="0066190A">
              <w:t>lts to relevant supervisor.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"/>
              <w:rPr>
                <w:lang w:val="en-NZ"/>
              </w:rPr>
            </w:pPr>
            <w:r w:rsidRPr="0066190A">
              <w:t>2.</w:t>
            </w:r>
            <w:r w:rsidRPr="0066190A">
              <w:tab/>
              <w:t>Conduct games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"/>
            </w:pPr>
            <w:r w:rsidRPr="0066190A">
              <w:t>2.1.Apply correct rules and regulations during games.</w:t>
            </w:r>
          </w:p>
          <w:p w:rsidR="00000000" w:rsidRPr="0066190A" w:rsidP="0066190A">
            <w:pPr>
              <w:pStyle w:val="List"/>
            </w:pPr>
            <w:r w:rsidRPr="0066190A">
              <w:t>2.2.Answer customer questions on games in a professional manner.</w:t>
            </w:r>
          </w:p>
          <w:p w:rsidR="00000000" w:rsidRPr="0066190A" w:rsidP="0066190A">
            <w:pPr>
              <w:pStyle w:val="List"/>
            </w:pPr>
            <w:r w:rsidRPr="0066190A">
              <w:t>2.3.Record prizes given for data analysis and stocktake purposes.</w:t>
            </w:r>
          </w:p>
          <w:p w:rsidR="00000000" w:rsidRPr="0066190A" w:rsidP="0066190A">
            <w:pPr>
              <w:pStyle w:val="List"/>
            </w:pPr>
            <w:r w:rsidRPr="0066190A">
              <w:t xml:space="preserve">2.4.Maintain </w:t>
            </w:r>
            <w:r w:rsidRPr="0066190A">
              <w:t>cleanliness of games location.</w:t>
            </w:r>
          </w:p>
          <w:p w:rsidR="00000000" w:rsidP="0066190A">
            <w:pPr>
              <w:pStyle w:val="List"/>
              <w:rPr>
                <w:lang w:val="en-NZ"/>
              </w:rPr>
            </w:pPr>
            <w:r w:rsidRPr="0066190A">
              <w:t>2.5.Take payment for game participation and tender correct change.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"/>
              <w:rPr>
                <w:lang w:val="en-NZ"/>
              </w:rPr>
            </w:pPr>
            <w:r w:rsidRPr="0066190A">
              <w:t>3.</w:t>
            </w:r>
            <w:r w:rsidRPr="0066190A">
              <w:tab/>
              <w:t>Monitor customers and crowd.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"/>
            </w:pPr>
            <w:r w:rsidRPr="0066190A">
              <w:t>3.1.Monitor crowd size and follow procedures to ensure maximum numbers are not exceeded.</w:t>
            </w:r>
          </w:p>
          <w:p w:rsidR="00000000" w:rsidRPr="0066190A" w:rsidP="0066190A">
            <w:pPr>
              <w:pStyle w:val="List"/>
            </w:pPr>
            <w:r w:rsidRPr="0066190A">
              <w:t>3.2.Monitor customer behaviour to en</w:t>
            </w:r>
            <w:r w:rsidRPr="0066190A">
              <w:t>sure a safe and pleasant environment for all customers.</w:t>
            </w:r>
          </w:p>
          <w:p w:rsidR="00000000" w:rsidRPr="0066190A" w:rsidP="0066190A">
            <w:pPr>
              <w:pStyle w:val="List"/>
            </w:pPr>
            <w:r w:rsidRPr="0066190A">
              <w:t>3.3.Respond to inappropriate customer behaviour according to organisational procedures.</w:t>
            </w:r>
          </w:p>
          <w:p w:rsidR="00000000" w:rsidP="0066190A">
            <w:pPr>
              <w:pStyle w:val="List"/>
              <w:rPr>
                <w:lang w:val="en-NZ"/>
              </w:rPr>
            </w:pPr>
            <w:r w:rsidRPr="0066190A">
              <w:t>3.4.Request assistance from supervisor or security personnel if required.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"/>
              <w:rPr>
                <w:lang w:val="en-NZ"/>
              </w:rPr>
            </w:pPr>
            <w:r w:rsidRPr="0066190A">
              <w:t>4.</w:t>
            </w:r>
            <w:r w:rsidRPr="0066190A">
              <w:tab/>
              <w:t>Clean and maintain games.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"/>
            </w:pPr>
            <w:r w:rsidRPr="0066190A">
              <w:t>4.1.Inspect and clean games according to relevant schedules.</w:t>
            </w:r>
          </w:p>
          <w:p w:rsidR="00000000" w:rsidRPr="0066190A" w:rsidP="0066190A">
            <w:pPr>
              <w:pStyle w:val="List"/>
            </w:pPr>
            <w:r w:rsidRPr="0066190A">
              <w:t>4.2.Identify simple game faults and make repairs with minimum disruption to customers according to manufacturer instructions.</w:t>
            </w:r>
          </w:p>
          <w:p w:rsidR="00000000" w:rsidRPr="0066190A" w:rsidP="0066190A">
            <w:pPr>
              <w:pStyle w:val="List"/>
            </w:pPr>
            <w:r w:rsidRPr="0066190A">
              <w:t>4.3.Report faults to appropriate personnel and put games out of order</w:t>
            </w:r>
            <w:r w:rsidRPr="0066190A">
              <w:t xml:space="preserve"> where necessary.</w:t>
            </w:r>
          </w:p>
          <w:p w:rsidR="00000000" w:rsidP="0066190A">
            <w:pPr>
              <w:pStyle w:val="List"/>
              <w:rPr>
                <w:lang w:val="en-NZ"/>
              </w:rPr>
            </w:pPr>
            <w:r w:rsidRPr="0066190A">
              <w:t>4.4.Use energy, water and other resources efficiently when cleaning to reduce negative environmental impacts.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"/>
              <w:rPr>
                <w:lang w:val="en-NZ"/>
              </w:rPr>
            </w:pPr>
            <w:r w:rsidRPr="0066190A">
              <w:t>5.</w:t>
            </w:r>
            <w:r w:rsidRPr="0066190A">
              <w:tab/>
              <w:t>Close down games location.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"/>
            </w:pPr>
            <w:r w:rsidRPr="0066190A">
              <w:t>5.1.Close down game location according to organisational procedures.</w:t>
            </w:r>
          </w:p>
          <w:p w:rsidR="00000000" w:rsidRPr="0066190A" w:rsidP="0066190A">
            <w:pPr>
              <w:pStyle w:val="List"/>
            </w:pPr>
            <w:r w:rsidRPr="0066190A">
              <w:t>5.2.Secure resources, equipm</w:t>
            </w:r>
            <w:r w:rsidRPr="0066190A">
              <w:t>ent and stock.</w:t>
            </w:r>
          </w:p>
          <w:p w:rsidR="00000000" w:rsidP="0066190A">
            <w:pPr>
              <w:pStyle w:val="List"/>
              <w:rPr>
                <w:lang w:val="en-NZ"/>
              </w:rPr>
            </w:pPr>
            <w:r w:rsidRPr="0066190A">
              <w:t>5.3.Clean and prepare area for next period of operation.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"/>
              <w:rPr>
                <w:lang w:val="en-NZ"/>
              </w:rPr>
            </w:pPr>
            <w:r w:rsidRPr="0066190A">
              <w:t>6.</w:t>
            </w:r>
            <w:r w:rsidRPr="0066190A">
              <w:tab/>
              <w:t>Complete reports and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"/>
            </w:pPr>
            <w:r w:rsidRPr="0066190A">
              <w:t>6.1.Produce documentation within required timeframe.</w:t>
            </w:r>
          </w:p>
          <w:p w:rsidR="00000000" w:rsidRPr="0066190A" w:rsidP="0066190A">
            <w:pPr>
              <w:pStyle w:val="List"/>
            </w:pPr>
            <w:r w:rsidRPr="0066190A">
              <w:t>6.2.Forward reports to appropriate area within required timeframe.</w:t>
            </w:r>
          </w:p>
        </w:tc>
      </w:tr>
    </w:tbl>
    <w:p w:rsidR="00000000" w:rsidRPr="0066190A" w:rsidP="0066190A">
      <w:pPr>
        <w:pStyle w:val="BodyText"/>
      </w:pPr>
    </w:p>
    <w:p w:rsidR="00000000" w:rsidRPr="0066190A" w:rsidP="0066190A">
      <w:pPr>
        <w:pStyle w:val="AllowPageBreak"/>
      </w:pPr>
    </w:p>
    <w:p w:rsidR="00000000" w:rsidRPr="0066190A" w:rsidP="0066190A">
      <w:pPr>
        <w:pStyle w:val="Heading1"/>
      </w:pPr>
      <w:bookmarkStart w:id="7" w:name="O_766650"/>
      <w:bookmarkEnd w:id="7"/>
      <w:r w:rsidRPr="0066190A">
        <w:t>Found</w:t>
      </w:r>
      <w:r w:rsidRPr="0066190A">
        <w:t>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Foundation skills essential to performance in this unit, but not explicit in the performance criteria are listed here, along with a brief context statement.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BodyText"/>
            </w:pPr>
            <w:r w:rsidRPr="0066190A">
              <w:rPr>
                <w:rStyle w:val="SpecialBold"/>
              </w:rPr>
              <w:t>SKILLS</w:t>
            </w:r>
            <w:r w:rsidRPr="0066190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rPr>
                <w:rStyle w:val="SpecialBold"/>
              </w:rPr>
              <w:t>DESCRIPTION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Bullet"/>
              <w:rPr>
                <w:lang w:val="en-NZ"/>
              </w:rPr>
            </w:pPr>
            <w:r w:rsidRPr="0066190A">
              <w:t>interpret standard procedural documents.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Bullet"/>
            </w:pPr>
            <w:r w:rsidRPr="0066190A">
              <w:t>work with numerical games</w:t>
            </w:r>
          </w:p>
          <w:p w:rsidR="00000000" w:rsidP="0066190A">
            <w:pPr>
              <w:pStyle w:val="ListBullet"/>
              <w:rPr>
                <w:lang w:val="en-NZ"/>
              </w:rPr>
            </w:pPr>
            <w:r w:rsidRPr="0066190A">
              <w:t>tally customer payments and data reports.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ListBullet"/>
              <w:rPr>
                <w:lang w:val="en-NZ"/>
              </w:rPr>
            </w:pPr>
            <w:r w:rsidRPr="0066190A">
              <w:t>address typical operational problems in a games location.</w:t>
            </w:r>
          </w:p>
        </w:tc>
      </w:tr>
      <w:tr w:rsidTr="00D072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90A">
            <w:pPr>
              <w:pStyle w:val="BodyText"/>
              <w:rPr>
                <w:lang w:val="en-NZ"/>
              </w:rPr>
            </w:pPr>
            <w:r w:rsidRPr="0066190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90A" w:rsidP="0066190A">
            <w:pPr>
              <w:pStyle w:val="ListBullet"/>
            </w:pPr>
            <w:r w:rsidRPr="0066190A">
              <w:t>work with games equipment and make simple repairs.</w:t>
            </w:r>
          </w:p>
        </w:tc>
      </w:tr>
    </w:tbl>
    <w:p w:rsidR="00000000" w:rsidRPr="0066190A" w:rsidP="0066190A">
      <w:pPr>
        <w:pStyle w:val="BodyText"/>
      </w:pPr>
    </w:p>
    <w:p w:rsidR="00000000" w:rsidRPr="0066190A" w:rsidP="0066190A">
      <w:pPr>
        <w:pStyle w:val="AllowPageBreak"/>
      </w:pPr>
    </w:p>
    <w:p w:rsidR="00000000" w:rsidRPr="0066190A" w:rsidP="0066190A">
      <w:pPr>
        <w:pStyle w:val="Heading1"/>
      </w:pPr>
      <w:bookmarkStart w:id="8" w:name="O_766652"/>
      <w:bookmarkEnd w:id="8"/>
      <w:r w:rsidRPr="0066190A">
        <w:t>Unit Mapping Information</w:t>
      </w:r>
    </w:p>
    <w:p w:rsidR="00000000" w:rsidRPr="0066190A" w:rsidP="00D07284">
      <w:pPr>
        <w:pStyle w:val="BodyText"/>
      </w:pPr>
      <w:r w:rsidRPr="0066190A">
        <w:t>SITTVAF302 Operate a games location</w:t>
      </w:r>
    </w:p>
    <w:p w:rsidR="00000000" w:rsidRPr="0066190A" w:rsidP="0066190A">
      <w:pPr>
        <w:pStyle w:val="Heading1"/>
      </w:pPr>
      <w:bookmarkStart w:id="9" w:name="O_766659"/>
      <w:bookmarkEnd w:id="9"/>
      <w:r w:rsidRPr="0066190A">
        <w:t>Links</w:t>
      </w:r>
    </w:p>
    <w:p w:rsidR="00000000" w:rsidRPr="0066190A" w:rsidP="00D07284">
      <w:pPr>
        <w:pStyle w:val="BodyText"/>
      </w:pPr>
      <w:r w:rsidRPr="00661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F63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6190A" w:rsidP="0066190A"/>
    <w:sectPr w:rsidSect="00661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90A" w:rsidRPr="00D07284" w:rsidP="00D07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84" w:rsidP="00661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284" w:rsidP="00661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7284" w:rsidP="00661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90A" w:rsidRPr="00D07284" w:rsidP="00D07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84" w:rsidRPr="002D2AF8" w:rsidP="00661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SITTVAF003 Operate a games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07284" w:rsidP="00661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B8D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C5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90A"/>
  </w:style>
  <w:style w:type="character" w:customStyle="1" w:styleId="Heading1Char">
    <w:name w:val="Heading 1 Char"/>
    <w:basedOn w:val="DefaultParagraphFont"/>
    <w:link w:val="Heading1"/>
    <w:rsid w:val="00661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1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1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90A"/>
    <w:rPr>
      <w:b/>
      <w:spacing w:val="0"/>
    </w:rPr>
  </w:style>
  <w:style w:type="paragraph" w:customStyle="1" w:styleId="SuperHeading">
    <w:name w:val="SuperHeading"/>
    <w:basedOn w:val="Normal"/>
    <w:rsid w:val="00661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9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1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9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90A"/>
    <w:rPr>
      <w:i/>
    </w:rPr>
  </w:style>
  <w:style w:type="paragraph" w:styleId="Caption">
    <w:name w:val="caption"/>
    <w:basedOn w:val="BodyText"/>
    <w:next w:val="Normal"/>
    <w:qFormat/>
    <w:rsid w:val="00661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90A"/>
  </w:style>
  <w:style w:type="paragraph" w:styleId="TableofFigures">
    <w:name w:val="table of figures"/>
    <w:basedOn w:val="Normal"/>
    <w:next w:val="Normal"/>
    <w:semiHidden/>
    <w:rsid w:val="00661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90A"/>
    <w:rPr>
      <w:rFonts w:ascii="Wingdings" w:hAnsi="Wingdings"/>
    </w:rPr>
  </w:style>
  <w:style w:type="paragraph" w:customStyle="1" w:styleId="TableHeading">
    <w:name w:val="Table Heading"/>
    <w:basedOn w:val="HeadingBase"/>
    <w:rsid w:val="00661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90A"/>
    <w:rPr>
      <w:color w:val="0033CC"/>
      <w:u w:val="none"/>
    </w:rPr>
  </w:style>
  <w:style w:type="paragraph" w:customStyle="1" w:styleId="BodyTextRight">
    <w:name w:val="Body Text Right"/>
    <w:basedOn w:val="BodyText"/>
    <w:rsid w:val="00661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90A"/>
    <w:rPr>
      <w:sz w:val="32"/>
    </w:rPr>
  </w:style>
  <w:style w:type="paragraph" w:customStyle="1" w:styleId="HeadingProcedure">
    <w:name w:val="Heading Procedure"/>
    <w:basedOn w:val="HeadingBase"/>
    <w:next w:val="Normal"/>
    <w:rsid w:val="00661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90A"/>
    <w:pPr>
      <w:spacing w:before="60" w:after="60"/>
    </w:pPr>
  </w:style>
  <w:style w:type="paragraph" w:styleId="ListContinue">
    <w:name w:val="List Continue"/>
    <w:basedOn w:val="List"/>
    <w:rsid w:val="0066190A"/>
    <w:pPr>
      <w:ind w:firstLine="0"/>
    </w:pPr>
  </w:style>
  <w:style w:type="paragraph" w:customStyle="1" w:styleId="ListNote">
    <w:name w:val="List Note"/>
    <w:basedOn w:val="List"/>
    <w:rsid w:val="00661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90A"/>
    <w:rPr>
      <w:rFonts w:ascii="Courier New" w:hAnsi="Courier New"/>
    </w:rPr>
  </w:style>
  <w:style w:type="paragraph" w:customStyle="1" w:styleId="NoteBullet">
    <w:name w:val="Note Bullet"/>
    <w:basedOn w:val="Note"/>
    <w:rsid w:val="00661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90A"/>
    <w:rPr>
      <w:b/>
      <w:smallCaps/>
    </w:rPr>
  </w:style>
  <w:style w:type="paragraph" w:customStyle="1" w:styleId="TableListNumber">
    <w:name w:val="Table List Number"/>
    <w:basedOn w:val="ListNumber"/>
    <w:rsid w:val="00661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90A"/>
    <w:pPr>
      <w:numPr>
        <w:numId w:val="8"/>
      </w:numPr>
    </w:pPr>
  </w:style>
  <w:style w:type="paragraph" w:customStyle="1" w:styleId="ListAlpha2">
    <w:name w:val="List Alpha 2"/>
    <w:basedOn w:val="List2"/>
    <w:rsid w:val="0066190A"/>
    <w:pPr>
      <w:numPr>
        <w:numId w:val="7"/>
      </w:numPr>
    </w:pPr>
  </w:style>
  <w:style w:type="paragraph" w:styleId="List2">
    <w:name w:val="List 2"/>
    <w:basedOn w:val="BodyText"/>
    <w:rsid w:val="00661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90A"/>
    <w:pPr>
      <w:numPr>
        <w:numId w:val="3"/>
      </w:numPr>
    </w:pPr>
  </w:style>
  <w:style w:type="paragraph" w:styleId="ListContinue2">
    <w:name w:val="List Continue 2"/>
    <w:basedOn w:val="List2"/>
    <w:rsid w:val="0066190A"/>
    <w:pPr>
      <w:ind w:firstLine="0"/>
    </w:pPr>
  </w:style>
  <w:style w:type="paragraph" w:styleId="ListContinue3">
    <w:name w:val="List Continue 3"/>
    <w:basedOn w:val="List3"/>
    <w:rsid w:val="0066190A"/>
    <w:pPr>
      <w:ind w:left="1021" w:firstLine="0"/>
    </w:pPr>
  </w:style>
  <w:style w:type="paragraph" w:styleId="ListContinue4">
    <w:name w:val="List Continue 4"/>
    <w:basedOn w:val="List4"/>
    <w:rsid w:val="0066190A"/>
    <w:pPr>
      <w:ind w:firstLine="0"/>
    </w:pPr>
  </w:style>
  <w:style w:type="paragraph" w:styleId="ListContinue5">
    <w:name w:val="List Continue 5"/>
    <w:basedOn w:val="List5"/>
    <w:rsid w:val="0066190A"/>
    <w:pPr>
      <w:ind w:firstLine="0"/>
    </w:pPr>
  </w:style>
  <w:style w:type="paragraph" w:styleId="ListNumber3">
    <w:name w:val="List Number 3"/>
    <w:basedOn w:val="List3"/>
    <w:rsid w:val="0066190A"/>
    <w:pPr>
      <w:numPr>
        <w:numId w:val="4"/>
      </w:numPr>
    </w:pPr>
  </w:style>
  <w:style w:type="paragraph" w:styleId="ListNumber4">
    <w:name w:val="List Number 4"/>
    <w:basedOn w:val="List4"/>
    <w:rsid w:val="0066190A"/>
    <w:pPr>
      <w:numPr>
        <w:numId w:val="5"/>
      </w:numPr>
    </w:pPr>
  </w:style>
  <w:style w:type="paragraph" w:styleId="ListNumber5">
    <w:name w:val="List Number 5"/>
    <w:basedOn w:val="List5"/>
    <w:rsid w:val="0066190A"/>
    <w:pPr>
      <w:numPr>
        <w:numId w:val="6"/>
      </w:numPr>
    </w:pPr>
  </w:style>
  <w:style w:type="paragraph" w:styleId="BlockText">
    <w:name w:val="Block Text"/>
    <w:basedOn w:val="Normal"/>
    <w:rsid w:val="00661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90A"/>
    <w:rPr>
      <w:sz w:val="16"/>
      <w:vertAlign w:val="superscript"/>
    </w:rPr>
  </w:style>
  <w:style w:type="character" w:customStyle="1" w:styleId="Symbols">
    <w:name w:val="Symbols"/>
    <w:basedOn w:val="DefaultParagraphFont"/>
    <w:rsid w:val="0066190A"/>
    <w:rPr>
      <w:rFonts w:ascii="Symbol" w:hAnsi="Symbol"/>
    </w:rPr>
  </w:style>
  <w:style w:type="character" w:customStyle="1" w:styleId="MenuOptions">
    <w:name w:val="Menu Options"/>
    <w:basedOn w:val="DefaultParagraphFont"/>
    <w:rsid w:val="00661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90A"/>
    <w:rPr>
      <w:b/>
    </w:rPr>
  </w:style>
  <w:style w:type="character" w:customStyle="1" w:styleId="Underlined">
    <w:name w:val="Underlined"/>
    <w:basedOn w:val="DefaultParagraphFont"/>
    <w:rsid w:val="0066190A"/>
    <w:rPr>
      <w:u w:val="single"/>
    </w:rPr>
  </w:style>
  <w:style w:type="paragraph" w:customStyle="1" w:styleId="TableBodyTextRight">
    <w:name w:val="Table Body Text Right"/>
    <w:basedOn w:val="TableBodyText"/>
    <w:rsid w:val="00661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90A"/>
    <w:rPr>
      <w:sz w:val="18"/>
    </w:rPr>
  </w:style>
  <w:style w:type="paragraph" w:customStyle="1" w:styleId="BodySmallRight">
    <w:name w:val="Body Small Right"/>
    <w:basedOn w:val="BodyTextRight"/>
    <w:rsid w:val="0066190A"/>
    <w:rPr>
      <w:sz w:val="18"/>
      <w:szCs w:val="18"/>
    </w:rPr>
  </w:style>
  <w:style w:type="paragraph" w:customStyle="1" w:styleId="MarginEdition">
    <w:name w:val="Margin Edition"/>
    <w:basedOn w:val="MarginNote"/>
    <w:rsid w:val="00661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90A"/>
    <w:rPr>
      <w:sz w:val="2"/>
      <w:szCs w:val="2"/>
    </w:rPr>
  </w:style>
  <w:style w:type="character" w:customStyle="1" w:styleId="Small">
    <w:name w:val="Small"/>
    <w:basedOn w:val="DefaultParagraphFont"/>
    <w:rsid w:val="0066190A"/>
    <w:rPr>
      <w:sz w:val="16"/>
    </w:rPr>
  </w:style>
  <w:style w:type="paragraph" w:customStyle="1" w:styleId="WideTable">
    <w:name w:val="Wide Table"/>
    <w:basedOn w:val="Normal"/>
    <w:rsid w:val="00661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90A"/>
  </w:style>
  <w:style w:type="paragraph" w:styleId="Quote">
    <w:name w:val="Quote"/>
    <w:basedOn w:val="Heading1"/>
    <w:link w:val="QuoteChar"/>
    <w:qFormat/>
    <w:rsid w:val="00661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90A"/>
    <w:pPr>
      <w:pageBreakBefore/>
    </w:pPr>
  </w:style>
  <w:style w:type="paragraph" w:customStyle="1" w:styleId="Border">
    <w:name w:val="Border"/>
    <w:basedOn w:val="Normal"/>
    <w:qFormat/>
    <w:rsid w:val="00661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90A"/>
    <w:rPr>
      <w:u w:val="single"/>
    </w:rPr>
  </w:style>
  <w:style w:type="character" w:customStyle="1" w:styleId="BoldandItalics">
    <w:name w:val="Bold and Italics"/>
    <w:qFormat/>
    <w:rsid w:val="0066190A"/>
    <w:rPr>
      <w:b/>
      <w:i/>
      <w:u w:val="none"/>
    </w:rPr>
  </w:style>
  <w:style w:type="paragraph" w:styleId="BalloonText">
    <w:name w:val="Balloon Text"/>
    <w:basedOn w:val="Normal"/>
    <w:link w:val="BalloonTextChar"/>
    <w:rsid w:val="00661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90A"/>
    <w:pPr>
      <w:spacing w:before="0" w:after="0"/>
    </w:pPr>
  </w:style>
  <w:style w:type="paragraph" w:customStyle="1" w:styleId="BodyTextBold">
    <w:name w:val="Body Text Bold"/>
    <w:basedOn w:val="BodyText"/>
    <w:qFormat/>
    <w:rsid w:val="0066190A"/>
    <w:rPr>
      <w:b/>
    </w:rPr>
  </w:style>
  <w:style w:type="character" w:styleId="Hyperlink">
    <w:name w:val="Hyperlink"/>
    <w:basedOn w:val="DefaultParagraphFont"/>
    <w:uiPriority w:val="99"/>
    <w:unhideWhenUsed/>
    <w:rsid w:val="00D07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3358</Characters>
  <Application>Microsoft Office Word</Application>
  <DocSecurity>0</DocSecurity>
  <Lines>111</Lines>
  <Paragraphs>79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SITTVAF003 Operate a games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