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7E5" w:rsidP="001A2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SITTVAF002 Operate a ride location</w:t>
      </w:r>
      <w:r>
        <w:fldChar w:fldCharType="end"/>
      </w:r>
    </w:p>
    <w:p w:rsidR="001A27E5" w:rsidP="001A27E5">
      <w:pPr>
        <w:pStyle w:val="Version"/>
        <w:sectPr w:rsidSect="00654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CAA" w:rsidP="00654CAA">
      <w:pPr>
        <w:pStyle w:val="SuperHeading"/>
      </w:pPr>
      <w:r w:rsidRPr="00654CAA">
        <w:t>SITTVAF002 Operate a ride location</w:t>
      </w:r>
    </w:p>
    <w:p w:rsidR="00000000" w:rsidRPr="00654CAA" w:rsidP="00654CAA">
      <w:pPr>
        <w:pStyle w:val="Heading1"/>
      </w:pPr>
      <w:bookmarkStart w:id="1" w:name="O_766625"/>
      <w:bookmarkEnd w:id="1"/>
      <w:r w:rsidRPr="00654CAA">
        <w:t>Modification History</w:t>
      </w:r>
    </w:p>
    <w:p w:rsidR="00000000" w:rsidRPr="00654CAA" w:rsidP="001A27E5">
      <w:pPr>
        <w:pStyle w:val="BodyText"/>
      </w:pPr>
      <w:r w:rsidRPr="00654CAA">
        <w:t>Not applicable.</w:t>
      </w:r>
    </w:p>
    <w:p w:rsidR="00000000" w:rsidRPr="00654CAA" w:rsidP="00654CAA">
      <w:pPr>
        <w:pStyle w:val="Heading1"/>
      </w:pPr>
      <w:bookmarkStart w:id="2" w:name="O_766626"/>
      <w:bookmarkEnd w:id="2"/>
      <w:r w:rsidRPr="00654CAA">
        <w:t>Application</w:t>
      </w:r>
    </w:p>
    <w:p w:rsidR="00000000" w:rsidRPr="00654CAA" w:rsidP="001A27E5">
      <w:pPr>
        <w:pStyle w:val="BodyText"/>
      </w:pPr>
      <w:r w:rsidRPr="00654CAA">
        <w:t>This unit describes the performance outcomes, skills and knowledge required to conduct the day-to-day operation of a ride location. It requires a sound knowledge of operational, safety and e</w:t>
      </w:r>
      <w:r w:rsidRPr="00654CAA">
        <w:t>mergency procedures, combined with some problem-solving skills to address typical operational problems associated with rides.</w:t>
      </w:r>
    </w:p>
    <w:p w:rsidR="00000000" w:rsidRPr="00654CAA" w:rsidP="001A27E5">
      <w:pPr>
        <w:pStyle w:val="BodyText"/>
      </w:pPr>
      <w:r w:rsidRPr="00654CAA">
        <w:t>The unit applies to the attractions and theme parks sectors, and to individuals, usually called ‘ride attendants’, who are respon</w:t>
      </w:r>
      <w:r w:rsidRPr="00654CAA">
        <w:t>sible for the safe and efficient operation of rides. They apply some discretion and judgment to work activities and work under general supervision. Rides are sometimes operated as part of a travelling show or temporary attraction.</w:t>
      </w:r>
    </w:p>
    <w:p w:rsidR="00000000" w:rsidRPr="00654CAA" w:rsidP="001A27E5">
      <w:pPr>
        <w:pStyle w:val="BodyText"/>
      </w:pPr>
      <w:r w:rsidRPr="00654CAA">
        <w:t>No occupational licensin</w:t>
      </w:r>
      <w:r w:rsidRPr="00654CAA">
        <w:t>g, certification or specific legislative requirements apply to this unit at the time of publication.</w:t>
      </w:r>
    </w:p>
    <w:p w:rsidR="00000000" w:rsidRPr="00654CAA" w:rsidP="00654CAA">
      <w:pPr>
        <w:pStyle w:val="Heading1"/>
      </w:pPr>
      <w:bookmarkStart w:id="3" w:name="O_766627"/>
      <w:bookmarkEnd w:id="3"/>
      <w:r w:rsidRPr="00654CAA">
        <w:t>Pre-requisite Unit</w:t>
      </w:r>
    </w:p>
    <w:p w:rsidR="00000000" w:rsidRPr="00654CAA" w:rsidP="001A27E5">
      <w:pPr>
        <w:pStyle w:val="BodyText"/>
      </w:pPr>
      <w:r w:rsidRPr="00654CAA">
        <w:t>Nil</w:t>
      </w:r>
    </w:p>
    <w:p w:rsidR="00000000" w:rsidRPr="00654CAA" w:rsidP="00654CAA">
      <w:pPr>
        <w:pStyle w:val="Heading1"/>
      </w:pPr>
      <w:bookmarkStart w:id="4" w:name="O_766628"/>
      <w:bookmarkEnd w:id="4"/>
      <w:r w:rsidRPr="00654CAA">
        <w:t>Competency Field</w:t>
      </w:r>
    </w:p>
    <w:p w:rsidR="00000000" w:rsidRPr="00654CAA" w:rsidP="001A27E5">
      <w:pPr>
        <w:pStyle w:val="BodyText"/>
      </w:pPr>
      <w:r w:rsidRPr="00654CAA">
        <w:t xml:space="preserve">Venue and Facility Operations </w:t>
      </w:r>
    </w:p>
    <w:p w:rsidR="00000000" w:rsidRPr="00654CAA" w:rsidP="00654CAA">
      <w:pPr>
        <w:pStyle w:val="Heading1"/>
      </w:pPr>
      <w:bookmarkStart w:id="5" w:name="O_766629"/>
      <w:bookmarkEnd w:id="5"/>
      <w:r w:rsidRPr="00654CAA">
        <w:t>Unit Sector</w:t>
      </w:r>
    </w:p>
    <w:p w:rsidR="00000000" w:rsidRPr="00654CAA" w:rsidP="001A27E5">
      <w:pPr>
        <w:pStyle w:val="BodyText"/>
      </w:pPr>
      <w:r w:rsidRPr="00654CAA">
        <w:t>Tourism</w:t>
      </w:r>
    </w:p>
    <w:p w:rsidR="00000000" w:rsidRPr="00654CAA" w:rsidP="00654CAA">
      <w:pPr>
        <w:pStyle w:val="Heading1"/>
      </w:pPr>
      <w:bookmarkStart w:id="6" w:name="O_766630"/>
      <w:bookmarkEnd w:id="6"/>
      <w:r w:rsidRPr="00654C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BodyText"/>
            </w:pPr>
            <w:r w:rsidRPr="00654CAA">
              <w:rPr>
                <w:rStyle w:val="SpecialBold"/>
              </w:rPr>
              <w:t>ELEMENTS</w:t>
            </w:r>
            <w:r w:rsidRPr="00654CA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rPr>
                <w:rStyle w:val="SpecialBold"/>
              </w:rPr>
              <w:t>PERFORMANCE CRITERIA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Performance criteria describe the performance needed to demonstrate achievement of the element.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"/>
              <w:rPr>
                <w:lang w:val="en-NZ"/>
              </w:rPr>
            </w:pPr>
            <w:r w:rsidRPr="00654CAA">
              <w:t>1.</w:t>
            </w:r>
            <w:r w:rsidRPr="00654CAA">
              <w:tab/>
              <w:t>Prepare and inspect ride location.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"/>
            </w:pPr>
            <w:r w:rsidRPr="00654CAA">
              <w:t>1.1.Inspect ride location according to approved checklist.</w:t>
            </w:r>
          </w:p>
          <w:p w:rsidR="00000000" w:rsidRPr="00654CAA" w:rsidP="00654CAA">
            <w:pPr>
              <w:pStyle w:val="List"/>
            </w:pPr>
            <w:r w:rsidRPr="00654CAA">
              <w:t xml:space="preserve">1.2.Check general equipment and supplies to ensure readiness </w:t>
            </w:r>
            <w:r w:rsidRPr="00654CAA">
              <w:t>for operation, and reorder supplies according to organisational procedures.</w:t>
            </w:r>
          </w:p>
          <w:p w:rsidR="00000000" w:rsidRPr="00654CAA" w:rsidP="00654CAA">
            <w:pPr>
              <w:pStyle w:val="List"/>
            </w:pPr>
            <w:r w:rsidRPr="00654CAA">
              <w:t>1.3.Check safety equipment to ensure readiness for operation</w:t>
            </w:r>
            <w:r w:rsidRPr="00654CAA">
              <w:t>.</w:t>
            </w:r>
          </w:p>
          <w:p w:rsidR="00000000" w:rsidP="00654CAA">
            <w:pPr>
              <w:pStyle w:val="List"/>
              <w:rPr>
                <w:lang w:val="en-NZ"/>
              </w:rPr>
            </w:pPr>
            <w:r w:rsidRPr="00654CAA">
              <w:t>1.4.Check cleanliness and standard of presentation of ride location, and take remedial action where appropriate.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"/>
              <w:rPr>
                <w:lang w:val="en-NZ"/>
              </w:rPr>
            </w:pPr>
            <w:r w:rsidRPr="00654CAA">
              <w:t>2.</w:t>
            </w:r>
            <w:r w:rsidRPr="00654CAA">
              <w:tab/>
              <w:t>Inspect rides.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"/>
            </w:pPr>
            <w:r w:rsidRPr="00654CAA">
              <w:t>2.1.Inspect rides according to approved checklist.</w:t>
            </w:r>
          </w:p>
          <w:p w:rsidR="00000000" w:rsidRPr="00654CAA" w:rsidP="00654CAA">
            <w:pPr>
              <w:pStyle w:val="List"/>
            </w:pPr>
            <w:r w:rsidRPr="00654CAA">
              <w:t>2.2.Note all items according to organisational procedures.</w:t>
            </w:r>
          </w:p>
          <w:p w:rsidR="00000000" w:rsidP="00654CAA">
            <w:pPr>
              <w:pStyle w:val="List"/>
              <w:rPr>
                <w:lang w:val="en-NZ"/>
              </w:rPr>
            </w:pPr>
            <w:r w:rsidRPr="00654CAA">
              <w:t>2.3.Report d</w:t>
            </w:r>
            <w:r w:rsidRPr="00654CAA">
              <w:t>iscrepancies and irregularities to appropriate supervisor immediately.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"/>
              <w:rPr>
                <w:lang w:val="en-NZ"/>
              </w:rPr>
            </w:pPr>
            <w:r w:rsidRPr="00654CAA">
              <w:t>3.</w:t>
            </w:r>
            <w:r w:rsidRPr="00654CAA">
              <w:tab/>
              <w:t>Prepare to operate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"/>
            </w:pPr>
            <w:r w:rsidRPr="00654CAA">
              <w:t>3.1.Check loading procedures prior to start of ride according to organisational procedures.</w:t>
            </w:r>
          </w:p>
          <w:p w:rsidR="00000000" w:rsidP="00654CAA">
            <w:pPr>
              <w:pStyle w:val="List"/>
              <w:rPr>
                <w:lang w:val="en-NZ"/>
              </w:rPr>
            </w:pPr>
            <w:r w:rsidRPr="00654CAA">
              <w:t>3.2.Maintain appropriate communication with ride loader to ensur</w:t>
            </w:r>
            <w:r w:rsidRPr="00654CAA">
              <w:t>e ride commences safely.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"/>
              <w:rPr>
                <w:lang w:val="en-NZ"/>
              </w:rPr>
            </w:pPr>
            <w:r w:rsidRPr="00654CAA">
              <w:t>4.</w:t>
            </w:r>
            <w:r w:rsidRPr="00654CAA">
              <w:tab/>
              <w:t>Operate and monitor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"/>
            </w:pPr>
            <w:r w:rsidRPr="00654CAA">
              <w:t>4.1.Operate ride or device according to organisational procedures.</w:t>
            </w:r>
          </w:p>
          <w:p w:rsidR="00000000" w:rsidRPr="00654CAA" w:rsidP="00654CAA">
            <w:pPr>
              <w:pStyle w:val="List"/>
            </w:pPr>
            <w:r w:rsidRPr="00654CAA">
              <w:t>4.2.Continuously monitor operator controls during ride operation.</w:t>
            </w:r>
          </w:p>
          <w:p w:rsidR="00000000" w:rsidRPr="00654CAA" w:rsidP="00654CAA">
            <w:pPr>
              <w:pStyle w:val="List"/>
            </w:pPr>
            <w:r w:rsidRPr="00654CAA">
              <w:t>4.3.Monitor overall ride, ride area and rider behaviour and reactions.</w:t>
            </w:r>
          </w:p>
          <w:p w:rsidR="00000000" w:rsidRPr="00654CAA" w:rsidP="00654CAA">
            <w:pPr>
              <w:pStyle w:val="List"/>
            </w:pPr>
            <w:r w:rsidRPr="00654CAA">
              <w:t>4.4.Take action in response to observations made during ride according to organisational procedures.</w:t>
            </w:r>
          </w:p>
          <w:p w:rsidR="00000000" w:rsidRPr="00654CAA" w:rsidP="00654CAA">
            <w:pPr>
              <w:pStyle w:val="List"/>
            </w:pPr>
            <w:r w:rsidRPr="00654CAA">
              <w:t>4.5.Action emergency procedures where necessary according to organisation and specif</w:t>
            </w:r>
            <w:r w:rsidRPr="00654CAA">
              <w:t>ic ride procedures.</w:t>
            </w:r>
          </w:p>
          <w:p w:rsidR="00000000" w:rsidP="00654CAA">
            <w:pPr>
              <w:pStyle w:val="List"/>
              <w:rPr>
                <w:lang w:val="en-NZ"/>
              </w:rPr>
            </w:pPr>
            <w:r w:rsidRPr="00654CAA">
              <w:t>4.6.Identify quality control issues or problems during ride and advise appropriate supervisor for action.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"/>
              <w:rPr>
                <w:lang w:val="en-NZ"/>
              </w:rPr>
            </w:pPr>
            <w:r w:rsidRPr="00654CAA">
              <w:t>5.</w:t>
            </w:r>
            <w:r w:rsidRPr="00654CAA">
              <w:tab/>
              <w:t>Close down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"/>
            </w:pPr>
            <w:r w:rsidRPr="00654CAA">
              <w:t>5.1.Commence close-down procedures when customers have left ride location.</w:t>
            </w:r>
          </w:p>
          <w:p w:rsidR="00000000" w:rsidRPr="00654CAA" w:rsidP="00654CAA">
            <w:pPr>
              <w:pStyle w:val="List"/>
            </w:pPr>
            <w:r w:rsidRPr="00654CAA">
              <w:t>5.2.Close down ride following orga</w:t>
            </w:r>
            <w:r w:rsidRPr="00654CAA">
              <w:t>nisational procedures for specific ride.</w:t>
            </w:r>
          </w:p>
          <w:p w:rsidR="00000000" w:rsidP="00654CAA">
            <w:pPr>
              <w:pStyle w:val="List"/>
              <w:rPr>
                <w:lang w:val="en-NZ"/>
              </w:rPr>
            </w:pPr>
            <w:r w:rsidRPr="00654CAA">
              <w:t>5.3.Identify defects or deficiencies and promptly report to appropriate supervisor for action.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"/>
              <w:rPr>
                <w:lang w:val="en-NZ"/>
              </w:rPr>
            </w:pPr>
            <w:r w:rsidRPr="00654CAA">
              <w:t>6.</w:t>
            </w:r>
            <w:r w:rsidRPr="00654CAA">
              <w:tab/>
              <w:t>Close and secure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"/>
            </w:pPr>
            <w:r w:rsidRPr="00654CAA">
              <w:t>6.1.Check all areas of ride meet organisational standards.</w:t>
            </w:r>
          </w:p>
          <w:p w:rsidR="00000000" w:rsidRPr="00654CAA" w:rsidP="00654CAA">
            <w:pPr>
              <w:pStyle w:val="List"/>
            </w:pPr>
            <w:r w:rsidRPr="00654CAA">
              <w:t>6.2.Clean and prepare location and</w:t>
            </w:r>
            <w:r w:rsidRPr="00654CAA">
              <w:t xml:space="preserve"> equipment for next operation.</w:t>
            </w:r>
          </w:p>
          <w:p w:rsidR="00000000" w:rsidP="00654CAA">
            <w:pPr>
              <w:pStyle w:val="List"/>
              <w:rPr>
                <w:lang w:val="en-NZ"/>
              </w:rPr>
            </w:pPr>
            <w:r w:rsidRPr="00654CAA">
              <w:t>6.3.Secure ride location according to organisational procedures.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"/>
              <w:rPr>
                <w:lang w:val="en-NZ"/>
              </w:rPr>
            </w:pPr>
            <w:r w:rsidRPr="00654CAA">
              <w:t>7.</w:t>
            </w:r>
            <w:r w:rsidRPr="00654CAA">
              <w:tab/>
              <w:t>Prepare ride reports.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"/>
            </w:pPr>
            <w:r w:rsidRPr="00654CAA">
              <w:t>7.1.Identify issues and events that require reporting.</w:t>
            </w:r>
          </w:p>
          <w:p w:rsidR="00000000" w:rsidRPr="00654CAA" w:rsidP="00654CAA">
            <w:pPr>
              <w:pStyle w:val="List"/>
            </w:pPr>
            <w:r w:rsidRPr="00654CAA">
              <w:t>7.2.Make accurate and complete notes according to organisational procedures.</w:t>
            </w:r>
          </w:p>
          <w:p w:rsidR="00000000" w:rsidRPr="00654CAA" w:rsidP="00654CAA">
            <w:pPr>
              <w:pStyle w:val="List"/>
            </w:pPr>
            <w:r w:rsidRPr="00654CAA">
              <w:t>7.3.Complete and distribute ride reporting information within required timeframe.</w:t>
            </w:r>
          </w:p>
        </w:tc>
      </w:tr>
    </w:tbl>
    <w:p w:rsidR="00000000" w:rsidRPr="00654CAA" w:rsidP="00654CAA">
      <w:pPr>
        <w:pStyle w:val="BodyText"/>
      </w:pPr>
    </w:p>
    <w:p w:rsidR="00000000" w:rsidRPr="00654CAA" w:rsidP="00654CAA">
      <w:pPr>
        <w:pStyle w:val="AllowPageBreak"/>
      </w:pPr>
    </w:p>
    <w:p w:rsidR="00000000" w:rsidRPr="00654CAA" w:rsidP="00654CAA">
      <w:pPr>
        <w:pStyle w:val="Heading1"/>
      </w:pPr>
      <w:bookmarkStart w:id="7" w:name="O_766631"/>
      <w:bookmarkEnd w:id="7"/>
      <w:r w:rsidRPr="00654CA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Foundation skills essential to performance in this unit, but not explicit in the performance criteria are listed here, along with a brief</w:t>
            </w:r>
            <w:r w:rsidRPr="00654CAA">
              <w:t xml:space="preserve"> context statement.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BodyText"/>
            </w:pPr>
            <w:r w:rsidRPr="00654CAA">
              <w:rPr>
                <w:rStyle w:val="SpecialBold"/>
              </w:rPr>
              <w:t>SKILLS</w:t>
            </w:r>
            <w:r w:rsidRPr="00654CA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rPr>
                <w:rStyle w:val="SpecialBold"/>
              </w:rPr>
              <w:t>DESCRIPTION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Bullet"/>
              <w:rPr>
                <w:lang w:val="en-NZ"/>
              </w:rPr>
            </w:pPr>
            <w:r w:rsidRPr="00654CAA">
              <w:t>interpret simple procedural documents.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Bullet"/>
            </w:pPr>
            <w:r w:rsidRPr="00654CAA">
              <w:t>interact in a friendly and courteous way with customers</w:t>
            </w:r>
          </w:p>
          <w:p w:rsidR="00000000" w:rsidP="00654CAA">
            <w:pPr>
              <w:pStyle w:val="ListBullet"/>
              <w:rPr>
                <w:lang w:val="en-NZ"/>
              </w:rPr>
            </w:pPr>
            <w:r w:rsidRPr="00654CAA">
              <w:t>provide clear ride information to customers.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Bullet"/>
            </w:pPr>
            <w:r w:rsidRPr="00654CAA">
              <w:t>interpret instructions involving numbers</w:t>
            </w:r>
          </w:p>
          <w:p w:rsidR="00000000" w:rsidP="00654CAA">
            <w:pPr>
              <w:pStyle w:val="ListBullet"/>
              <w:rPr>
                <w:lang w:val="en-NZ"/>
              </w:rPr>
            </w:pPr>
            <w:r w:rsidRPr="00654CAA">
              <w:t>calculate required supplies.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Bullet"/>
              <w:rPr>
                <w:lang w:val="en-NZ"/>
              </w:rPr>
            </w:pPr>
            <w:r w:rsidRPr="00654CAA">
              <w:t>identify and respond to ride operation problems in the context of established procedures.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ListBullet"/>
              <w:rPr>
                <w:lang w:val="en-NZ"/>
              </w:rPr>
            </w:pPr>
            <w:r w:rsidRPr="00654CAA">
              <w:t>complete housekeeping tasks i</w:t>
            </w:r>
            <w:r w:rsidRPr="00654CAA">
              <w:t>n the ride location.</w:t>
            </w:r>
          </w:p>
        </w:tc>
      </w:tr>
      <w:tr w:rsidTr="001A27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AA">
            <w:pPr>
              <w:pStyle w:val="BodyText"/>
              <w:rPr>
                <w:lang w:val="en-NZ"/>
              </w:rPr>
            </w:pPr>
            <w:r w:rsidRPr="00654CA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AA" w:rsidP="00654CAA">
            <w:pPr>
              <w:pStyle w:val="ListBullet"/>
            </w:pPr>
            <w:r w:rsidRPr="00654CAA">
              <w:t>operate ride equipment.</w:t>
            </w:r>
          </w:p>
        </w:tc>
      </w:tr>
    </w:tbl>
    <w:p w:rsidR="00000000" w:rsidRPr="00654CAA" w:rsidP="00654CAA">
      <w:pPr>
        <w:pStyle w:val="BodyText"/>
      </w:pPr>
    </w:p>
    <w:p w:rsidR="00000000" w:rsidRPr="00654CAA" w:rsidP="00654CAA">
      <w:pPr>
        <w:pStyle w:val="AllowPageBreak"/>
      </w:pPr>
    </w:p>
    <w:p w:rsidR="00000000" w:rsidRPr="00654CAA" w:rsidP="00654CAA">
      <w:pPr>
        <w:pStyle w:val="Heading1"/>
      </w:pPr>
      <w:bookmarkStart w:id="8" w:name="O_766633"/>
      <w:bookmarkEnd w:id="8"/>
      <w:r w:rsidRPr="00654CAA">
        <w:t>Unit Mapping Information</w:t>
      </w:r>
    </w:p>
    <w:p w:rsidR="00000000" w:rsidRPr="00654CAA" w:rsidP="001A27E5">
      <w:pPr>
        <w:pStyle w:val="BodyText"/>
      </w:pPr>
      <w:r w:rsidRPr="00654CAA">
        <w:t>SITTVAF301 Operate a ride location</w:t>
      </w:r>
    </w:p>
    <w:p w:rsidR="001A27E5" w:rsidP="00654CAA">
      <w:pPr>
        <w:pStyle w:val="BodyText"/>
      </w:pPr>
    </w:p>
    <w:p w:rsidR="00000000" w:rsidRPr="00654CAA" w:rsidP="00654CAA">
      <w:pPr>
        <w:pStyle w:val="Heading1"/>
      </w:pPr>
      <w:bookmarkStart w:id="9" w:name="O_766640"/>
      <w:bookmarkEnd w:id="9"/>
      <w:r w:rsidRPr="00654CAA">
        <w:t>Links</w:t>
      </w:r>
    </w:p>
    <w:p w:rsidR="00000000" w:rsidRPr="00654CAA" w:rsidP="001A27E5">
      <w:pPr>
        <w:pStyle w:val="BodyText"/>
      </w:pPr>
      <w:r w:rsidRPr="00654CAA">
        <w:t xml:space="preserve">Companion </w:t>
      </w:r>
      <w:r w:rsidRPr="00654CAA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4B9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4CAA" w:rsidP="00654CAA"/>
    <w:sectPr w:rsidSect="00654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AA" w:rsidRPr="001A27E5" w:rsidP="001A2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E5" w:rsidP="00654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7E5" w:rsidP="00654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27E5" w:rsidP="00654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CAA" w:rsidRPr="001A27E5" w:rsidP="001A2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E5" w:rsidRPr="002D2AF8" w:rsidP="00654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SITTVAF002 Operate a ride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A27E5" w:rsidP="00654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740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EE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CAA"/>
  </w:style>
  <w:style w:type="character" w:customStyle="1" w:styleId="Heading1Char">
    <w:name w:val="Heading 1 Char"/>
    <w:basedOn w:val="DefaultParagraphFont"/>
    <w:link w:val="Heading1"/>
    <w:rsid w:val="00654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C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4C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4C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CAA"/>
    <w:rPr>
      <w:b/>
      <w:spacing w:val="0"/>
    </w:rPr>
  </w:style>
  <w:style w:type="paragraph" w:customStyle="1" w:styleId="SuperHeading">
    <w:name w:val="SuperHeading"/>
    <w:basedOn w:val="Normal"/>
    <w:rsid w:val="00654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C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4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C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CAA"/>
    <w:rPr>
      <w:i/>
    </w:rPr>
  </w:style>
  <w:style w:type="paragraph" w:styleId="Caption">
    <w:name w:val="caption"/>
    <w:basedOn w:val="BodyText"/>
    <w:next w:val="Normal"/>
    <w:qFormat/>
    <w:rsid w:val="00654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CAA"/>
  </w:style>
  <w:style w:type="paragraph" w:styleId="TableofFigures">
    <w:name w:val="table of figures"/>
    <w:basedOn w:val="Normal"/>
    <w:next w:val="Normal"/>
    <w:semiHidden/>
    <w:rsid w:val="00654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C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CAA"/>
    <w:rPr>
      <w:rFonts w:ascii="Wingdings" w:hAnsi="Wingdings"/>
    </w:rPr>
  </w:style>
  <w:style w:type="paragraph" w:customStyle="1" w:styleId="TableHeading">
    <w:name w:val="Table Heading"/>
    <w:basedOn w:val="HeadingBase"/>
    <w:rsid w:val="00654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CAA"/>
    <w:rPr>
      <w:color w:val="0033CC"/>
      <w:u w:val="none"/>
    </w:rPr>
  </w:style>
  <w:style w:type="paragraph" w:customStyle="1" w:styleId="BodyTextRight">
    <w:name w:val="Body Text Right"/>
    <w:basedOn w:val="BodyText"/>
    <w:rsid w:val="00654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C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CAA"/>
    <w:rPr>
      <w:sz w:val="32"/>
    </w:rPr>
  </w:style>
  <w:style w:type="paragraph" w:customStyle="1" w:styleId="HeadingProcedure">
    <w:name w:val="Heading Procedure"/>
    <w:basedOn w:val="HeadingBase"/>
    <w:next w:val="Normal"/>
    <w:rsid w:val="00654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CAA"/>
    <w:pPr>
      <w:spacing w:before="60" w:after="60"/>
    </w:pPr>
  </w:style>
  <w:style w:type="paragraph" w:styleId="ListContinue">
    <w:name w:val="List Continue"/>
    <w:basedOn w:val="List"/>
    <w:rsid w:val="00654CAA"/>
    <w:pPr>
      <w:ind w:firstLine="0"/>
    </w:pPr>
  </w:style>
  <w:style w:type="paragraph" w:customStyle="1" w:styleId="ListNote">
    <w:name w:val="List Note"/>
    <w:basedOn w:val="List"/>
    <w:rsid w:val="00654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CAA"/>
    <w:rPr>
      <w:rFonts w:ascii="Courier New" w:hAnsi="Courier New"/>
    </w:rPr>
  </w:style>
  <w:style w:type="paragraph" w:customStyle="1" w:styleId="NoteBullet">
    <w:name w:val="Note Bullet"/>
    <w:basedOn w:val="Note"/>
    <w:rsid w:val="00654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C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CAA"/>
    <w:rPr>
      <w:b/>
      <w:smallCaps/>
    </w:rPr>
  </w:style>
  <w:style w:type="paragraph" w:customStyle="1" w:styleId="TableListNumber">
    <w:name w:val="Table List Number"/>
    <w:basedOn w:val="ListNumber"/>
    <w:rsid w:val="00654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CAA"/>
    <w:pPr>
      <w:numPr>
        <w:numId w:val="8"/>
      </w:numPr>
    </w:pPr>
  </w:style>
  <w:style w:type="paragraph" w:customStyle="1" w:styleId="ListAlpha2">
    <w:name w:val="List Alpha 2"/>
    <w:basedOn w:val="List2"/>
    <w:rsid w:val="00654CAA"/>
    <w:pPr>
      <w:numPr>
        <w:numId w:val="7"/>
      </w:numPr>
    </w:pPr>
  </w:style>
  <w:style w:type="paragraph" w:styleId="List2">
    <w:name w:val="List 2"/>
    <w:basedOn w:val="BodyText"/>
    <w:rsid w:val="00654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C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C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CAA"/>
    <w:pPr>
      <w:numPr>
        <w:numId w:val="3"/>
      </w:numPr>
    </w:pPr>
  </w:style>
  <w:style w:type="paragraph" w:styleId="ListContinue2">
    <w:name w:val="List Continue 2"/>
    <w:basedOn w:val="List2"/>
    <w:rsid w:val="00654CAA"/>
    <w:pPr>
      <w:ind w:firstLine="0"/>
    </w:pPr>
  </w:style>
  <w:style w:type="paragraph" w:styleId="ListContinue3">
    <w:name w:val="List Continue 3"/>
    <w:basedOn w:val="List3"/>
    <w:rsid w:val="00654CAA"/>
    <w:pPr>
      <w:ind w:left="1021" w:firstLine="0"/>
    </w:pPr>
  </w:style>
  <w:style w:type="paragraph" w:styleId="ListContinue4">
    <w:name w:val="List Continue 4"/>
    <w:basedOn w:val="List4"/>
    <w:rsid w:val="00654CAA"/>
    <w:pPr>
      <w:ind w:firstLine="0"/>
    </w:pPr>
  </w:style>
  <w:style w:type="paragraph" w:styleId="ListContinue5">
    <w:name w:val="List Continue 5"/>
    <w:basedOn w:val="List5"/>
    <w:rsid w:val="00654CAA"/>
    <w:pPr>
      <w:ind w:firstLine="0"/>
    </w:pPr>
  </w:style>
  <w:style w:type="paragraph" w:styleId="ListNumber3">
    <w:name w:val="List Number 3"/>
    <w:basedOn w:val="List3"/>
    <w:rsid w:val="00654CAA"/>
    <w:pPr>
      <w:numPr>
        <w:numId w:val="4"/>
      </w:numPr>
    </w:pPr>
  </w:style>
  <w:style w:type="paragraph" w:styleId="ListNumber4">
    <w:name w:val="List Number 4"/>
    <w:basedOn w:val="List4"/>
    <w:rsid w:val="00654CAA"/>
    <w:pPr>
      <w:numPr>
        <w:numId w:val="5"/>
      </w:numPr>
    </w:pPr>
  </w:style>
  <w:style w:type="paragraph" w:styleId="ListNumber5">
    <w:name w:val="List Number 5"/>
    <w:basedOn w:val="List5"/>
    <w:rsid w:val="00654CAA"/>
    <w:pPr>
      <w:numPr>
        <w:numId w:val="6"/>
      </w:numPr>
    </w:pPr>
  </w:style>
  <w:style w:type="paragraph" w:styleId="BlockText">
    <w:name w:val="Block Text"/>
    <w:basedOn w:val="Normal"/>
    <w:rsid w:val="00654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CAA"/>
    <w:rPr>
      <w:sz w:val="16"/>
      <w:vertAlign w:val="superscript"/>
    </w:rPr>
  </w:style>
  <w:style w:type="character" w:customStyle="1" w:styleId="Symbols">
    <w:name w:val="Symbols"/>
    <w:basedOn w:val="DefaultParagraphFont"/>
    <w:rsid w:val="00654CAA"/>
    <w:rPr>
      <w:rFonts w:ascii="Symbol" w:hAnsi="Symbol"/>
    </w:rPr>
  </w:style>
  <w:style w:type="character" w:customStyle="1" w:styleId="MenuOptions">
    <w:name w:val="Menu Options"/>
    <w:basedOn w:val="DefaultParagraphFont"/>
    <w:rsid w:val="00654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CAA"/>
    <w:rPr>
      <w:b/>
    </w:rPr>
  </w:style>
  <w:style w:type="character" w:customStyle="1" w:styleId="Underlined">
    <w:name w:val="Underlined"/>
    <w:basedOn w:val="DefaultParagraphFont"/>
    <w:rsid w:val="00654CAA"/>
    <w:rPr>
      <w:u w:val="single"/>
    </w:rPr>
  </w:style>
  <w:style w:type="paragraph" w:customStyle="1" w:styleId="TableBodyTextRight">
    <w:name w:val="Table Body Text Right"/>
    <w:basedOn w:val="TableBodyText"/>
    <w:rsid w:val="00654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CAA"/>
    <w:rPr>
      <w:sz w:val="18"/>
    </w:rPr>
  </w:style>
  <w:style w:type="paragraph" w:customStyle="1" w:styleId="BodySmallRight">
    <w:name w:val="Body Small Right"/>
    <w:basedOn w:val="BodyTextRight"/>
    <w:rsid w:val="00654CAA"/>
    <w:rPr>
      <w:sz w:val="18"/>
      <w:szCs w:val="18"/>
    </w:rPr>
  </w:style>
  <w:style w:type="paragraph" w:customStyle="1" w:styleId="MarginEdition">
    <w:name w:val="Margin Edition"/>
    <w:basedOn w:val="MarginNote"/>
    <w:rsid w:val="00654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CAA"/>
    <w:rPr>
      <w:sz w:val="2"/>
      <w:szCs w:val="2"/>
    </w:rPr>
  </w:style>
  <w:style w:type="character" w:customStyle="1" w:styleId="Small">
    <w:name w:val="Small"/>
    <w:basedOn w:val="DefaultParagraphFont"/>
    <w:rsid w:val="00654CAA"/>
    <w:rPr>
      <w:sz w:val="16"/>
    </w:rPr>
  </w:style>
  <w:style w:type="paragraph" w:customStyle="1" w:styleId="WideTable">
    <w:name w:val="Wide Table"/>
    <w:basedOn w:val="Normal"/>
    <w:rsid w:val="00654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CAA"/>
  </w:style>
  <w:style w:type="paragraph" w:styleId="Quote">
    <w:name w:val="Quote"/>
    <w:basedOn w:val="Heading1"/>
    <w:link w:val="QuoteChar"/>
    <w:qFormat/>
    <w:rsid w:val="00654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CAA"/>
    <w:pPr>
      <w:pageBreakBefore/>
    </w:pPr>
  </w:style>
  <w:style w:type="paragraph" w:customStyle="1" w:styleId="Border">
    <w:name w:val="Border"/>
    <w:basedOn w:val="Normal"/>
    <w:qFormat/>
    <w:rsid w:val="00654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CAA"/>
    <w:rPr>
      <w:u w:val="single"/>
    </w:rPr>
  </w:style>
  <w:style w:type="character" w:customStyle="1" w:styleId="BoldandItalics">
    <w:name w:val="Bold and Italics"/>
    <w:qFormat/>
    <w:rsid w:val="00654CAA"/>
    <w:rPr>
      <w:b/>
      <w:i/>
      <w:u w:val="none"/>
    </w:rPr>
  </w:style>
  <w:style w:type="paragraph" w:styleId="BalloonText">
    <w:name w:val="Balloon Text"/>
    <w:basedOn w:val="Normal"/>
    <w:link w:val="BalloonTextChar"/>
    <w:rsid w:val="00654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CAA"/>
    <w:pPr>
      <w:spacing w:before="0" w:after="0"/>
    </w:pPr>
  </w:style>
  <w:style w:type="paragraph" w:customStyle="1" w:styleId="BodyTextBold">
    <w:name w:val="Body Text Bold"/>
    <w:basedOn w:val="BodyText"/>
    <w:qFormat/>
    <w:rsid w:val="00654CAA"/>
    <w:rPr>
      <w:b/>
    </w:rPr>
  </w:style>
  <w:style w:type="character" w:styleId="Hyperlink">
    <w:name w:val="Hyperlink"/>
    <w:basedOn w:val="DefaultParagraphFont"/>
    <w:uiPriority w:val="99"/>
    <w:unhideWhenUsed/>
    <w:rsid w:val="001A2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3869</Characters>
  <Application>Microsoft Office Word</Application>
  <DocSecurity>0</DocSecurity>
  <Lines>124</Lines>
  <Paragraphs>87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SITTVAF002 Operate a ride 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