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B1C" w:rsidP="002A5B1C">
      <w:pPr>
        <w:pStyle w:val="Title"/>
      </w:pPr>
      <w:r>
        <w:fldChar w:fldCharType="begin"/>
      </w:r>
      <w:r>
        <w:instrText xml:space="preserve"> TITLE   \* MERGEFORMAT </w:instrText>
      </w:r>
      <w:r>
        <w:fldChar w:fldCharType="separate"/>
      </w:r>
      <w:r>
        <w:t>SITTTVL007 Use a computerised reservations or operations system</w:t>
      </w:r>
      <w:r>
        <w:fldChar w:fldCharType="end"/>
      </w:r>
    </w:p>
    <w:p w:rsidR="002A5B1C" w:rsidP="002A5B1C">
      <w:pPr>
        <w:pStyle w:val="Version"/>
        <w:sectPr w:rsidSect="008B3F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FF2" w:rsidP="008B3FF2">
      <w:pPr>
        <w:pStyle w:val="SuperHeading"/>
      </w:pPr>
      <w:r w:rsidRPr="008B3FF2">
        <w:t>SITTTVL007 Use a computerised reservations or operations system</w:t>
      </w:r>
    </w:p>
    <w:p w:rsidR="00000000" w:rsidRPr="008B3FF2" w:rsidP="008B3FF2">
      <w:pPr>
        <w:pStyle w:val="Heading1"/>
      </w:pPr>
      <w:bookmarkStart w:id="1" w:name="O_1231509"/>
      <w:bookmarkEnd w:id="1"/>
      <w:r w:rsidRPr="008B3FF2">
        <w:t>Modification History</w:t>
      </w:r>
    </w:p>
    <w:p w:rsidR="00000000" w:rsidRPr="008B3FF2" w:rsidP="002A5B1C">
      <w:pPr>
        <w:pStyle w:val="BodyText"/>
      </w:pPr>
      <w:r w:rsidRPr="008B3FF2">
        <w:t>Not applicable.</w:t>
      </w:r>
    </w:p>
    <w:p w:rsidR="00000000" w:rsidRPr="008B3FF2" w:rsidP="008B3FF2">
      <w:pPr>
        <w:pStyle w:val="Heading1"/>
      </w:pPr>
      <w:bookmarkStart w:id="2" w:name="O_1231516"/>
      <w:bookmarkEnd w:id="2"/>
      <w:r w:rsidRPr="008B3FF2">
        <w:t>Application</w:t>
      </w:r>
    </w:p>
    <w:p w:rsidR="00000000" w:rsidRPr="008B3FF2" w:rsidP="002A5B1C">
      <w:pPr>
        <w:pStyle w:val="BodyText"/>
      </w:pPr>
      <w:r w:rsidRPr="008B3FF2">
        <w:t>This unit describes the performance outcomes, skills and knowledge required to use a computerise</w:t>
      </w:r>
      <w:r w:rsidRPr="008B3FF2">
        <w:t xml:space="preserve">d reservations or operations system to create, maintain and administer bookings for products and services. The unit covers the required computer skills to use all system functions and capabilities and not the related sales skills, which are found in other </w:t>
      </w:r>
      <w:r w:rsidRPr="008B3FF2">
        <w:t>units.</w:t>
      </w:r>
    </w:p>
    <w:p w:rsidR="00000000" w:rsidRPr="008B3FF2" w:rsidP="002A5B1C">
      <w:pPr>
        <w:pStyle w:val="BodyText"/>
      </w:pPr>
      <w:r w:rsidRPr="008B3FF2">
        <w:t>The unit applies to any business operating in the travel industry and any computerised system used to manage international or domestic product sales.</w:t>
      </w:r>
    </w:p>
    <w:p w:rsidR="00000000" w:rsidRPr="008B3FF2" w:rsidP="002A5B1C">
      <w:pPr>
        <w:pStyle w:val="BodyText"/>
      </w:pPr>
      <w:r w:rsidRPr="008B3FF2">
        <w:t xml:space="preserve">It applies to frontline sales and operations personnel who operate with some level of independence </w:t>
      </w:r>
      <w:r w:rsidRPr="008B3FF2">
        <w:t>and under limited supervision. This includes travel consultants, inbound tour coordinators, reservations sales agents and owner-operators of small travel organisations.</w:t>
      </w:r>
    </w:p>
    <w:p w:rsidR="00000000" w:rsidRPr="008B3FF2" w:rsidP="002A5B1C">
      <w:pPr>
        <w:pStyle w:val="BodyText"/>
      </w:pPr>
      <w:r w:rsidRPr="008B3FF2">
        <w:t>The skills in this unit of competency must be applied in accordance with Commonwealth a</w:t>
      </w:r>
      <w:r w:rsidRPr="008B3FF2">
        <w:t>nd State/Territory legislation, Australian standards and industry codes of practice.</w:t>
      </w:r>
    </w:p>
    <w:p w:rsidR="00000000" w:rsidRPr="008B3FF2" w:rsidP="002A5B1C">
      <w:pPr>
        <w:pStyle w:val="BodyText"/>
      </w:pPr>
      <w:r w:rsidRPr="008B3FF2">
        <w:t>No occupational licensing, certification or specific legislative requirements apply to this unit at the time of publication.</w:t>
      </w:r>
    </w:p>
    <w:p w:rsidR="00000000" w:rsidRPr="008B3FF2" w:rsidP="008B3FF2">
      <w:pPr>
        <w:pStyle w:val="Heading1"/>
      </w:pPr>
      <w:bookmarkStart w:id="3" w:name="O_1231515"/>
      <w:bookmarkEnd w:id="3"/>
      <w:r w:rsidRPr="008B3FF2">
        <w:t>Pre-requisite Unit</w:t>
      </w:r>
    </w:p>
    <w:p w:rsidR="00000000" w:rsidRPr="008B3FF2" w:rsidP="002A5B1C">
      <w:pPr>
        <w:pStyle w:val="BodyText"/>
      </w:pPr>
      <w:r w:rsidRPr="008B3FF2">
        <w:t>Nil</w:t>
      </w:r>
    </w:p>
    <w:p w:rsidR="00000000" w:rsidRPr="008B3FF2" w:rsidP="008B3FF2">
      <w:pPr>
        <w:pStyle w:val="Heading1"/>
      </w:pPr>
      <w:bookmarkStart w:id="4" w:name="O_1231514"/>
      <w:bookmarkEnd w:id="4"/>
      <w:r w:rsidRPr="008B3FF2">
        <w:t>Competency Field</w:t>
      </w:r>
    </w:p>
    <w:p w:rsidR="00000000" w:rsidRPr="008B3FF2" w:rsidP="002A5B1C">
      <w:pPr>
        <w:pStyle w:val="BodyText"/>
      </w:pPr>
      <w:r w:rsidRPr="008B3FF2">
        <w:t>Travel</w:t>
      </w:r>
    </w:p>
    <w:p w:rsidR="00000000" w:rsidRPr="008B3FF2" w:rsidP="008B3FF2">
      <w:pPr>
        <w:pStyle w:val="Heading1"/>
      </w:pPr>
      <w:bookmarkStart w:id="5" w:name="O_1231513"/>
      <w:bookmarkEnd w:id="5"/>
      <w:r w:rsidRPr="008B3FF2">
        <w:t>Unit Sector</w:t>
      </w:r>
    </w:p>
    <w:p w:rsidR="00000000" w:rsidRPr="008B3FF2" w:rsidP="002A5B1C">
      <w:pPr>
        <w:pStyle w:val="BodyText"/>
      </w:pPr>
      <w:r w:rsidRPr="008B3FF2">
        <w:t>Tourism</w:t>
      </w:r>
    </w:p>
    <w:p w:rsidR="00000000" w:rsidRPr="008B3FF2" w:rsidP="008B3FF2">
      <w:pPr>
        <w:pStyle w:val="Heading1"/>
      </w:pPr>
      <w:bookmarkStart w:id="6" w:name="O_1231512"/>
      <w:bookmarkEnd w:id="6"/>
      <w:r w:rsidRPr="008B3FF2">
        <w:t>Elements and Performance Criteria</w:t>
      </w:r>
    </w:p>
    <w:tbl>
      <w:tblPr>
        <w:tblW w:w="0" w:type="auto"/>
        <w:tblLayout w:type="fixed"/>
        <w:tblCellMar>
          <w:left w:w="62" w:type="dxa"/>
          <w:right w:w="62" w:type="dxa"/>
        </w:tblCellMar>
        <w:tblLook w:val="0000"/>
      </w:tblPr>
      <w:tblGrid>
        <w:gridCol w:w="2694"/>
        <w:gridCol w:w="6350"/>
      </w:tblGrid>
      <w:tr w:rsidTr="008B3FF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B3FF2" w:rsidP="008B3FF2">
            <w:pPr>
              <w:pStyle w:val="BodyText"/>
            </w:pPr>
            <w:r w:rsidRPr="008B3FF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rPr>
                <w:rStyle w:val="SpecialBold"/>
              </w:rPr>
              <w:t>PERFORMANCE</w:t>
            </w:r>
            <w:r w:rsidRPr="008B3FF2">
              <w:t xml:space="preserve"> </w:t>
            </w:r>
            <w:r w:rsidRPr="008B3FF2">
              <w:rPr>
                <w:rStyle w:val="SpecialBold"/>
              </w:rPr>
              <w:t>CRITERIA</w:t>
            </w:r>
          </w:p>
        </w:tc>
      </w:tr>
      <w:tr w:rsidTr="008B3FF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B3FF2" w:rsidP="008B3FF2">
            <w:pPr>
              <w:pStyle w:val="BodyText"/>
            </w:pPr>
            <w:r w:rsidRPr="008B3FF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rPr>
                <w:rStyle w:val="Emphasis"/>
              </w:rPr>
              <w:t>Performance criteria describe the performance needed to demonstrate achievement of the element.</w:t>
            </w:r>
          </w:p>
        </w:tc>
      </w:tr>
      <w:tr w:rsidTr="008B3FF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B3FF2">
            <w:pPr>
              <w:pStyle w:val="List"/>
              <w:rPr>
                <w:lang w:val="en-NZ"/>
              </w:rPr>
            </w:pPr>
            <w:r w:rsidRPr="008B3FF2">
              <w:t>1.  Access and manipulate system information.</w:t>
            </w:r>
          </w:p>
        </w:tc>
        <w:tc>
          <w:tcPr>
            <w:tcW w:w="6350" w:type="dxa"/>
            <w:tcBorders>
              <w:top w:val="nil"/>
              <w:left w:val="nil"/>
              <w:bottom w:val="nil"/>
              <w:right w:val="nil"/>
            </w:tcBorders>
            <w:tcMar>
              <w:top w:w="0" w:type="dxa"/>
              <w:left w:w="62" w:type="dxa"/>
              <w:bottom w:w="0" w:type="dxa"/>
              <w:right w:w="62" w:type="dxa"/>
            </w:tcMar>
          </w:tcPr>
          <w:p w:rsidR="00000000" w:rsidRPr="008B3FF2" w:rsidP="008B3FF2">
            <w:pPr>
              <w:pStyle w:val="List"/>
            </w:pPr>
            <w:r w:rsidRPr="008B3FF2">
              <w:t>1.1. Access and interpret system displays.</w:t>
            </w:r>
          </w:p>
          <w:p w:rsidR="00000000" w:rsidP="008B3FF2">
            <w:pPr>
              <w:pStyle w:val="List"/>
              <w:rPr>
                <w:lang w:val="en-NZ"/>
              </w:rPr>
            </w:pPr>
            <w:r w:rsidRPr="008B3FF2">
              <w:t xml:space="preserve">1.2. Use system features to access information required to administer </w:t>
            </w:r>
            <w:r w:rsidRPr="008B3FF2">
              <w:t>reservations.</w:t>
            </w:r>
          </w:p>
        </w:tc>
      </w:tr>
      <w:tr w:rsidTr="008B3FF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B3FF2">
            <w:pPr>
              <w:pStyle w:val="List"/>
              <w:rPr>
                <w:lang w:val="en-NZ"/>
              </w:rPr>
            </w:pPr>
            <w:r w:rsidRPr="008B3FF2">
              <w:t>2.  Use computer system features to create and administer reservations.</w:t>
            </w:r>
          </w:p>
        </w:tc>
        <w:tc>
          <w:tcPr>
            <w:tcW w:w="6350" w:type="dxa"/>
            <w:tcBorders>
              <w:top w:val="nil"/>
              <w:left w:val="nil"/>
              <w:bottom w:val="nil"/>
              <w:right w:val="nil"/>
            </w:tcBorders>
            <w:tcMar>
              <w:top w:w="0" w:type="dxa"/>
              <w:left w:w="62" w:type="dxa"/>
              <w:bottom w:w="0" w:type="dxa"/>
              <w:right w:w="62" w:type="dxa"/>
            </w:tcMar>
          </w:tcPr>
          <w:p w:rsidR="00000000" w:rsidRPr="008B3FF2" w:rsidP="008B3FF2">
            <w:pPr>
              <w:pStyle w:val="List"/>
            </w:pPr>
            <w:r w:rsidRPr="008B3FF2">
              <w:t>2.1. Check availability of required product or service according to system functions.</w:t>
            </w:r>
          </w:p>
          <w:p w:rsidR="00000000" w:rsidRPr="008B3FF2" w:rsidP="008B3FF2">
            <w:pPr>
              <w:pStyle w:val="List"/>
            </w:pPr>
            <w:r w:rsidRPr="008B3FF2">
              <w:t>2.2. Create new reservations containing accurate customer details.</w:t>
            </w:r>
          </w:p>
          <w:p w:rsidR="00000000" w:rsidRPr="008B3FF2" w:rsidP="008B3FF2">
            <w:pPr>
              <w:pStyle w:val="List"/>
            </w:pPr>
            <w:r w:rsidRPr="008B3FF2">
              <w:t>2.3. Input customer details in the format required by the system.</w:t>
            </w:r>
          </w:p>
          <w:p w:rsidR="00000000" w:rsidRPr="008B3FF2" w:rsidP="008B3FF2">
            <w:pPr>
              <w:pStyle w:val="List"/>
            </w:pPr>
            <w:r w:rsidRPr="008B3FF2">
              <w:t>2.4. Retrieve bookings using the format required by the system.</w:t>
            </w:r>
          </w:p>
          <w:p w:rsidR="00000000" w:rsidRPr="008B3FF2" w:rsidP="008B3FF2">
            <w:pPr>
              <w:pStyle w:val="List"/>
            </w:pPr>
            <w:r w:rsidRPr="008B3FF2">
              <w:t>2.5. Make and save accurate updates and amendments to reservations.</w:t>
            </w:r>
          </w:p>
          <w:p w:rsidR="00000000" w:rsidRPr="008B3FF2" w:rsidP="008B3FF2">
            <w:pPr>
              <w:pStyle w:val="List"/>
            </w:pPr>
            <w:r w:rsidRPr="008B3FF2">
              <w:t>2.6. Reinstate, duplicate or split reservations as require</w:t>
            </w:r>
            <w:r w:rsidRPr="008B3FF2">
              <w:t>d.</w:t>
            </w:r>
          </w:p>
          <w:p w:rsidR="00000000" w:rsidP="008B3FF2">
            <w:pPr>
              <w:pStyle w:val="List"/>
              <w:rPr>
                <w:lang w:val="en-NZ"/>
              </w:rPr>
            </w:pPr>
            <w:r w:rsidRPr="008B3FF2">
              <w:t>2.7. Save, print and file required reservation details.</w:t>
            </w:r>
          </w:p>
        </w:tc>
      </w:tr>
      <w:tr w:rsidTr="008B3FF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B3FF2">
            <w:pPr>
              <w:pStyle w:val="List"/>
              <w:rPr>
                <w:lang w:val="en-NZ"/>
              </w:rPr>
            </w:pPr>
            <w:r w:rsidRPr="008B3FF2">
              <w:t>3.  Send and receive communications.</w:t>
            </w:r>
          </w:p>
        </w:tc>
        <w:tc>
          <w:tcPr>
            <w:tcW w:w="6350" w:type="dxa"/>
            <w:tcBorders>
              <w:top w:val="nil"/>
              <w:left w:val="nil"/>
              <w:bottom w:val="nil"/>
              <w:right w:val="nil"/>
            </w:tcBorders>
            <w:tcMar>
              <w:top w:w="0" w:type="dxa"/>
              <w:left w:w="62" w:type="dxa"/>
              <w:bottom w:w="0" w:type="dxa"/>
              <w:right w:w="62" w:type="dxa"/>
            </w:tcMar>
          </w:tcPr>
          <w:p w:rsidR="00000000" w:rsidRPr="008B3FF2" w:rsidP="008B3FF2">
            <w:pPr>
              <w:pStyle w:val="List"/>
            </w:pPr>
            <w:r w:rsidRPr="008B3FF2">
              <w:t>3.1. Create and process accurate communications to industry colleagues using system functions.</w:t>
            </w:r>
          </w:p>
          <w:p w:rsidR="00000000" w:rsidP="008B3FF2">
            <w:pPr>
              <w:pStyle w:val="List"/>
              <w:rPr>
                <w:lang w:val="en-NZ"/>
              </w:rPr>
            </w:pPr>
            <w:r w:rsidRPr="008B3FF2">
              <w:t>3.2. Access and interpret communications from industry colleague</w:t>
            </w:r>
            <w:r w:rsidRPr="008B3FF2">
              <w:t>s.</w:t>
            </w:r>
          </w:p>
        </w:tc>
      </w:tr>
      <w:tr w:rsidTr="008B3FF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B3FF2">
            <w:pPr>
              <w:pStyle w:val="List"/>
              <w:rPr>
                <w:lang w:val="en-NZ"/>
              </w:rPr>
            </w:pPr>
            <w:r w:rsidRPr="008B3FF2">
              <w:t>4.  Administer sales and operations functions using the system.</w:t>
            </w:r>
          </w:p>
        </w:tc>
        <w:tc>
          <w:tcPr>
            <w:tcW w:w="6350" w:type="dxa"/>
            <w:tcBorders>
              <w:top w:val="nil"/>
              <w:left w:val="nil"/>
              <w:bottom w:val="nil"/>
              <w:right w:val="nil"/>
            </w:tcBorders>
            <w:tcMar>
              <w:top w:w="0" w:type="dxa"/>
              <w:left w:w="62" w:type="dxa"/>
              <w:bottom w:w="0" w:type="dxa"/>
              <w:right w:w="62" w:type="dxa"/>
            </w:tcMar>
          </w:tcPr>
          <w:p w:rsidR="00000000" w:rsidRPr="008B3FF2" w:rsidP="008B3FF2">
            <w:pPr>
              <w:pStyle w:val="List"/>
            </w:pPr>
            <w:r w:rsidRPr="008B3FF2">
              <w:t>4.1. Use system capabilities to manage the particular sales or operational need.</w:t>
            </w:r>
          </w:p>
          <w:p w:rsidR="00000000" w:rsidRPr="008B3FF2" w:rsidP="008B3FF2">
            <w:pPr>
              <w:pStyle w:val="List"/>
            </w:pPr>
            <w:r w:rsidRPr="008B3FF2">
              <w:t>4.2. Use system capabilities to manage required accounting processes for reservations.</w:t>
            </w:r>
          </w:p>
          <w:p w:rsidR="00000000" w:rsidRPr="008B3FF2" w:rsidP="008B3FF2">
            <w:pPr>
              <w:pStyle w:val="List"/>
            </w:pPr>
            <w:r w:rsidRPr="008B3FF2">
              <w:t>4.3. Produce reports</w:t>
            </w:r>
            <w:r w:rsidRPr="008B3FF2">
              <w:t xml:space="preserve"> to meet sales and operational needs.</w:t>
            </w:r>
          </w:p>
          <w:p w:rsidR="00000000" w:rsidRPr="008B3FF2" w:rsidP="008B3FF2">
            <w:pPr>
              <w:pStyle w:val="List"/>
            </w:pPr>
            <w:r w:rsidRPr="008B3FF2">
              <w:t>4.4. Minimise use of printed materials and maximise electronic transmission and record keeping to reduce waste.</w:t>
            </w:r>
          </w:p>
        </w:tc>
      </w:tr>
    </w:tbl>
    <w:p w:rsidR="00000000" w:rsidRPr="008B3FF2" w:rsidP="008B3FF2">
      <w:pPr>
        <w:pStyle w:val="BodyText"/>
      </w:pPr>
    </w:p>
    <w:p w:rsidR="00000000" w:rsidRPr="008B3FF2" w:rsidP="008B3FF2">
      <w:pPr>
        <w:pStyle w:val="AllowPageBreak"/>
      </w:pPr>
    </w:p>
    <w:p w:rsidR="00000000" w:rsidRPr="008B3FF2" w:rsidP="008B3FF2">
      <w:pPr>
        <w:pStyle w:val="Heading1"/>
      </w:pPr>
      <w:bookmarkStart w:id="7" w:name="O_1231511"/>
      <w:bookmarkEnd w:id="7"/>
      <w:r w:rsidRPr="008B3FF2">
        <w:t>Foundation Skills</w:t>
      </w:r>
    </w:p>
    <w:tbl>
      <w:tblPr>
        <w:tblW w:w="0" w:type="auto"/>
        <w:tblLayout w:type="fixed"/>
        <w:tblCellMar>
          <w:left w:w="62" w:type="dxa"/>
          <w:right w:w="62" w:type="dxa"/>
        </w:tblCellMar>
        <w:tblLook w:val="0000"/>
      </w:tblPr>
      <w:tblGrid>
        <w:gridCol w:w="2668"/>
        <w:gridCol w:w="6287"/>
      </w:tblGrid>
      <w:tr w:rsidTr="008B3FF2">
        <w:tblPrEx>
          <w:tblW w:w="0" w:type="auto"/>
          <w:tblLayout w:type="fixed"/>
          <w:tblCellMar>
            <w:left w:w="62" w:type="dxa"/>
            <w:right w:w="62" w:type="dxa"/>
          </w:tblCellMar>
          <w:tblLook w:val="0000"/>
        </w:tblPrEx>
        <w:trPr>
          <w:trHeight w:val="344"/>
        </w:trPr>
        <w:tc>
          <w:tcPr>
            <w:tcW w:w="8955" w:type="dxa"/>
            <w:gridSpan w:val="2"/>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rPr>
                <w:rStyle w:val="Emphasis"/>
              </w:rPr>
              <w:t>Foundation skills essential to performance in this unit, but not explicit in the performance criteria are listed here, along with a brief context statement.</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8B3FF2" w:rsidP="008B3FF2">
            <w:pPr>
              <w:pStyle w:val="BodyText"/>
            </w:pPr>
            <w:r w:rsidRPr="008B3FF2">
              <w:rPr>
                <w:rStyle w:val="SpecialBold"/>
              </w:rPr>
              <w:t>SKILLS</w:t>
            </w:r>
          </w:p>
        </w:tc>
        <w:tc>
          <w:tcPr>
            <w:tcW w:w="6287"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rPr>
                <w:rStyle w:val="SpecialBold"/>
              </w:rPr>
              <w:t>DESCRIPTION</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t>Reading skills to:</w:t>
            </w:r>
          </w:p>
        </w:tc>
        <w:tc>
          <w:tcPr>
            <w:tcW w:w="6287" w:type="dxa"/>
            <w:tcBorders>
              <w:top w:val="nil"/>
              <w:left w:val="nil"/>
              <w:bottom w:val="nil"/>
              <w:right w:val="nil"/>
            </w:tcBorders>
            <w:tcMar>
              <w:top w:w="0" w:type="dxa"/>
              <w:left w:w="62" w:type="dxa"/>
              <w:bottom w:w="0" w:type="dxa"/>
              <w:right w:w="62" w:type="dxa"/>
            </w:tcMar>
          </w:tcPr>
          <w:p w:rsidR="00000000" w:rsidP="008B3FF2">
            <w:pPr>
              <w:pStyle w:val="ListBullet"/>
              <w:rPr>
                <w:lang w:val="en-NZ"/>
              </w:rPr>
            </w:pPr>
            <w:r w:rsidRPr="008B3FF2">
              <w:t>interpret system codes, abbreviations and complex product</w:t>
            </w:r>
            <w:r w:rsidRPr="008B3FF2">
              <w:t xml:space="preserve"> information controlled by the system.</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t>Writing skills to:</w:t>
            </w:r>
          </w:p>
        </w:tc>
        <w:tc>
          <w:tcPr>
            <w:tcW w:w="6287" w:type="dxa"/>
            <w:tcBorders>
              <w:top w:val="nil"/>
              <w:left w:val="nil"/>
              <w:bottom w:val="nil"/>
              <w:right w:val="nil"/>
            </w:tcBorders>
            <w:tcMar>
              <w:top w:w="0" w:type="dxa"/>
              <w:left w:w="62" w:type="dxa"/>
              <w:bottom w:w="0" w:type="dxa"/>
              <w:right w:w="62" w:type="dxa"/>
            </w:tcMar>
          </w:tcPr>
          <w:p w:rsidR="00000000" w:rsidP="008B3FF2">
            <w:pPr>
              <w:pStyle w:val="ListBullet"/>
              <w:rPr>
                <w:lang w:val="en-NZ"/>
              </w:rPr>
            </w:pPr>
            <w:r w:rsidRPr="008B3FF2">
              <w:t>create accurate and succinct notes for special requests or operational details.</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t>Numeracy skills to:</w:t>
            </w:r>
          </w:p>
        </w:tc>
        <w:tc>
          <w:tcPr>
            <w:tcW w:w="6287" w:type="dxa"/>
            <w:tcBorders>
              <w:top w:val="nil"/>
              <w:left w:val="nil"/>
              <w:bottom w:val="nil"/>
              <w:right w:val="nil"/>
            </w:tcBorders>
            <w:tcMar>
              <w:top w:w="0" w:type="dxa"/>
              <w:left w:w="62" w:type="dxa"/>
              <w:bottom w:w="0" w:type="dxa"/>
              <w:right w:w="62" w:type="dxa"/>
            </w:tcMar>
          </w:tcPr>
          <w:p w:rsidR="00000000" w:rsidP="008B3FF2">
            <w:pPr>
              <w:pStyle w:val="ListBullet"/>
              <w:rPr>
                <w:lang w:val="en-NZ"/>
              </w:rPr>
            </w:pPr>
            <w:r w:rsidRPr="008B3FF2">
              <w:t>interpret statistical data within various reports.</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t>Problem-solving skills to:</w:t>
            </w:r>
          </w:p>
        </w:tc>
        <w:tc>
          <w:tcPr>
            <w:tcW w:w="6287" w:type="dxa"/>
            <w:tcBorders>
              <w:top w:val="nil"/>
              <w:left w:val="nil"/>
              <w:bottom w:val="nil"/>
              <w:right w:val="nil"/>
            </w:tcBorders>
            <w:tcMar>
              <w:top w:w="0" w:type="dxa"/>
              <w:left w:w="62" w:type="dxa"/>
              <w:bottom w:w="0" w:type="dxa"/>
              <w:right w:w="62" w:type="dxa"/>
            </w:tcMar>
          </w:tcPr>
          <w:p w:rsidR="00000000" w:rsidP="008B3FF2">
            <w:pPr>
              <w:pStyle w:val="ListBullet"/>
              <w:rPr>
                <w:lang w:val="en-NZ"/>
              </w:rPr>
            </w:pPr>
            <w:r w:rsidRPr="008B3FF2">
              <w:t>identify, report or resolve system failures and inaccurate product information.</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t xml:space="preserve">Planning and organising </w:t>
            </w:r>
            <w:r w:rsidRPr="008B3FF2">
              <w:t>skills to:</w:t>
            </w:r>
          </w:p>
        </w:tc>
        <w:tc>
          <w:tcPr>
            <w:tcW w:w="6287" w:type="dxa"/>
            <w:tcBorders>
              <w:top w:val="nil"/>
              <w:left w:val="nil"/>
              <w:bottom w:val="nil"/>
              <w:right w:val="nil"/>
            </w:tcBorders>
            <w:tcMar>
              <w:top w:w="0" w:type="dxa"/>
              <w:left w:w="62" w:type="dxa"/>
              <w:bottom w:w="0" w:type="dxa"/>
              <w:right w:w="62" w:type="dxa"/>
            </w:tcMar>
          </w:tcPr>
          <w:p w:rsidR="00000000" w:rsidP="008B3FF2">
            <w:pPr>
              <w:pStyle w:val="ListBullet"/>
              <w:rPr>
                <w:lang w:val="en-NZ"/>
              </w:rPr>
            </w:pPr>
            <w:r w:rsidRPr="008B3FF2">
              <w:t xml:space="preserve">meet system-created deadlines for payments and issuing </w:t>
            </w:r>
            <w:r w:rsidRPr="008B3FF2">
              <w:t>documents.</w:t>
            </w:r>
          </w:p>
        </w:tc>
      </w:tr>
      <w:tr w:rsidTr="008B3FF2">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P="008B3FF2">
            <w:pPr>
              <w:pStyle w:val="BodyText"/>
              <w:rPr>
                <w:lang w:val="en-NZ"/>
              </w:rPr>
            </w:pPr>
            <w:r w:rsidRPr="008B3FF2">
              <w:t>Technology skills to:</w:t>
            </w:r>
          </w:p>
        </w:tc>
        <w:tc>
          <w:tcPr>
            <w:tcW w:w="6287" w:type="dxa"/>
            <w:tcBorders>
              <w:top w:val="nil"/>
              <w:left w:val="nil"/>
              <w:bottom w:val="nil"/>
              <w:right w:val="nil"/>
            </w:tcBorders>
            <w:tcMar>
              <w:top w:w="0" w:type="dxa"/>
              <w:left w:w="62" w:type="dxa"/>
              <w:bottom w:w="0" w:type="dxa"/>
              <w:right w:w="62" w:type="dxa"/>
            </w:tcMar>
          </w:tcPr>
          <w:p w:rsidR="00000000" w:rsidRPr="008B3FF2" w:rsidP="008B3FF2">
            <w:pPr>
              <w:pStyle w:val="ListBullet"/>
            </w:pPr>
            <w:r w:rsidRPr="008B3FF2">
              <w:t>use a computer and keyboard</w:t>
            </w:r>
          </w:p>
          <w:p w:rsidR="00000000" w:rsidRPr="008B3FF2" w:rsidP="008B3FF2">
            <w:pPr>
              <w:pStyle w:val="ListBullet"/>
            </w:pPr>
            <w:r w:rsidRPr="008B3FF2">
              <w:t xml:space="preserve">use capabilities and </w:t>
            </w:r>
            <w:r w:rsidRPr="008B3FF2">
              <w:t>functions of a reservations or operations system.</w:t>
            </w:r>
          </w:p>
        </w:tc>
      </w:tr>
    </w:tbl>
    <w:p w:rsidR="00000000" w:rsidRPr="008B3FF2" w:rsidP="008B3FF2">
      <w:pPr>
        <w:pStyle w:val="BodyText"/>
      </w:pPr>
    </w:p>
    <w:p w:rsidR="00000000" w:rsidRPr="008B3FF2" w:rsidP="008B3FF2">
      <w:pPr>
        <w:pStyle w:val="AllowPageBreak"/>
      </w:pPr>
    </w:p>
    <w:p w:rsidR="00000000" w:rsidRPr="008B3FF2" w:rsidP="008B3FF2">
      <w:pPr>
        <w:pStyle w:val="Heading1"/>
      </w:pPr>
      <w:bookmarkStart w:id="8" w:name="O_1231510"/>
      <w:bookmarkEnd w:id="8"/>
      <w:r w:rsidRPr="008B3FF2">
        <w:t>Unit Mapping Information</w:t>
      </w:r>
    </w:p>
    <w:p w:rsidR="00000000" w:rsidRPr="008B3FF2" w:rsidP="002A5B1C">
      <w:pPr>
        <w:pStyle w:val="BodyText"/>
      </w:pPr>
      <w:r w:rsidRPr="008B3FF2">
        <w:t>Supersedes and is equivalent to SITTTSL010 Use a computerised reservations or operations system.</w:t>
      </w:r>
    </w:p>
    <w:p w:rsidR="00000000" w:rsidRPr="008B3FF2" w:rsidP="008B3FF2">
      <w:pPr>
        <w:pStyle w:val="Heading1"/>
      </w:pPr>
      <w:bookmarkStart w:id="9" w:name="O_1231503"/>
      <w:bookmarkEnd w:id="9"/>
      <w:r w:rsidRPr="008B3FF2">
        <w:t>Links</w:t>
      </w:r>
    </w:p>
    <w:p w:rsidR="00000000" w:rsidRPr="008B3FF2" w:rsidP="002A5B1C">
      <w:pPr>
        <w:pStyle w:val="BodyText"/>
      </w:pPr>
      <w:r w:rsidRPr="008B3FF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A1B22">
        <w:rPr>
          <w:rStyle w:val="Hyperlink"/>
        </w:rPr>
        <w:t>https://vetnet.gov.au/Pages/TrainingDocs.aspx?q=68c40a93-e51d-4e0f-bc06-899dff092694</w:t>
      </w:r>
      <w:r>
        <w:fldChar w:fldCharType="end"/>
      </w:r>
    </w:p>
    <w:p w:rsidR="00000000" w:rsidRPr="008B3FF2" w:rsidP="008B3FF2"/>
    <w:sectPr w:rsidSect="008B3F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F2" w:rsidRPr="002A5B1C" w:rsidP="002A5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1C" w:rsidP="008B3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B1C" w:rsidP="008B3F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A5B1C" w:rsidP="008B3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FF2" w:rsidRPr="002A5B1C" w:rsidP="002A5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1C" w:rsidRPr="002D2AF8" w:rsidP="008B3FF2">
    <w:pPr>
      <w:pStyle w:val="Header"/>
      <w:framePr w:wrap="around"/>
    </w:pPr>
    <w:r>
      <w:fldChar w:fldCharType="begin"/>
    </w:r>
    <w:r>
      <w:instrText xml:space="preserve"> TITLE   \* MERGEFORMAT </w:instrText>
    </w:r>
    <w:r>
      <w:fldChar w:fldCharType="separate"/>
    </w:r>
    <w:r>
      <w:t>SITTTVL007 Use a computerised reservations or operations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A5B1C" w:rsidP="008B3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242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9CB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FF2"/>
    <w:pPr>
      <w:spacing w:before="360" w:after="60"/>
      <w:outlineLvl w:val="0"/>
    </w:pPr>
    <w:rPr>
      <w:sz w:val="32"/>
    </w:rPr>
  </w:style>
  <w:style w:type="paragraph" w:styleId="Heading2">
    <w:name w:val="heading 2"/>
    <w:basedOn w:val="HeadingBase"/>
    <w:next w:val="BodyText"/>
    <w:link w:val="Heading2Char"/>
    <w:qFormat/>
    <w:rsid w:val="008B3FF2"/>
    <w:pPr>
      <w:keepLines/>
      <w:spacing w:before="240" w:after="120"/>
      <w:outlineLvl w:val="1"/>
    </w:pPr>
    <w:rPr>
      <w:sz w:val="28"/>
      <w:szCs w:val="40"/>
    </w:rPr>
  </w:style>
  <w:style w:type="paragraph" w:styleId="Heading3">
    <w:name w:val="heading 3"/>
    <w:basedOn w:val="HeadingBase"/>
    <w:next w:val="BodyText"/>
    <w:link w:val="Heading3Char"/>
    <w:qFormat/>
    <w:rsid w:val="008B3FF2"/>
    <w:pPr>
      <w:spacing w:before="180" w:after="120"/>
      <w:outlineLvl w:val="2"/>
    </w:pPr>
    <w:rPr>
      <w:spacing w:val="-10"/>
      <w:kern w:val="32"/>
    </w:rPr>
  </w:style>
  <w:style w:type="paragraph" w:styleId="Heading4">
    <w:name w:val="heading 4"/>
    <w:basedOn w:val="HeadingBase"/>
    <w:next w:val="BodyText"/>
    <w:link w:val="Heading4Char"/>
    <w:qFormat/>
    <w:rsid w:val="008B3FF2"/>
    <w:pPr>
      <w:spacing w:before="160" w:after="120"/>
      <w:outlineLvl w:val="3"/>
    </w:pPr>
    <w:rPr>
      <w:sz w:val="22"/>
    </w:rPr>
  </w:style>
  <w:style w:type="paragraph" w:styleId="Heading5">
    <w:name w:val="heading 5"/>
    <w:basedOn w:val="HeadingBase"/>
    <w:next w:val="Normal"/>
    <w:link w:val="Heading5Char"/>
    <w:qFormat/>
    <w:rsid w:val="008B3FF2"/>
    <w:pPr>
      <w:spacing w:before="80"/>
      <w:outlineLvl w:val="4"/>
    </w:pPr>
    <w:rPr>
      <w:color w:val="918585"/>
      <w:sz w:val="20"/>
    </w:rPr>
  </w:style>
  <w:style w:type="paragraph" w:styleId="Heading6">
    <w:name w:val="heading 6"/>
    <w:basedOn w:val="HeadingBase"/>
    <w:next w:val="Normal"/>
    <w:link w:val="Heading6Char"/>
    <w:qFormat/>
    <w:rsid w:val="008B3FF2"/>
    <w:pPr>
      <w:spacing w:before="60"/>
      <w:outlineLvl w:val="5"/>
    </w:pPr>
    <w:rPr>
      <w:color w:val="918585"/>
      <w:sz w:val="20"/>
    </w:rPr>
  </w:style>
  <w:style w:type="paragraph" w:styleId="Heading7">
    <w:name w:val="heading 7"/>
    <w:basedOn w:val="Normal"/>
    <w:next w:val="Normal"/>
    <w:link w:val="Heading7Char"/>
    <w:qFormat/>
    <w:rsid w:val="008B3FF2"/>
    <w:pPr>
      <w:ind w:left="720"/>
      <w:outlineLvl w:val="6"/>
    </w:pPr>
    <w:rPr>
      <w:i/>
    </w:rPr>
  </w:style>
  <w:style w:type="paragraph" w:styleId="Heading8">
    <w:name w:val="heading 8"/>
    <w:basedOn w:val="Normal"/>
    <w:next w:val="Normal"/>
    <w:link w:val="Heading8Char"/>
    <w:qFormat/>
    <w:rsid w:val="008B3FF2"/>
    <w:pPr>
      <w:ind w:left="720"/>
      <w:outlineLvl w:val="7"/>
    </w:pPr>
    <w:rPr>
      <w:i/>
    </w:rPr>
  </w:style>
  <w:style w:type="paragraph" w:styleId="Heading9">
    <w:name w:val="heading 9"/>
    <w:basedOn w:val="Normal"/>
    <w:next w:val="Normal"/>
    <w:link w:val="Heading9Char"/>
    <w:qFormat/>
    <w:rsid w:val="008B3FF2"/>
    <w:pPr>
      <w:ind w:left="720"/>
      <w:outlineLvl w:val="8"/>
    </w:pPr>
    <w:rPr>
      <w:i/>
    </w:rPr>
  </w:style>
  <w:style w:type="character" w:default="1" w:styleId="DefaultParagraphFont">
    <w:name w:val="Default Paragraph Font"/>
    <w:uiPriority w:val="1"/>
    <w:unhideWhenUsed/>
    <w:rsid w:val="008B3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FF2"/>
  </w:style>
  <w:style w:type="character" w:customStyle="1" w:styleId="Heading1Char">
    <w:name w:val="Heading 1 Char"/>
    <w:basedOn w:val="DefaultParagraphFont"/>
    <w:link w:val="Heading1"/>
    <w:rsid w:val="008B3FF2"/>
    <w:rPr>
      <w:rFonts w:ascii="Times New Roman" w:eastAsia="Times New Roman" w:hAnsi="Times New Roman" w:cs="Times New Roman"/>
      <w:b/>
      <w:sz w:val="32"/>
      <w:szCs w:val="20"/>
      <w:lang w:eastAsia="en-US"/>
    </w:rPr>
  </w:style>
  <w:style w:type="paragraph" w:styleId="BodyText">
    <w:name w:val="Body Text"/>
    <w:basedOn w:val="Normal"/>
    <w:link w:val="BodyTextChar"/>
    <w:rsid w:val="008B3F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FF2"/>
    <w:rPr>
      <w:rFonts w:ascii="Times New Roman" w:eastAsia="Times New Roman" w:hAnsi="Times New Roman" w:cs="Times New Roman"/>
      <w:sz w:val="24"/>
      <w:lang w:eastAsia="en-US"/>
    </w:rPr>
  </w:style>
  <w:style w:type="paragraph" w:styleId="List">
    <w:name w:val="List"/>
    <w:basedOn w:val="BodyText"/>
    <w:next w:val="BodyText"/>
    <w:rsid w:val="008B3FF2"/>
    <w:pPr>
      <w:tabs>
        <w:tab w:val="left" w:pos="340"/>
      </w:tabs>
      <w:spacing w:before="60" w:after="60"/>
      <w:ind w:left="340" w:hanging="340"/>
    </w:pPr>
  </w:style>
  <w:style w:type="paragraph" w:styleId="ListBullet">
    <w:name w:val="List Bullet"/>
    <w:basedOn w:val="List"/>
    <w:rsid w:val="008B3FF2"/>
    <w:pPr>
      <w:numPr>
        <w:numId w:val="11"/>
      </w:numPr>
      <w:tabs>
        <w:tab w:val="clear" w:pos="340"/>
      </w:tabs>
      <w:spacing w:before="40" w:after="40"/>
    </w:pPr>
  </w:style>
  <w:style w:type="character" w:customStyle="1" w:styleId="SpecialBold">
    <w:name w:val="Special Bold"/>
    <w:basedOn w:val="DefaultParagraphFont"/>
    <w:rsid w:val="008B3FF2"/>
    <w:rPr>
      <w:b/>
      <w:spacing w:val="0"/>
    </w:rPr>
  </w:style>
  <w:style w:type="character" w:styleId="Emphasis">
    <w:name w:val="Emphasis"/>
    <w:basedOn w:val="DefaultParagraphFont"/>
    <w:qFormat/>
    <w:rsid w:val="008B3FF2"/>
    <w:rPr>
      <w:i/>
    </w:rPr>
  </w:style>
  <w:style w:type="paragraph" w:customStyle="1" w:styleId="SuperHeading">
    <w:name w:val="SuperHeading"/>
    <w:basedOn w:val="Normal"/>
    <w:rsid w:val="008B3FF2"/>
    <w:pPr>
      <w:spacing w:before="240" w:after="120"/>
      <w:outlineLvl w:val="0"/>
    </w:pPr>
    <w:rPr>
      <w:rFonts w:ascii="Times New Roman" w:hAnsi="Times New Roman"/>
      <w:b/>
      <w:sz w:val="32"/>
    </w:rPr>
  </w:style>
  <w:style w:type="paragraph" w:customStyle="1" w:styleId="AllowPageBreak">
    <w:name w:val="AllowPageBreak"/>
    <w:rsid w:val="008B3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FF2"/>
    <w:rPr>
      <w:rFonts w:ascii="Courier New" w:eastAsia="Times New Roman" w:hAnsi="Courier New" w:cs="Times New Roman"/>
      <w:i/>
      <w:szCs w:val="20"/>
      <w:lang w:eastAsia="en-US"/>
    </w:rPr>
  </w:style>
  <w:style w:type="paragraph" w:customStyle="1" w:styleId="HeadingBase">
    <w:name w:val="Heading Base"/>
    <w:rsid w:val="008B3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FF2"/>
    <w:pPr>
      <w:tabs>
        <w:tab w:val="right" w:leader="dot" w:pos="9072"/>
      </w:tabs>
      <w:ind w:left="567"/>
    </w:pPr>
    <w:rPr>
      <w:szCs w:val="22"/>
    </w:rPr>
  </w:style>
  <w:style w:type="paragraph" w:customStyle="1" w:styleId="TOCBase">
    <w:name w:val="TOC Base"/>
    <w:rsid w:val="008B3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FF2"/>
    <w:pPr>
      <w:tabs>
        <w:tab w:val="right" w:leader="dot" w:pos="9072"/>
      </w:tabs>
      <w:spacing w:before="40" w:after="40"/>
      <w:ind w:left="284"/>
    </w:pPr>
    <w:rPr>
      <w:rFonts w:ascii="Times New Roman" w:hAnsi="Times New Roman"/>
    </w:rPr>
  </w:style>
  <w:style w:type="paragraph" w:styleId="TOC1">
    <w:name w:val="toc 1"/>
    <w:basedOn w:val="TOCBase"/>
    <w:next w:val="Normal"/>
    <w:rsid w:val="008B3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FF2"/>
    <w:rPr>
      <w:rFonts w:ascii="Times New Roman" w:eastAsia="Times New Roman" w:hAnsi="Times New Roman" w:cs="Times New Roman"/>
      <w:sz w:val="16"/>
      <w:lang w:eastAsia="en-US"/>
    </w:rPr>
  </w:style>
  <w:style w:type="paragraph" w:styleId="Title">
    <w:name w:val="Title"/>
    <w:basedOn w:val="HeadingBase"/>
    <w:link w:val="TitleChar"/>
    <w:qFormat/>
    <w:rsid w:val="008B3FF2"/>
    <w:pPr>
      <w:spacing w:before="5040"/>
      <w:jc w:val="center"/>
    </w:pPr>
    <w:rPr>
      <w:sz w:val="48"/>
      <w:szCs w:val="72"/>
      <w:lang w:val="en-US"/>
    </w:rPr>
  </w:style>
  <w:style w:type="character" w:customStyle="1" w:styleId="TitleChar">
    <w:name w:val="Title Char"/>
    <w:basedOn w:val="DefaultParagraphFont"/>
    <w:link w:val="Title"/>
    <w:rsid w:val="008B3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FF2"/>
    <w:pPr>
      <w:tabs>
        <w:tab w:val="left" w:pos="3600"/>
        <w:tab w:val="left" w:pos="3958"/>
      </w:tabs>
    </w:pPr>
  </w:style>
  <w:style w:type="paragraph" w:customStyle="1" w:styleId="Note">
    <w:name w:val="Note"/>
    <w:basedOn w:val="BodyText"/>
    <w:rsid w:val="008B3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FF2"/>
    <w:pPr>
      <w:framePr w:wrap="auto" w:hAnchor="text" w:y="6049"/>
    </w:pPr>
    <w:rPr>
      <w:color w:val="000000"/>
      <w:sz w:val="40"/>
    </w:rPr>
  </w:style>
  <w:style w:type="paragraph" w:customStyle="1" w:styleId="TOCTitle">
    <w:name w:val="TOCTitle"/>
    <w:basedOn w:val="Heading1"/>
    <w:rsid w:val="008B3FF2"/>
    <w:pPr>
      <w:spacing w:after="240"/>
      <w:jc w:val="center"/>
      <w:outlineLvl w:val="9"/>
    </w:pPr>
    <w:rPr>
      <w:caps/>
    </w:rPr>
  </w:style>
  <w:style w:type="paragraph" w:customStyle="1" w:styleId="Version">
    <w:name w:val="Version"/>
    <w:rsid w:val="008B3F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FF2"/>
    <w:pPr>
      <w:numPr>
        <w:numId w:val="12"/>
      </w:numPr>
      <w:tabs>
        <w:tab w:val="clear" w:pos="680"/>
      </w:tabs>
    </w:pPr>
  </w:style>
  <w:style w:type="paragraph" w:styleId="Index1">
    <w:name w:val="index 1"/>
    <w:basedOn w:val="Normal"/>
    <w:next w:val="Normal"/>
    <w:semiHidden/>
    <w:rsid w:val="008B3FF2"/>
    <w:pPr>
      <w:keepNext w:val="0"/>
      <w:tabs>
        <w:tab w:val="right" w:pos="4176"/>
      </w:tabs>
      <w:ind w:left="198" w:hanging="198"/>
    </w:pPr>
    <w:rPr>
      <w:rFonts w:ascii="Garamond" w:hAnsi="Garamond"/>
    </w:rPr>
  </w:style>
  <w:style w:type="paragraph" w:styleId="IndexHeading">
    <w:name w:val="index heading"/>
    <w:basedOn w:val="Normal"/>
    <w:next w:val="Index1"/>
    <w:semiHidden/>
    <w:rsid w:val="008B3FF2"/>
    <w:pPr>
      <w:spacing w:before="120" w:after="120"/>
    </w:pPr>
    <w:rPr>
      <w:rFonts w:ascii="Arial" w:hAnsi="Arial"/>
      <w:b/>
      <w:color w:val="918585"/>
      <w:sz w:val="24"/>
    </w:rPr>
  </w:style>
  <w:style w:type="paragraph" w:styleId="Header">
    <w:name w:val="header"/>
    <w:basedOn w:val="Normal"/>
    <w:link w:val="HeaderChar"/>
    <w:rsid w:val="008B3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FF2"/>
    <w:rPr>
      <w:rFonts w:ascii="Times New Roman" w:eastAsia="Times New Roman" w:hAnsi="Times New Roman" w:cs="Times New Roman"/>
      <w:sz w:val="16"/>
      <w:szCs w:val="20"/>
      <w:lang w:val="en-GB" w:eastAsia="en-US"/>
    </w:rPr>
  </w:style>
  <w:style w:type="paragraph" w:customStyle="1" w:styleId="Chapter">
    <w:name w:val="Chapter"/>
    <w:basedOn w:val="Normal"/>
    <w:rsid w:val="008B3FF2"/>
    <w:pPr>
      <w:spacing w:before="240"/>
    </w:pPr>
    <w:rPr>
      <w:rFonts w:ascii="Times New Roman" w:hAnsi="Times New Roman"/>
      <w:smallCaps/>
      <w:spacing w:val="80"/>
      <w:sz w:val="28"/>
    </w:rPr>
  </w:style>
  <w:style w:type="paragraph" w:customStyle="1" w:styleId="InChapter">
    <w:name w:val="InChapter"/>
    <w:basedOn w:val="Heading3"/>
    <w:rsid w:val="008B3FF2"/>
    <w:pPr>
      <w:spacing w:after="240"/>
      <w:outlineLvl w:val="9"/>
    </w:pPr>
    <w:rPr>
      <w:noProof/>
    </w:rPr>
  </w:style>
  <w:style w:type="paragraph" w:styleId="Index2">
    <w:name w:val="index 2"/>
    <w:basedOn w:val="Normal"/>
    <w:next w:val="Normal"/>
    <w:semiHidden/>
    <w:rsid w:val="008B3FF2"/>
    <w:pPr>
      <w:tabs>
        <w:tab w:val="right" w:pos="4176"/>
      </w:tabs>
      <w:ind w:left="568" w:hanging="284"/>
    </w:pPr>
    <w:rPr>
      <w:rFonts w:ascii="Garamond" w:hAnsi="Garamond"/>
    </w:rPr>
  </w:style>
  <w:style w:type="paragraph" w:customStyle="1" w:styleId="Byline">
    <w:name w:val="Byline"/>
    <w:rsid w:val="008B3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FF2"/>
    <w:pPr>
      <w:tabs>
        <w:tab w:val="clear" w:pos="3600"/>
        <w:tab w:val="clear" w:pos="3958"/>
      </w:tabs>
      <w:jc w:val="right"/>
    </w:pPr>
  </w:style>
  <w:style w:type="paragraph" w:styleId="Caption">
    <w:name w:val="caption"/>
    <w:basedOn w:val="BodyText"/>
    <w:next w:val="Normal"/>
    <w:qFormat/>
    <w:rsid w:val="008B3FF2"/>
    <w:pPr>
      <w:framePr w:w="2268" w:hSpace="181" w:vSpace="181" w:wrap="around" w:vAnchor="text" w:hAnchor="page" w:x="1135" w:y="285" w:anchorLock="1"/>
    </w:pPr>
    <w:rPr>
      <w:i/>
    </w:rPr>
  </w:style>
  <w:style w:type="paragraph" w:customStyle="1" w:styleId="MiniTOCTitle">
    <w:name w:val="MiniTOCTitle"/>
    <w:basedOn w:val="Heading4"/>
    <w:rsid w:val="008B3FF2"/>
    <w:pPr>
      <w:spacing w:before="240"/>
      <w:outlineLvl w:val="9"/>
    </w:pPr>
    <w:rPr>
      <w:noProof/>
      <w:sz w:val="24"/>
    </w:rPr>
  </w:style>
  <w:style w:type="paragraph" w:customStyle="1" w:styleId="MiniTOCItem">
    <w:name w:val="MiniTOCItem"/>
    <w:basedOn w:val="ListBullet"/>
    <w:rsid w:val="008B3FF2"/>
    <w:pPr>
      <w:numPr>
        <w:numId w:val="0"/>
      </w:numPr>
      <w:tabs>
        <w:tab w:val="right" w:leader="dot" w:pos="6521"/>
      </w:tabs>
      <w:spacing w:before="0" w:after="0"/>
    </w:pPr>
  </w:style>
  <w:style w:type="paragraph" w:customStyle="1" w:styleId="TOFTitle">
    <w:name w:val="TOFTitle"/>
    <w:basedOn w:val="TOCTitle"/>
    <w:rsid w:val="008B3FF2"/>
  </w:style>
  <w:style w:type="paragraph" w:styleId="TableofFigures">
    <w:name w:val="table of figures"/>
    <w:basedOn w:val="Normal"/>
    <w:next w:val="Normal"/>
    <w:semiHidden/>
    <w:rsid w:val="008B3FF2"/>
    <w:pPr>
      <w:tabs>
        <w:tab w:val="right" w:leader="dot" w:pos="9072"/>
      </w:tabs>
      <w:ind w:left="970" w:hanging="403"/>
    </w:pPr>
    <w:rPr>
      <w:rFonts w:ascii="Times New Roman" w:hAnsi="Times New Roman"/>
      <w:b/>
    </w:rPr>
  </w:style>
  <w:style w:type="paragraph" w:styleId="ListNumber">
    <w:name w:val="List Number"/>
    <w:basedOn w:val="List"/>
    <w:rsid w:val="008B3FF2"/>
    <w:pPr>
      <w:numPr>
        <w:numId w:val="14"/>
      </w:numPr>
      <w:tabs>
        <w:tab w:val="clear" w:pos="340"/>
      </w:tabs>
    </w:pPr>
  </w:style>
  <w:style w:type="character" w:customStyle="1" w:styleId="WingdingSymbols">
    <w:name w:val="Wingding Symbols"/>
    <w:rsid w:val="008B3FF2"/>
    <w:rPr>
      <w:rFonts w:ascii="Wingdings" w:hAnsi="Wingdings"/>
    </w:rPr>
  </w:style>
  <w:style w:type="paragraph" w:customStyle="1" w:styleId="TableHeading">
    <w:name w:val="Table Heading"/>
    <w:basedOn w:val="HeadingBase"/>
    <w:rsid w:val="008B3FF2"/>
    <w:pPr>
      <w:keepLines/>
      <w:pBdr>
        <w:bottom w:val="single" w:sz="6" w:space="1" w:color="918585"/>
      </w:pBdr>
      <w:spacing w:before="240"/>
    </w:pPr>
  </w:style>
  <w:style w:type="character" w:customStyle="1" w:styleId="HotSpot">
    <w:name w:val="HotSpot"/>
    <w:rsid w:val="008B3FF2"/>
    <w:rPr>
      <w:color w:val="0033CC"/>
      <w:u w:val="none"/>
    </w:rPr>
  </w:style>
  <w:style w:type="paragraph" w:customStyle="1" w:styleId="BodyTextRight">
    <w:name w:val="Body Text Right"/>
    <w:basedOn w:val="BodyText"/>
    <w:rsid w:val="008B3FF2"/>
    <w:pPr>
      <w:spacing w:before="0" w:after="0"/>
      <w:jc w:val="right"/>
    </w:pPr>
  </w:style>
  <w:style w:type="paragraph" w:styleId="Index3">
    <w:name w:val="index 3"/>
    <w:basedOn w:val="ListNumber2"/>
    <w:next w:val="Normal"/>
    <w:semiHidden/>
    <w:rsid w:val="008B3FF2"/>
    <w:pPr>
      <w:numPr>
        <w:numId w:val="0"/>
      </w:numPr>
      <w:tabs>
        <w:tab w:val="right" w:leader="dot" w:pos="4176"/>
      </w:tabs>
    </w:pPr>
  </w:style>
  <w:style w:type="paragraph" w:styleId="ListNumber2">
    <w:name w:val="List Number 2"/>
    <w:basedOn w:val="List2"/>
    <w:rsid w:val="008B3FF2"/>
    <w:pPr>
      <w:numPr>
        <w:numId w:val="9"/>
      </w:numPr>
      <w:tabs>
        <w:tab w:val="clear" w:pos="1060"/>
      </w:tabs>
    </w:pPr>
  </w:style>
  <w:style w:type="paragraph" w:customStyle="1" w:styleId="MarginNote">
    <w:name w:val="Margin Note"/>
    <w:basedOn w:val="BodyText"/>
    <w:rsid w:val="008B3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FF2"/>
    <w:rPr>
      <w:sz w:val="32"/>
    </w:rPr>
  </w:style>
  <w:style w:type="paragraph" w:customStyle="1" w:styleId="HeadingProcedure">
    <w:name w:val="Heading Procedure"/>
    <w:basedOn w:val="HeadingBase"/>
    <w:next w:val="Normal"/>
    <w:rsid w:val="008B3FF2"/>
    <w:pPr>
      <w:tabs>
        <w:tab w:val="left" w:pos="0"/>
      </w:tabs>
      <w:spacing w:before="120" w:after="60"/>
    </w:pPr>
    <w:rPr>
      <w:i/>
      <w:color w:val="918585"/>
      <w:sz w:val="22"/>
    </w:rPr>
  </w:style>
  <w:style w:type="paragraph" w:customStyle="1" w:styleId="TableBodyText">
    <w:name w:val="Table Body Text"/>
    <w:basedOn w:val="BodyText"/>
    <w:rsid w:val="008B3FF2"/>
    <w:pPr>
      <w:spacing w:before="60" w:after="60"/>
    </w:pPr>
  </w:style>
  <w:style w:type="paragraph" w:styleId="ListContinue">
    <w:name w:val="List Continue"/>
    <w:basedOn w:val="List"/>
    <w:rsid w:val="008B3FF2"/>
    <w:pPr>
      <w:ind w:firstLine="0"/>
    </w:pPr>
  </w:style>
  <w:style w:type="paragraph" w:customStyle="1" w:styleId="ListNote">
    <w:name w:val="List Note"/>
    <w:basedOn w:val="List"/>
    <w:rsid w:val="008B3FF2"/>
    <w:pPr>
      <w:pBdr>
        <w:top w:val="single" w:sz="6" w:space="2" w:color="918585"/>
        <w:bottom w:val="single" w:sz="6" w:space="2" w:color="918585"/>
      </w:pBdr>
      <w:tabs>
        <w:tab w:val="left" w:pos="1021"/>
      </w:tabs>
      <w:ind w:firstLine="0"/>
    </w:pPr>
  </w:style>
  <w:style w:type="paragraph" w:customStyle="1" w:styleId="Warning">
    <w:name w:val="Warning"/>
    <w:basedOn w:val="BodyText"/>
    <w:rsid w:val="008B3FF2"/>
    <w:pPr>
      <w:shd w:val="clear" w:color="auto" w:fill="D9D9D9"/>
      <w:tabs>
        <w:tab w:val="left" w:pos="992"/>
      </w:tabs>
      <w:ind w:left="119" w:right="119"/>
    </w:pPr>
    <w:rPr>
      <w:sz w:val="20"/>
    </w:rPr>
  </w:style>
  <w:style w:type="paragraph" w:customStyle="1" w:styleId="MarginIcons">
    <w:name w:val="Margin Icons"/>
    <w:basedOn w:val="BodyText"/>
    <w:rsid w:val="008B3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FF2"/>
    <w:rPr>
      <w:rFonts w:ascii="Courier New" w:hAnsi="Courier New"/>
    </w:rPr>
  </w:style>
  <w:style w:type="paragraph" w:customStyle="1" w:styleId="NoteBullet">
    <w:name w:val="Note Bullet"/>
    <w:basedOn w:val="Note"/>
    <w:rsid w:val="008B3FF2"/>
    <w:pPr>
      <w:tabs>
        <w:tab w:val="clear" w:pos="680"/>
      </w:tabs>
      <w:spacing w:before="60" w:after="60"/>
    </w:pPr>
  </w:style>
  <w:style w:type="paragraph" w:customStyle="1" w:styleId="SubHeading2">
    <w:name w:val="SubHeading2"/>
    <w:basedOn w:val="HeadingBase"/>
    <w:rsid w:val="008B3FF2"/>
    <w:pPr>
      <w:spacing w:before="240" w:after="60"/>
    </w:pPr>
    <w:rPr>
      <w:sz w:val="20"/>
    </w:rPr>
  </w:style>
  <w:style w:type="paragraph" w:customStyle="1" w:styleId="SubHeading1">
    <w:name w:val="SubHeading1"/>
    <w:basedOn w:val="HeadingBase"/>
    <w:rsid w:val="008B3FF2"/>
    <w:pPr>
      <w:spacing w:before="240" w:after="60"/>
    </w:pPr>
    <w:rPr>
      <w:color w:val="918585"/>
      <w:sz w:val="22"/>
    </w:rPr>
  </w:style>
  <w:style w:type="paragraph" w:customStyle="1" w:styleId="SideHeading">
    <w:name w:val="Side Heading"/>
    <w:basedOn w:val="HeadingBase"/>
    <w:rsid w:val="008B3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FF2"/>
    <w:pPr>
      <w:numPr>
        <w:numId w:val="10"/>
      </w:numPr>
    </w:pPr>
  </w:style>
  <w:style w:type="paragraph" w:styleId="PlainText">
    <w:name w:val="Plain Text"/>
    <w:basedOn w:val="Normal"/>
    <w:link w:val="PlainTextChar"/>
    <w:rsid w:val="008B3FF2"/>
    <w:rPr>
      <w:sz w:val="20"/>
    </w:rPr>
  </w:style>
  <w:style w:type="character" w:customStyle="1" w:styleId="PlainTextChar">
    <w:name w:val="Plain Text Char"/>
    <w:basedOn w:val="DefaultParagraphFont"/>
    <w:link w:val="PlainText"/>
    <w:rsid w:val="008B3FF2"/>
    <w:rPr>
      <w:rFonts w:ascii="Courier New" w:eastAsia="Times New Roman" w:hAnsi="Courier New" w:cs="Times New Roman"/>
      <w:sz w:val="20"/>
      <w:szCs w:val="20"/>
      <w:lang w:eastAsia="en-US"/>
    </w:rPr>
  </w:style>
  <w:style w:type="character" w:customStyle="1" w:styleId="MenuOption">
    <w:name w:val="Menu Option"/>
    <w:basedOn w:val="DefaultParagraphFont"/>
    <w:rsid w:val="008B3FF2"/>
    <w:rPr>
      <w:b/>
      <w:smallCaps/>
    </w:rPr>
  </w:style>
  <w:style w:type="paragraph" w:customStyle="1" w:styleId="TableListNumber">
    <w:name w:val="Table List Number"/>
    <w:basedOn w:val="ListNumber"/>
    <w:rsid w:val="008B3FF2"/>
    <w:pPr>
      <w:numPr>
        <w:numId w:val="0"/>
      </w:numPr>
    </w:pPr>
  </w:style>
  <w:style w:type="paragraph" w:styleId="TOC4">
    <w:name w:val="toc 4"/>
    <w:basedOn w:val="TOCBase"/>
    <w:next w:val="Normal"/>
    <w:semiHidden/>
    <w:rsid w:val="008B3FF2"/>
    <w:pPr>
      <w:tabs>
        <w:tab w:val="right" w:leader="dot" w:pos="9071"/>
      </w:tabs>
      <w:ind w:left="1701"/>
    </w:pPr>
  </w:style>
  <w:style w:type="paragraph" w:customStyle="1" w:styleId="ListAlpha">
    <w:name w:val="List Alpha"/>
    <w:basedOn w:val="List"/>
    <w:rsid w:val="008B3FF2"/>
    <w:pPr>
      <w:numPr>
        <w:numId w:val="8"/>
      </w:numPr>
    </w:pPr>
  </w:style>
  <w:style w:type="paragraph" w:customStyle="1" w:styleId="ListAlpha2">
    <w:name w:val="List Alpha 2"/>
    <w:basedOn w:val="List2"/>
    <w:rsid w:val="008B3FF2"/>
    <w:pPr>
      <w:numPr>
        <w:numId w:val="7"/>
      </w:numPr>
    </w:pPr>
  </w:style>
  <w:style w:type="paragraph" w:styleId="List2">
    <w:name w:val="List 2"/>
    <w:basedOn w:val="BodyText"/>
    <w:rsid w:val="008B3FF2"/>
    <w:pPr>
      <w:tabs>
        <w:tab w:val="left" w:pos="680"/>
      </w:tabs>
      <w:spacing w:before="60" w:after="60"/>
      <w:ind w:left="680" w:hanging="340"/>
    </w:pPr>
  </w:style>
  <w:style w:type="paragraph" w:styleId="List3">
    <w:name w:val="List 3"/>
    <w:basedOn w:val="BodyText"/>
    <w:rsid w:val="008B3FF2"/>
    <w:pPr>
      <w:tabs>
        <w:tab w:val="left" w:pos="1021"/>
      </w:tabs>
      <w:spacing w:before="60" w:after="60"/>
      <w:ind w:left="1020" w:hanging="340"/>
    </w:pPr>
  </w:style>
  <w:style w:type="paragraph" w:styleId="List4">
    <w:name w:val="List 4"/>
    <w:basedOn w:val="BodyText"/>
    <w:rsid w:val="008B3FF2"/>
    <w:pPr>
      <w:tabs>
        <w:tab w:val="left" w:pos="1361"/>
      </w:tabs>
      <w:spacing w:before="60" w:after="60"/>
      <w:ind w:left="1361" w:hanging="340"/>
    </w:pPr>
  </w:style>
  <w:style w:type="paragraph" w:styleId="List5">
    <w:name w:val="List 5"/>
    <w:basedOn w:val="BodyText"/>
    <w:rsid w:val="008B3FF2"/>
    <w:pPr>
      <w:tabs>
        <w:tab w:val="left" w:pos="1701"/>
      </w:tabs>
      <w:spacing w:before="60" w:after="60"/>
      <w:ind w:left="1701" w:hanging="340"/>
    </w:pPr>
  </w:style>
  <w:style w:type="paragraph" w:styleId="ListBullet3">
    <w:name w:val="List Bullet 3"/>
    <w:basedOn w:val="List3"/>
    <w:rsid w:val="008B3FF2"/>
    <w:pPr>
      <w:numPr>
        <w:numId w:val="13"/>
      </w:numPr>
      <w:tabs>
        <w:tab w:val="clear" w:pos="1021"/>
      </w:tabs>
      <w:ind w:left="1037" w:hanging="357"/>
    </w:pPr>
  </w:style>
  <w:style w:type="paragraph" w:styleId="ListBullet4">
    <w:name w:val="List Bullet 4"/>
    <w:basedOn w:val="List4"/>
    <w:rsid w:val="008B3FF2"/>
    <w:pPr>
      <w:numPr>
        <w:numId w:val="2"/>
      </w:numPr>
      <w:tabs>
        <w:tab w:val="clear" w:pos="1361"/>
      </w:tabs>
    </w:pPr>
  </w:style>
  <w:style w:type="paragraph" w:styleId="ListBullet5">
    <w:name w:val="List Bullet 5"/>
    <w:basedOn w:val="List5"/>
    <w:rsid w:val="008B3FF2"/>
    <w:pPr>
      <w:numPr>
        <w:numId w:val="3"/>
      </w:numPr>
    </w:pPr>
  </w:style>
  <w:style w:type="paragraph" w:styleId="ListContinue2">
    <w:name w:val="List Continue 2"/>
    <w:basedOn w:val="List2"/>
    <w:rsid w:val="008B3FF2"/>
    <w:pPr>
      <w:ind w:firstLine="0"/>
    </w:pPr>
  </w:style>
  <w:style w:type="paragraph" w:styleId="ListContinue3">
    <w:name w:val="List Continue 3"/>
    <w:basedOn w:val="List3"/>
    <w:rsid w:val="008B3FF2"/>
    <w:pPr>
      <w:ind w:left="1021" w:firstLine="0"/>
    </w:pPr>
  </w:style>
  <w:style w:type="paragraph" w:styleId="ListContinue4">
    <w:name w:val="List Continue 4"/>
    <w:basedOn w:val="List4"/>
    <w:rsid w:val="008B3FF2"/>
    <w:pPr>
      <w:ind w:firstLine="0"/>
    </w:pPr>
  </w:style>
  <w:style w:type="paragraph" w:styleId="ListContinue5">
    <w:name w:val="List Continue 5"/>
    <w:basedOn w:val="List5"/>
    <w:rsid w:val="008B3FF2"/>
    <w:pPr>
      <w:ind w:firstLine="0"/>
    </w:pPr>
  </w:style>
  <w:style w:type="paragraph" w:styleId="ListNumber3">
    <w:name w:val="List Number 3"/>
    <w:basedOn w:val="List3"/>
    <w:rsid w:val="008B3FF2"/>
    <w:pPr>
      <w:numPr>
        <w:numId w:val="4"/>
      </w:numPr>
    </w:pPr>
  </w:style>
  <w:style w:type="paragraph" w:styleId="ListNumber4">
    <w:name w:val="List Number 4"/>
    <w:basedOn w:val="List4"/>
    <w:rsid w:val="008B3FF2"/>
    <w:pPr>
      <w:numPr>
        <w:numId w:val="5"/>
      </w:numPr>
    </w:pPr>
  </w:style>
  <w:style w:type="paragraph" w:styleId="ListNumber5">
    <w:name w:val="List Number 5"/>
    <w:basedOn w:val="List5"/>
    <w:rsid w:val="008B3FF2"/>
    <w:pPr>
      <w:numPr>
        <w:numId w:val="6"/>
      </w:numPr>
    </w:pPr>
  </w:style>
  <w:style w:type="paragraph" w:styleId="BlockText">
    <w:name w:val="Block Text"/>
    <w:basedOn w:val="Normal"/>
    <w:rsid w:val="008B3FF2"/>
    <w:pPr>
      <w:spacing w:after="120"/>
      <w:ind w:left="1440" w:right="1440"/>
    </w:pPr>
  </w:style>
  <w:style w:type="character" w:customStyle="1" w:styleId="Subscript">
    <w:name w:val="Subscript"/>
    <w:basedOn w:val="DefaultParagraphFont"/>
    <w:rsid w:val="008B3FF2"/>
    <w:rPr>
      <w:sz w:val="16"/>
      <w:vertAlign w:val="subscript"/>
    </w:rPr>
  </w:style>
  <w:style w:type="character" w:customStyle="1" w:styleId="Superscript">
    <w:name w:val="Superscript"/>
    <w:basedOn w:val="DefaultParagraphFont"/>
    <w:rsid w:val="008B3FF2"/>
    <w:rPr>
      <w:sz w:val="16"/>
      <w:vertAlign w:val="superscript"/>
    </w:rPr>
  </w:style>
  <w:style w:type="character" w:customStyle="1" w:styleId="Symbols">
    <w:name w:val="Symbols"/>
    <w:basedOn w:val="DefaultParagraphFont"/>
    <w:rsid w:val="008B3FF2"/>
    <w:rPr>
      <w:rFonts w:ascii="Symbol" w:hAnsi="Symbol"/>
    </w:rPr>
  </w:style>
  <w:style w:type="character" w:customStyle="1" w:styleId="MenuOptions">
    <w:name w:val="Menu Options"/>
    <w:basedOn w:val="DefaultParagraphFont"/>
    <w:rsid w:val="008B3FF2"/>
    <w:rPr>
      <w:rFonts w:ascii="Arial Narrow" w:hAnsi="Arial Narrow"/>
      <w:smallCaps/>
    </w:rPr>
  </w:style>
  <w:style w:type="character" w:customStyle="1" w:styleId="Buttons">
    <w:name w:val="Buttons"/>
    <w:basedOn w:val="DefaultParagraphFont"/>
    <w:rsid w:val="008B3FF2"/>
    <w:rPr>
      <w:b/>
    </w:rPr>
  </w:style>
  <w:style w:type="character" w:customStyle="1" w:styleId="Underlined">
    <w:name w:val="Underlined"/>
    <w:basedOn w:val="DefaultParagraphFont"/>
    <w:rsid w:val="008B3FF2"/>
    <w:rPr>
      <w:u w:val="single"/>
    </w:rPr>
  </w:style>
  <w:style w:type="paragraph" w:customStyle="1" w:styleId="TableBodyTextRight">
    <w:name w:val="Table Body Text Right"/>
    <w:basedOn w:val="TableBodyText"/>
    <w:rsid w:val="008B3FF2"/>
    <w:pPr>
      <w:widowControl w:val="0"/>
      <w:autoSpaceDE w:val="0"/>
      <w:autoSpaceDN w:val="0"/>
      <w:adjustRightInd w:val="0"/>
      <w:jc w:val="right"/>
    </w:pPr>
    <w:rPr>
      <w:rFonts w:cs="Arial"/>
      <w:szCs w:val="18"/>
    </w:rPr>
  </w:style>
  <w:style w:type="paragraph" w:customStyle="1" w:styleId="CopyrightText">
    <w:name w:val="Copyright Text"/>
    <w:basedOn w:val="BodyText"/>
    <w:rsid w:val="008B3FF2"/>
    <w:rPr>
      <w:sz w:val="18"/>
    </w:rPr>
  </w:style>
  <w:style w:type="paragraph" w:customStyle="1" w:styleId="BodySmallRight">
    <w:name w:val="Body Small Right"/>
    <w:basedOn w:val="BodyTextRight"/>
    <w:rsid w:val="008B3FF2"/>
    <w:rPr>
      <w:sz w:val="18"/>
      <w:szCs w:val="18"/>
    </w:rPr>
  </w:style>
  <w:style w:type="paragraph" w:customStyle="1" w:styleId="MarginEdition">
    <w:name w:val="Margin Edition"/>
    <w:basedOn w:val="MarginNote"/>
    <w:rsid w:val="008B3FF2"/>
    <w:pPr>
      <w:spacing w:before="0" w:after="0"/>
    </w:pPr>
    <w:rPr>
      <w:rFonts w:ascii="Times New Roman" w:hAnsi="Times New Roman"/>
      <w:color w:val="999999"/>
    </w:rPr>
  </w:style>
  <w:style w:type="paragraph" w:customStyle="1" w:styleId="Spacer">
    <w:name w:val="Spacer"/>
    <w:basedOn w:val="Normal"/>
    <w:rsid w:val="008B3FF2"/>
    <w:rPr>
      <w:sz w:val="2"/>
      <w:szCs w:val="2"/>
    </w:rPr>
  </w:style>
  <w:style w:type="character" w:customStyle="1" w:styleId="Small">
    <w:name w:val="Small"/>
    <w:basedOn w:val="DefaultParagraphFont"/>
    <w:rsid w:val="008B3FF2"/>
    <w:rPr>
      <w:sz w:val="16"/>
    </w:rPr>
  </w:style>
  <w:style w:type="paragraph" w:customStyle="1" w:styleId="WideTable">
    <w:name w:val="Wide Table"/>
    <w:basedOn w:val="Normal"/>
    <w:rsid w:val="008B3FF2"/>
    <w:pPr>
      <w:ind w:left="-1418"/>
    </w:pPr>
    <w:rPr>
      <w:sz w:val="2"/>
      <w:szCs w:val="2"/>
    </w:rPr>
  </w:style>
  <w:style w:type="character" w:styleId="PageNumber">
    <w:name w:val="page number"/>
    <w:basedOn w:val="DefaultParagraphFont"/>
    <w:rsid w:val="008B3FF2"/>
  </w:style>
  <w:style w:type="paragraph" w:styleId="Quote">
    <w:name w:val="Quote"/>
    <w:basedOn w:val="Heading1"/>
    <w:link w:val="QuoteChar"/>
    <w:qFormat/>
    <w:rsid w:val="008B3FF2"/>
    <w:rPr>
      <w:b w:val="0"/>
      <w:sz w:val="72"/>
      <w:szCs w:val="72"/>
      <w:lang w:val="en-NZ"/>
    </w:rPr>
  </w:style>
  <w:style w:type="character" w:customStyle="1" w:styleId="QuoteChar">
    <w:name w:val="Quote Char"/>
    <w:basedOn w:val="DefaultParagraphFont"/>
    <w:link w:val="Quote"/>
    <w:rsid w:val="008B3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FF2"/>
    <w:pPr>
      <w:pageBreakBefore/>
    </w:pPr>
  </w:style>
  <w:style w:type="paragraph" w:customStyle="1" w:styleId="Border">
    <w:name w:val="Border"/>
    <w:basedOn w:val="Normal"/>
    <w:qFormat/>
    <w:rsid w:val="008B3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FF2"/>
    <w:rPr>
      <w:b/>
      <w:bCs/>
      <w:i/>
      <w:iCs/>
      <w:color w:val="auto"/>
    </w:rPr>
  </w:style>
  <w:style w:type="paragraph" w:styleId="IntenseQuote">
    <w:name w:val="Intense Quote"/>
    <w:basedOn w:val="Normal"/>
    <w:next w:val="Normal"/>
    <w:link w:val="IntenseQuoteChar"/>
    <w:uiPriority w:val="30"/>
    <w:qFormat/>
    <w:rsid w:val="008B3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FF2"/>
    <w:rPr>
      <w:smallCaps/>
      <w:color w:val="auto"/>
      <w:u w:val="single"/>
    </w:rPr>
  </w:style>
  <w:style w:type="character" w:styleId="IntenseReference">
    <w:name w:val="Intense Reference"/>
    <w:basedOn w:val="DefaultParagraphFont"/>
    <w:uiPriority w:val="32"/>
    <w:qFormat/>
    <w:rsid w:val="008B3FF2"/>
    <w:rPr>
      <w:b/>
      <w:bCs/>
      <w:smallCaps/>
      <w:color w:val="auto"/>
      <w:spacing w:val="5"/>
      <w:u w:val="single"/>
    </w:rPr>
  </w:style>
  <w:style w:type="paragraph" w:customStyle="1" w:styleId="2ColumnHeading">
    <w:name w:val="2Column Heading"/>
    <w:basedOn w:val="BodyText"/>
    <w:qFormat/>
    <w:rsid w:val="008B3FF2"/>
    <w:pPr>
      <w:spacing w:after="60"/>
      <w:ind w:left="-2268"/>
    </w:pPr>
    <w:rPr>
      <w:b/>
    </w:rPr>
  </w:style>
  <w:style w:type="paragraph" w:customStyle="1" w:styleId="Heading1TOC">
    <w:name w:val="Heading1 TOC"/>
    <w:basedOn w:val="Normal"/>
    <w:qFormat/>
    <w:rsid w:val="008B3FF2"/>
    <w:pPr>
      <w:spacing w:before="240" w:after="120"/>
    </w:pPr>
    <w:rPr>
      <w:rFonts w:ascii="Times New Roman" w:hAnsi="Times New Roman"/>
      <w:b/>
      <w:sz w:val="32"/>
    </w:rPr>
  </w:style>
  <w:style w:type="paragraph" w:customStyle="1" w:styleId="Heading2TOC">
    <w:name w:val="Heading2 TOC"/>
    <w:basedOn w:val="Normal"/>
    <w:qFormat/>
    <w:rsid w:val="008B3FF2"/>
    <w:pPr>
      <w:spacing w:before="240" w:after="60"/>
    </w:pPr>
    <w:rPr>
      <w:rFonts w:ascii="Times New Roman" w:hAnsi="Times New Roman"/>
      <w:b/>
      <w:sz w:val="28"/>
    </w:rPr>
  </w:style>
  <w:style w:type="character" w:customStyle="1" w:styleId="Underline">
    <w:name w:val="Underline"/>
    <w:basedOn w:val="DefaultParagraphFont"/>
    <w:qFormat/>
    <w:rsid w:val="008B3FF2"/>
    <w:rPr>
      <w:u w:val="single"/>
    </w:rPr>
  </w:style>
  <w:style w:type="character" w:customStyle="1" w:styleId="BoldandItalics">
    <w:name w:val="Bold and Italics"/>
    <w:qFormat/>
    <w:rsid w:val="008B3FF2"/>
    <w:rPr>
      <w:b/>
      <w:i/>
      <w:u w:val="none"/>
    </w:rPr>
  </w:style>
  <w:style w:type="paragraph" w:styleId="BalloonText">
    <w:name w:val="Balloon Text"/>
    <w:basedOn w:val="Normal"/>
    <w:link w:val="BalloonTextChar"/>
    <w:rsid w:val="008B3FF2"/>
    <w:rPr>
      <w:rFonts w:ascii="Tahoma" w:hAnsi="Tahoma" w:cs="Tahoma"/>
      <w:sz w:val="16"/>
      <w:szCs w:val="16"/>
    </w:rPr>
  </w:style>
  <w:style w:type="character" w:customStyle="1" w:styleId="BalloonTextChar">
    <w:name w:val="Balloon Text Char"/>
    <w:basedOn w:val="DefaultParagraphFont"/>
    <w:link w:val="BalloonText"/>
    <w:rsid w:val="008B3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F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FF2"/>
    <w:rPr>
      <w:b/>
      <w:color w:val="660033"/>
      <w:spacing w:val="0"/>
    </w:rPr>
  </w:style>
  <w:style w:type="paragraph" w:customStyle="1" w:styleId="Nameditemlist">
    <w:name w:val="Named item list"/>
    <w:basedOn w:val="BodyText"/>
    <w:qFormat/>
    <w:rsid w:val="008B3FF2"/>
    <w:pPr>
      <w:tabs>
        <w:tab w:val="left" w:pos="2835"/>
      </w:tabs>
      <w:ind w:left="2835" w:hanging="2835"/>
    </w:pPr>
  </w:style>
  <w:style w:type="paragraph" w:customStyle="1" w:styleId="BodyTextnopadding">
    <w:name w:val="Body Text no padding"/>
    <w:basedOn w:val="BodyText"/>
    <w:qFormat/>
    <w:rsid w:val="008B3FF2"/>
    <w:pPr>
      <w:spacing w:before="0" w:after="0"/>
    </w:pPr>
  </w:style>
  <w:style w:type="paragraph" w:customStyle="1" w:styleId="BodyTextBold">
    <w:name w:val="Body Text Bold"/>
    <w:basedOn w:val="BodyText"/>
    <w:qFormat/>
    <w:rsid w:val="008B3FF2"/>
    <w:rPr>
      <w:b/>
    </w:rPr>
  </w:style>
  <w:style w:type="character" w:styleId="Hyperlink">
    <w:name w:val="Hyperlink"/>
    <w:basedOn w:val="DefaultParagraphFont"/>
    <w:uiPriority w:val="99"/>
    <w:unhideWhenUsed/>
    <w:rsid w:val="002A5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3562</Characters>
  <Application>Microsoft Office Word</Application>
  <DocSecurity>0</DocSecurity>
  <Lines>118</Lines>
  <Paragraphs>74</Paragraphs>
  <ScaleCrop>false</ScaleCrop>
  <Company>Author-it Software Corporation Ltd.</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SITTTVL007 Use a computerised reservations or operations system</dc:title>
  <dc:subject>Approved</dc:subject>
  <dc:creator>SkillsIQ</dc:creator>
  <cp:keywords>Release: 1</cp:keywords>
  <dc:description>Review Date: 12 April 2008</dc:description>
  <cp:lastModifiedBy>HSD_TPCMSd.prod</cp:lastModifiedBy>
  <cp:revision>3</cp:revision>
  <dcterms:created xsi:type="dcterms:W3CDTF">2023-03-02T05:42:00Z</dcterms:created>
  <dcterms:modified xsi:type="dcterms:W3CDTF">2023-03-02T05:42:00Z</dcterms:modified>
</cp:coreProperties>
</file>