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BC1" w:rsidP="00147BC1">
      <w:pPr>
        <w:pStyle w:val="Title"/>
      </w:pPr>
      <w:r>
        <w:fldChar w:fldCharType="begin"/>
      </w:r>
      <w:r>
        <w:instrText xml:space="preserve"> TITLE   \* MERGEFORMAT </w:instrText>
      </w:r>
      <w:r>
        <w:fldChar w:fldCharType="separate"/>
      </w:r>
      <w:r>
        <w:t>Assessment Requirements for SITTTVL003 Provide advice on Australian destinations</w:t>
      </w:r>
      <w:r>
        <w:fldChar w:fldCharType="end"/>
      </w:r>
    </w:p>
    <w:p w:rsidR="00147BC1" w:rsidP="00147BC1">
      <w:pPr>
        <w:pStyle w:val="Version"/>
        <w:sectPr w:rsidSect="002E3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B7A" w:rsidP="002E3B7A">
      <w:pPr>
        <w:pStyle w:val="SuperHeading"/>
      </w:pPr>
      <w:r w:rsidRPr="002E3B7A">
        <w:t>Assessment Requirements for SITTTVL003 Provide advice on Australian destinations</w:t>
      </w:r>
    </w:p>
    <w:p w:rsidR="00000000" w:rsidRPr="002E3B7A" w:rsidP="002E3B7A">
      <w:pPr>
        <w:pStyle w:val="Heading1"/>
      </w:pPr>
      <w:bookmarkStart w:id="1" w:name="O_1231224"/>
      <w:bookmarkEnd w:id="1"/>
      <w:r w:rsidRPr="002E3B7A">
        <w:t>Modification History</w:t>
      </w:r>
    </w:p>
    <w:p w:rsidR="00000000" w:rsidRPr="002E3B7A" w:rsidP="00147BC1">
      <w:pPr>
        <w:pStyle w:val="BodyText"/>
      </w:pPr>
      <w:r w:rsidRPr="002E3B7A">
        <w:t>Not applicable.</w:t>
      </w:r>
    </w:p>
    <w:p w:rsidR="00000000" w:rsidRPr="002E3B7A" w:rsidP="002E3B7A">
      <w:pPr>
        <w:pStyle w:val="Heading1"/>
      </w:pPr>
      <w:bookmarkStart w:id="2" w:name="O_1231227"/>
      <w:bookmarkEnd w:id="2"/>
      <w:r w:rsidRPr="002E3B7A">
        <w:t>Performance Evidence</w:t>
      </w:r>
    </w:p>
    <w:p w:rsidR="00000000" w:rsidRPr="002E3B7A" w:rsidP="00147BC1">
      <w:pPr>
        <w:pStyle w:val="BodyText"/>
      </w:pPr>
      <w:r w:rsidRPr="002E3B7A">
        <w:t>Evidence of the ability to co</w:t>
      </w:r>
      <w:r w:rsidRPr="002E3B7A">
        <w:t>mplete tasks outlined in elements and performance criteria of this unit in the context of the job role, and:</w:t>
      </w:r>
    </w:p>
    <w:p w:rsidR="00000000" w:rsidRPr="002E3B7A" w:rsidP="002E3B7A">
      <w:pPr>
        <w:pStyle w:val="ListBullet"/>
      </w:pPr>
      <w:r w:rsidRPr="002E3B7A">
        <w:t>provide tailored information to meet the requests of at least three different customers of different customer types or demographics</w:t>
      </w:r>
    </w:p>
    <w:p w:rsidR="00000000" w:rsidRPr="002E3B7A" w:rsidP="002E3B7A">
      <w:pPr>
        <w:pStyle w:val="ListBullet"/>
      </w:pPr>
      <w:r w:rsidRPr="002E3B7A">
        <w:t>for each of th</w:t>
      </w:r>
      <w:r w:rsidRPr="002E3B7A">
        <w:t>e above customers, provide current, relevant and accurate information on at least five different features of two different Australian tourism destinations</w:t>
      </w:r>
    </w:p>
    <w:p w:rsidR="00000000" w:rsidRPr="002E3B7A" w:rsidP="002E3B7A">
      <w:pPr>
        <w:pStyle w:val="ListBullet"/>
      </w:pPr>
      <w:r w:rsidRPr="002E3B7A">
        <w:t>obtain above information by accessing at least three different information sources from the following</w:t>
      </w:r>
      <w:r w:rsidRPr="002E3B7A">
        <w:t xml:space="preserve"> list:</w:t>
      </w:r>
    </w:p>
    <w:p w:rsidR="00000000" w:rsidRPr="002E3B7A" w:rsidP="002E3B7A">
      <w:pPr>
        <w:pStyle w:val="ListBullet2"/>
      </w:pPr>
      <w:r w:rsidRPr="002E3B7A">
        <w:t>computerised reservations systems (CRS)</w:t>
      </w:r>
    </w:p>
    <w:p w:rsidR="00000000" w:rsidRPr="002E3B7A" w:rsidP="002E3B7A">
      <w:pPr>
        <w:pStyle w:val="ListBullet2"/>
      </w:pPr>
      <w:r w:rsidRPr="002E3B7A">
        <w:t>destination and product libraries</w:t>
      </w:r>
    </w:p>
    <w:p w:rsidR="00000000" w:rsidRPr="002E3B7A" w:rsidP="002E3B7A">
      <w:pPr>
        <w:pStyle w:val="ListBullet2"/>
      </w:pPr>
      <w:r w:rsidRPr="002E3B7A">
        <w:t>global distribution systems (GDS)</w:t>
      </w:r>
    </w:p>
    <w:p w:rsidR="00000000" w:rsidRPr="002E3B7A" w:rsidP="002E3B7A">
      <w:pPr>
        <w:pStyle w:val="ListBullet2"/>
      </w:pPr>
      <w:r w:rsidRPr="002E3B7A">
        <w:t>internet</w:t>
      </w:r>
    </w:p>
    <w:p w:rsidR="00000000" w:rsidRPr="002E3B7A" w:rsidP="002E3B7A">
      <w:pPr>
        <w:pStyle w:val="ListBullet2"/>
      </w:pPr>
      <w:r w:rsidRPr="002E3B7A">
        <w:t>organisation-designed information systems</w:t>
      </w:r>
    </w:p>
    <w:p w:rsidR="00000000" w:rsidRPr="002E3B7A" w:rsidP="002E3B7A">
      <w:pPr>
        <w:pStyle w:val="ListBullet2"/>
      </w:pPr>
      <w:r w:rsidRPr="002E3B7A">
        <w:t>principal or supplier information</w:t>
      </w:r>
    </w:p>
    <w:p w:rsidR="00000000" w:rsidRPr="002E3B7A" w:rsidP="002E3B7A">
      <w:pPr>
        <w:pStyle w:val="ListBullet2"/>
      </w:pPr>
      <w:r w:rsidRPr="002E3B7A">
        <w:t>regional tourism office information systems</w:t>
      </w:r>
    </w:p>
    <w:p w:rsidR="00000000" w:rsidRPr="002E3B7A" w:rsidP="002E3B7A">
      <w:pPr>
        <w:pStyle w:val="ListBullet2"/>
      </w:pPr>
      <w:r w:rsidRPr="002E3B7A">
        <w:t>state and federal government tourism authority information systems</w:t>
      </w:r>
    </w:p>
    <w:p w:rsidR="00000000" w:rsidRPr="002E3B7A" w:rsidP="002E3B7A">
      <w:pPr>
        <w:pStyle w:val="ListBullet"/>
      </w:pPr>
      <w:r w:rsidRPr="002E3B7A">
        <w:t>complete above activities within commercial time constraints and deadlines determined by the customer or organisation.</w:t>
      </w:r>
    </w:p>
    <w:p w:rsidR="00000000" w:rsidRPr="002E3B7A" w:rsidP="002E3B7A">
      <w:pPr>
        <w:pStyle w:val="AllowPageBreak"/>
      </w:pPr>
    </w:p>
    <w:p w:rsidR="00000000" w:rsidRPr="002E3B7A" w:rsidP="002E3B7A">
      <w:pPr>
        <w:pStyle w:val="Heading1"/>
      </w:pPr>
      <w:bookmarkStart w:id="3" w:name="O_1231226"/>
      <w:bookmarkEnd w:id="3"/>
      <w:r w:rsidRPr="002E3B7A">
        <w:t>Knowledge Evidence</w:t>
      </w:r>
    </w:p>
    <w:p w:rsidR="00000000" w:rsidRPr="002E3B7A" w:rsidP="00147BC1">
      <w:pPr>
        <w:pStyle w:val="BodyText"/>
      </w:pPr>
      <w:r w:rsidRPr="002E3B7A">
        <w:t>Demonstrated knowledge required</w:t>
      </w:r>
      <w:r w:rsidRPr="002E3B7A">
        <w:t xml:space="preserve"> to complete the tasks outlined in elements and performance criteria of this unit:</w:t>
      </w:r>
    </w:p>
    <w:p w:rsidR="00000000" w:rsidRPr="002E3B7A" w:rsidP="002E3B7A">
      <w:pPr>
        <w:pStyle w:val="ListBullet"/>
      </w:pPr>
      <w:r w:rsidRPr="002E3B7A">
        <w:t>formal and informal research methods:</w:t>
      </w:r>
    </w:p>
    <w:p w:rsidR="00000000" w:rsidRPr="002E3B7A" w:rsidP="002E3B7A">
      <w:pPr>
        <w:pStyle w:val="ListBullet2"/>
      </w:pPr>
      <w:r w:rsidRPr="002E3B7A">
        <w:t>accessing and reading promotional information</w:t>
      </w:r>
    </w:p>
    <w:p w:rsidR="00000000" w:rsidRPr="002E3B7A" w:rsidP="002E3B7A">
      <w:pPr>
        <w:pStyle w:val="ListBullet2"/>
      </w:pPr>
      <w:r w:rsidRPr="002E3B7A">
        <w:t>accessing the internet</w:t>
      </w:r>
    </w:p>
    <w:p w:rsidR="00000000" w:rsidRPr="002E3B7A" w:rsidP="002E3B7A">
      <w:pPr>
        <w:pStyle w:val="ListBullet2"/>
      </w:pPr>
      <w:r w:rsidRPr="002E3B7A">
        <w:t>attending professional development activities</w:t>
      </w:r>
    </w:p>
    <w:p w:rsidR="00000000" w:rsidRPr="002E3B7A" w:rsidP="002E3B7A">
      <w:pPr>
        <w:pStyle w:val="ListBullet2"/>
      </w:pPr>
      <w:r w:rsidRPr="002E3B7A">
        <w:t>contact with other</w:t>
      </w:r>
      <w:r w:rsidRPr="002E3B7A">
        <w:t xml:space="preserve"> organisations</w:t>
      </w:r>
    </w:p>
    <w:p w:rsidR="00000000" w:rsidRPr="002E3B7A" w:rsidP="002E3B7A">
      <w:pPr>
        <w:pStyle w:val="ListBullet2"/>
      </w:pPr>
      <w:r w:rsidRPr="002E3B7A">
        <w:t>formal study</w:t>
      </w:r>
    </w:p>
    <w:p w:rsidR="00000000" w:rsidRPr="002E3B7A" w:rsidP="002E3B7A">
      <w:pPr>
        <w:pStyle w:val="ListBullet2"/>
      </w:pPr>
      <w:r w:rsidRPr="002E3B7A">
        <w:t>informal discussions with colleagues and customers</w:t>
      </w:r>
    </w:p>
    <w:p w:rsidR="00000000" w:rsidRPr="002E3B7A" w:rsidP="002E3B7A">
      <w:pPr>
        <w:pStyle w:val="ListBullet2"/>
      </w:pPr>
      <w:r w:rsidRPr="002E3B7A">
        <w:t>media</w:t>
      </w:r>
    </w:p>
    <w:p w:rsidR="00000000" w:rsidRPr="002E3B7A" w:rsidP="002E3B7A">
      <w:pPr>
        <w:pStyle w:val="ListBullet"/>
      </w:pPr>
      <w:r w:rsidRPr="002E3B7A">
        <w:t>sources of information on regions and destinations and types of product offered</w:t>
      </w:r>
    </w:p>
    <w:p w:rsidR="00000000" w:rsidRPr="002E3B7A" w:rsidP="002E3B7A">
      <w:pPr>
        <w:pStyle w:val="ListBullet"/>
      </w:pPr>
      <w:r w:rsidRPr="002E3B7A">
        <w:t>sources of information on current health and safety issues for the destination:</w:t>
      </w:r>
    </w:p>
    <w:p w:rsidR="00000000" w:rsidRPr="002E3B7A" w:rsidP="002E3B7A">
      <w:pPr>
        <w:pStyle w:val="ListBullet2"/>
      </w:pPr>
      <w:r w:rsidRPr="002E3B7A">
        <w:t>health advisory notices issued by the federal and state or territory government health departments</w:t>
      </w:r>
    </w:p>
    <w:p w:rsidR="00000000" w:rsidRPr="002E3B7A" w:rsidP="002E3B7A">
      <w:pPr>
        <w:pStyle w:val="ListBullet2"/>
      </w:pPr>
      <w:r w:rsidRPr="002E3B7A">
        <w:t>safety advisory information issued by federal and local police authorities and emergency service authorities</w:t>
      </w:r>
    </w:p>
    <w:p w:rsidR="00000000" w:rsidRPr="002E3B7A" w:rsidP="002E3B7A">
      <w:pPr>
        <w:pStyle w:val="ListBullet"/>
      </w:pPr>
      <w:r w:rsidRPr="002E3B7A">
        <w:t>breadth and depth of Australian destinations in</w:t>
      </w:r>
      <w:r w:rsidRPr="002E3B7A">
        <w:t>cluding coverage of all Australian States and Territories, and the major regions and destinations therein</w:t>
      </w:r>
    </w:p>
    <w:p w:rsidR="00000000" w:rsidRPr="002E3B7A" w:rsidP="002E3B7A">
      <w:pPr>
        <w:pStyle w:val="ListBullet"/>
      </w:pPr>
      <w:r w:rsidRPr="002E3B7A">
        <w:t>features of Australian destinations:</w:t>
      </w:r>
    </w:p>
    <w:p w:rsidR="00000000" w:rsidRPr="002E3B7A" w:rsidP="002E3B7A">
      <w:pPr>
        <w:pStyle w:val="ListBullet2"/>
      </w:pPr>
      <w:r w:rsidRPr="002E3B7A">
        <w:t>areas of environmental, social or cultural significance or sensitivity</w:t>
      </w:r>
    </w:p>
    <w:p w:rsidR="00000000" w:rsidRPr="002E3B7A" w:rsidP="002E3B7A">
      <w:pPr>
        <w:pStyle w:val="ListBullet2"/>
      </w:pPr>
      <w:r w:rsidRPr="002E3B7A">
        <w:t>cultural elements</w:t>
      </w:r>
    </w:p>
    <w:p w:rsidR="00000000" w:rsidRPr="002E3B7A" w:rsidP="002E3B7A">
      <w:pPr>
        <w:pStyle w:val="ListBullet2"/>
      </w:pPr>
      <w:r w:rsidRPr="002E3B7A">
        <w:t>facilities for customer</w:t>
      </w:r>
      <w:r w:rsidRPr="002E3B7A">
        <w:t>s with special needs</w:t>
      </w:r>
    </w:p>
    <w:p w:rsidR="00000000" w:rsidRPr="002E3B7A" w:rsidP="002E3B7A">
      <w:pPr>
        <w:pStyle w:val="ListBullet2"/>
      </w:pPr>
      <w:r w:rsidRPr="002E3B7A">
        <w:t>local facilities</w:t>
      </w:r>
    </w:p>
    <w:p w:rsidR="00000000" w:rsidRPr="002E3B7A" w:rsidP="002E3B7A">
      <w:pPr>
        <w:pStyle w:val="ListBullet2"/>
      </w:pPr>
      <w:r w:rsidRPr="002E3B7A">
        <w:t>major gateways for and transport networks within the region and destination:</w:t>
      </w:r>
    </w:p>
    <w:p w:rsidR="00000000" w:rsidRPr="002E3B7A" w:rsidP="002E3B7A">
      <w:pPr>
        <w:pStyle w:val="ListBullet3"/>
      </w:pPr>
      <w:r w:rsidRPr="002E3B7A">
        <w:t>airports</w:t>
      </w:r>
    </w:p>
    <w:p w:rsidR="00000000" w:rsidRPr="002E3B7A" w:rsidP="002E3B7A">
      <w:pPr>
        <w:pStyle w:val="ListBullet3"/>
      </w:pPr>
      <w:r w:rsidRPr="002E3B7A">
        <w:t>cruise ports</w:t>
      </w:r>
    </w:p>
    <w:p w:rsidR="00000000" w:rsidRPr="002E3B7A" w:rsidP="002E3B7A">
      <w:pPr>
        <w:pStyle w:val="ListBullet2"/>
      </w:pPr>
      <w:r w:rsidRPr="002E3B7A">
        <w:t>accommodation facilities</w:t>
      </w:r>
    </w:p>
    <w:p w:rsidR="00000000" w:rsidRPr="002E3B7A" w:rsidP="002E3B7A">
      <w:pPr>
        <w:pStyle w:val="ListBullet2"/>
      </w:pPr>
      <w:r w:rsidRPr="002E3B7A">
        <w:t>tourist attractions</w:t>
      </w:r>
    </w:p>
    <w:p w:rsidR="00000000" w:rsidRPr="002E3B7A" w:rsidP="002E3B7A">
      <w:pPr>
        <w:pStyle w:val="ListBullet"/>
      </w:pPr>
      <w:r w:rsidRPr="002E3B7A">
        <w:t>formats and inclusions used to present information to customers, and styles that cater for those with special needs</w:t>
      </w:r>
    </w:p>
    <w:p w:rsidR="00000000" w:rsidRPr="002E3B7A" w:rsidP="002E3B7A">
      <w:pPr>
        <w:pStyle w:val="ListBullet"/>
      </w:pPr>
      <w:r w:rsidRPr="002E3B7A">
        <w:t>different procedures for storing destination information.</w:t>
      </w:r>
    </w:p>
    <w:p w:rsidR="00000000" w:rsidRPr="002E3B7A" w:rsidP="002E3B7A">
      <w:pPr>
        <w:pStyle w:val="AllowPageBreak"/>
      </w:pPr>
    </w:p>
    <w:p w:rsidR="00000000" w:rsidRPr="002E3B7A" w:rsidP="002E3B7A">
      <w:pPr>
        <w:pStyle w:val="Heading1"/>
      </w:pPr>
      <w:bookmarkStart w:id="4" w:name="O_1231225"/>
      <w:bookmarkEnd w:id="4"/>
      <w:r w:rsidRPr="002E3B7A">
        <w:t>Assessment Conditions</w:t>
      </w:r>
    </w:p>
    <w:p w:rsidR="00000000" w:rsidRPr="002E3B7A" w:rsidP="00147BC1">
      <w:pPr>
        <w:pStyle w:val="BodyText"/>
      </w:pPr>
      <w:r w:rsidRPr="002E3B7A">
        <w:t>Skills must be demonstrated in a safe environment, incorporating the use of industry-realistic simulations and scenarios where required.</w:t>
      </w:r>
    </w:p>
    <w:p w:rsidR="00000000" w:rsidRPr="002E3B7A" w:rsidP="00147BC1">
      <w:pPr>
        <w:pStyle w:val="BodyText"/>
      </w:pPr>
      <w:r w:rsidRPr="002E3B7A">
        <w:t>Assessment must ensure access to:</w:t>
      </w:r>
    </w:p>
    <w:p w:rsidR="00000000" w:rsidRPr="002E3B7A" w:rsidP="002E3B7A">
      <w:pPr>
        <w:pStyle w:val="ListBullet"/>
      </w:pPr>
      <w:r w:rsidRPr="002E3B7A">
        <w:t>computers, printers and information programs currently used by the travel industry t</w:t>
      </w:r>
      <w:r w:rsidRPr="002E3B7A">
        <w:t>o store destination information</w:t>
      </w:r>
    </w:p>
    <w:p w:rsidR="00000000" w:rsidRPr="002E3B7A" w:rsidP="002E3B7A">
      <w:pPr>
        <w:pStyle w:val="ListBullet"/>
      </w:pPr>
      <w:r w:rsidRPr="002E3B7A">
        <w:t>current destination and general product information</w:t>
      </w:r>
    </w:p>
    <w:p w:rsidR="00000000" w:rsidRPr="002E3B7A" w:rsidP="002E3B7A">
      <w:pPr>
        <w:pStyle w:val="ListBullet"/>
      </w:pPr>
      <w:r w:rsidRPr="002E3B7A">
        <w:t>internet</w:t>
      </w:r>
    </w:p>
    <w:p w:rsidR="00000000" w:rsidRPr="002E3B7A" w:rsidP="002E3B7A">
      <w:pPr>
        <w:pStyle w:val="ListBullet"/>
      </w:pPr>
      <w:r w:rsidRPr="002E3B7A">
        <w:t>generic computer software and applications:</w:t>
      </w:r>
    </w:p>
    <w:p w:rsidR="00000000" w:rsidRPr="002E3B7A" w:rsidP="002E3B7A">
      <w:pPr>
        <w:pStyle w:val="ListBullet2"/>
      </w:pPr>
      <w:r w:rsidRPr="002E3B7A">
        <w:t>computer operating systems</w:t>
      </w:r>
    </w:p>
    <w:p w:rsidR="00000000" w:rsidRPr="002E3B7A" w:rsidP="002E3B7A">
      <w:pPr>
        <w:pStyle w:val="ListBullet2"/>
      </w:pPr>
      <w:r w:rsidRPr="002E3B7A">
        <w:t>databases</w:t>
      </w:r>
    </w:p>
    <w:p w:rsidR="00000000" w:rsidRPr="002E3B7A" w:rsidP="002E3B7A">
      <w:pPr>
        <w:pStyle w:val="ListBullet"/>
      </w:pPr>
      <w:r w:rsidRPr="002E3B7A">
        <w:t>customers with whom the individual can interact. These can be:</w:t>
      </w:r>
    </w:p>
    <w:p w:rsidR="00000000" w:rsidRPr="002E3B7A" w:rsidP="002E3B7A">
      <w:pPr>
        <w:pStyle w:val="ListBullet2"/>
      </w:pPr>
      <w:r w:rsidRPr="002E3B7A">
        <w:t xml:space="preserve">customers in an </w:t>
      </w:r>
      <w:r w:rsidRPr="002E3B7A">
        <w:t>industry workplace who are assisted by the individual during the assessment process; or</w:t>
      </w:r>
    </w:p>
    <w:p w:rsidR="00000000" w:rsidRPr="002E3B7A" w:rsidP="002E3B7A">
      <w:pPr>
        <w:pStyle w:val="ListBullet2"/>
      </w:pPr>
      <w:r w:rsidRPr="002E3B7A">
        <w:t xml:space="preserve">individuals who participate in role plays or simulated activities, set up for the purpose of assessment, in a simulated industry environment operated within a training </w:t>
      </w:r>
      <w:r w:rsidRPr="002E3B7A">
        <w:t>organisation.</w:t>
      </w:r>
    </w:p>
    <w:p w:rsidR="00000000" w:rsidRPr="002E3B7A" w:rsidP="00147BC1">
      <w:pPr>
        <w:pStyle w:val="BodyText"/>
      </w:pPr>
      <w:r w:rsidRPr="002E3B7A">
        <w:t>Assessors must satisfy the Standards for Registered Training Organisations’ requirements for assessors and have worked in industry for at least three years where they have applied the skills and knowledge of this unit of competency.</w:t>
      </w:r>
    </w:p>
    <w:p w:rsidR="00000000" w:rsidRPr="002E3B7A" w:rsidP="002E3B7A">
      <w:pPr>
        <w:pStyle w:val="Heading1"/>
      </w:pPr>
      <w:bookmarkStart w:id="5" w:name="O_1231223"/>
      <w:bookmarkEnd w:id="5"/>
      <w:r w:rsidRPr="002E3B7A">
        <w:t>Links</w:t>
      </w:r>
    </w:p>
    <w:p w:rsidR="00000000" w:rsidRPr="002E3B7A" w:rsidP="00147BC1">
      <w:pPr>
        <w:pStyle w:val="BodyText"/>
      </w:pPr>
      <w:r w:rsidRPr="002E3B7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638A4">
        <w:rPr>
          <w:rStyle w:val="Hyperlink"/>
        </w:rPr>
        <w:t>https://vetnet.gov.au/Pages/TrainingDocs.aspx?q=68c40a93-e51d-4e0f-bc06-899dff092694</w:t>
      </w:r>
      <w:r>
        <w:fldChar w:fldCharType="end"/>
      </w:r>
    </w:p>
    <w:p w:rsidR="00000000" w:rsidRPr="002E3B7A" w:rsidP="002E3B7A"/>
    <w:sectPr w:rsidSect="002E3B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A" w:rsidRPr="00147BC1" w:rsidP="00147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C1" w:rsidP="002E3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BC1" w:rsidP="002E3B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7BC1" w:rsidP="002E3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B7A" w:rsidRPr="00147BC1" w:rsidP="00147B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C1" w:rsidRPr="002D2AF8" w:rsidP="002E3B7A">
    <w:pPr>
      <w:pStyle w:val="Header"/>
      <w:framePr w:wrap="around"/>
    </w:pPr>
    <w:r>
      <w:fldChar w:fldCharType="begin"/>
    </w:r>
    <w:r>
      <w:instrText xml:space="preserve"> TITLE   \* MERGEFORMAT </w:instrText>
    </w:r>
    <w:r>
      <w:fldChar w:fldCharType="separate"/>
    </w:r>
    <w:r>
      <w:t>Assessment Requirements for SITTTVL003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47BC1" w:rsidP="002E3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45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2C1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6C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B7A"/>
    <w:pPr>
      <w:spacing w:before="360" w:after="60"/>
      <w:outlineLvl w:val="0"/>
    </w:pPr>
    <w:rPr>
      <w:sz w:val="32"/>
    </w:rPr>
  </w:style>
  <w:style w:type="paragraph" w:styleId="Heading2">
    <w:name w:val="heading 2"/>
    <w:basedOn w:val="HeadingBase"/>
    <w:next w:val="BodyText"/>
    <w:link w:val="Heading2Char"/>
    <w:qFormat/>
    <w:rsid w:val="002E3B7A"/>
    <w:pPr>
      <w:keepLines/>
      <w:spacing w:before="240" w:after="120"/>
      <w:outlineLvl w:val="1"/>
    </w:pPr>
    <w:rPr>
      <w:sz w:val="28"/>
      <w:szCs w:val="40"/>
    </w:rPr>
  </w:style>
  <w:style w:type="paragraph" w:styleId="Heading3">
    <w:name w:val="heading 3"/>
    <w:basedOn w:val="HeadingBase"/>
    <w:next w:val="BodyText"/>
    <w:link w:val="Heading3Char"/>
    <w:qFormat/>
    <w:rsid w:val="002E3B7A"/>
    <w:pPr>
      <w:spacing w:before="180" w:after="120"/>
      <w:outlineLvl w:val="2"/>
    </w:pPr>
    <w:rPr>
      <w:spacing w:val="-10"/>
      <w:kern w:val="32"/>
    </w:rPr>
  </w:style>
  <w:style w:type="paragraph" w:styleId="Heading4">
    <w:name w:val="heading 4"/>
    <w:basedOn w:val="HeadingBase"/>
    <w:next w:val="BodyText"/>
    <w:link w:val="Heading4Char"/>
    <w:qFormat/>
    <w:rsid w:val="002E3B7A"/>
    <w:pPr>
      <w:spacing w:before="160" w:after="120"/>
      <w:outlineLvl w:val="3"/>
    </w:pPr>
    <w:rPr>
      <w:sz w:val="22"/>
    </w:rPr>
  </w:style>
  <w:style w:type="paragraph" w:styleId="Heading5">
    <w:name w:val="heading 5"/>
    <w:basedOn w:val="HeadingBase"/>
    <w:next w:val="Normal"/>
    <w:link w:val="Heading5Char"/>
    <w:qFormat/>
    <w:rsid w:val="002E3B7A"/>
    <w:pPr>
      <w:spacing w:before="80"/>
      <w:outlineLvl w:val="4"/>
    </w:pPr>
    <w:rPr>
      <w:color w:val="918585"/>
      <w:sz w:val="20"/>
    </w:rPr>
  </w:style>
  <w:style w:type="paragraph" w:styleId="Heading6">
    <w:name w:val="heading 6"/>
    <w:basedOn w:val="HeadingBase"/>
    <w:next w:val="Normal"/>
    <w:link w:val="Heading6Char"/>
    <w:qFormat/>
    <w:rsid w:val="002E3B7A"/>
    <w:pPr>
      <w:spacing w:before="60"/>
      <w:outlineLvl w:val="5"/>
    </w:pPr>
    <w:rPr>
      <w:color w:val="918585"/>
      <w:sz w:val="20"/>
    </w:rPr>
  </w:style>
  <w:style w:type="paragraph" w:styleId="Heading7">
    <w:name w:val="heading 7"/>
    <w:basedOn w:val="Normal"/>
    <w:next w:val="Normal"/>
    <w:link w:val="Heading7Char"/>
    <w:qFormat/>
    <w:rsid w:val="002E3B7A"/>
    <w:pPr>
      <w:ind w:left="720"/>
      <w:outlineLvl w:val="6"/>
    </w:pPr>
    <w:rPr>
      <w:i/>
    </w:rPr>
  </w:style>
  <w:style w:type="paragraph" w:styleId="Heading8">
    <w:name w:val="heading 8"/>
    <w:basedOn w:val="Normal"/>
    <w:next w:val="Normal"/>
    <w:link w:val="Heading8Char"/>
    <w:qFormat/>
    <w:rsid w:val="002E3B7A"/>
    <w:pPr>
      <w:ind w:left="720"/>
      <w:outlineLvl w:val="7"/>
    </w:pPr>
    <w:rPr>
      <w:i/>
    </w:rPr>
  </w:style>
  <w:style w:type="paragraph" w:styleId="Heading9">
    <w:name w:val="heading 9"/>
    <w:basedOn w:val="Normal"/>
    <w:next w:val="Normal"/>
    <w:link w:val="Heading9Char"/>
    <w:qFormat/>
    <w:rsid w:val="002E3B7A"/>
    <w:pPr>
      <w:ind w:left="720"/>
      <w:outlineLvl w:val="8"/>
    </w:pPr>
    <w:rPr>
      <w:i/>
    </w:rPr>
  </w:style>
  <w:style w:type="character" w:default="1" w:styleId="DefaultParagraphFont">
    <w:name w:val="Default Paragraph Font"/>
    <w:uiPriority w:val="1"/>
    <w:unhideWhenUsed/>
    <w:rsid w:val="002E3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B7A"/>
  </w:style>
  <w:style w:type="character" w:customStyle="1" w:styleId="Heading1Char">
    <w:name w:val="Heading 1 Char"/>
    <w:basedOn w:val="DefaultParagraphFont"/>
    <w:link w:val="Heading1"/>
    <w:rsid w:val="002E3B7A"/>
    <w:rPr>
      <w:rFonts w:ascii="Times New Roman" w:eastAsia="Times New Roman" w:hAnsi="Times New Roman" w:cs="Times New Roman"/>
      <w:b/>
      <w:sz w:val="32"/>
      <w:szCs w:val="20"/>
      <w:lang w:eastAsia="en-US"/>
    </w:rPr>
  </w:style>
  <w:style w:type="paragraph" w:styleId="BodyText">
    <w:name w:val="Body Text"/>
    <w:basedOn w:val="Normal"/>
    <w:link w:val="BodyTextChar"/>
    <w:rsid w:val="002E3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B7A"/>
    <w:rPr>
      <w:rFonts w:ascii="Times New Roman" w:eastAsia="Times New Roman" w:hAnsi="Times New Roman" w:cs="Times New Roman"/>
      <w:sz w:val="24"/>
      <w:lang w:eastAsia="en-US"/>
    </w:rPr>
  </w:style>
  <w:style w:type="paragraph" w:styleId="ListBullet">
    <w:name w:val="List Bullet"/>
    <w:basedOn w:val="List"/>
    <w:rsid w:val="002E3B7A"/>
    <w:pPr>
      <w:numPr>
        <w:numId w:val="13"/>
      </w:numPr>
      <w:tabs>
        <w:tab w:val="clear" w:pos="340"/>
      </w:tabs>
      <w:spacing w:before="40" w:after="40"/>
    </w:pPr>
  </w:style>
  <w:style w:type="paragraph" w:styleId="ListBullet2">
    <w:name w:val="List Bullet 2"/>
    <w:basedOn w:val="List2"/>
    <w:rsid w:val="002E3B7A"/>
    <w:pPr>
      <w:numPr>
        <w:numId w:val="14"/>
      </w:numPr>
      <w:tabs>
        <w:tab w:val="clear" w:pos="680"/>
      </w:tabs>
    </w:pPr>
  </w:style>
  <w:style w:type="paragraph" w:customStyle="1" w:styleId="SuperHeading">
    <w:name w:val="SuperHeading"/>
    <w:basedOn w:val="Normal"/>
    <w:rsid w:val="002E3B7A"/>
    <w:pPr>
      <w:spacing w:before="240" w:after="120"/>
      <w:outlineLvl w:val="0"/>
    </w:pPr>
    <w:rPr>
      <w:rFonts w:ascii="Times New Roman" w:hAnsi="Times New Roman"/>
      <w:b/>
      <w:sz w:val="32"/>
    </w:rPr>
  </w:style>
  <w:style w:type="paragraph" w:customStyle="1" w:styleId="AllowPageBreak">
    <w:name w:val="AllowPageBreak"/>
    <w:rsid w:val="002E3B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B7A"/>
    <w:pPr>
      <w:numPr>
        <w:numId w:val="3"/>
      </w:numPr>
      <w:tabs>
        <w:tab w:val="clear" w:pos="1021"/>
      </w:tabs>
      <w:ind w:left="1037" w:hanging="357"/>
    </w:pPr>
  </w:style>
  <w:style w:type="character" w:customStyle="1" w:styleId="Heading2Char">
    <w:name w:val="Heading 2 Char"/>
    <w:basedOn w:val="DefaultParagraphFont"/>
    <w:link w:val="Heading2"/>
    <w:rsid w:val="002E3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B7A"/>
    <w:rPr>
      <w:rFonts w:ascii="Courier New" w:eastAsia="Times New Roman" w:hAnsi="Courier New" w:cs="Times New Roman"/>
      <w:i/>
      <w:szCs w:val="20"/>
      <w:lang w:eastAsia="en-US"/>
    </w:rPr>
  </w:style>
  <w:style w:type="paragraph" w:customStyle="1" w:styleId="HeadingBase">
    <w:name w:val="Heading Base"/>
    <w:rsid w:val="002E3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B7A"/>
    <w:pPr>
      <w:tabs>
        <w:tab w:val="right" w:leader="dot" w:pos="9072"/>
      </w:tabs>
      <w:ind w:left="567"/>
    </w:pPr>
    <w:rPr>
      <w:szCs w:val="22"/>
    </w:rPr>
  </w:style>
  <w:style w:type="paragraph" w:customStyle="1" w:styleId="TOCBase">
    <w:name w:val="TOC Base"/>
    <w:rsid w:val="002E3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B7A"/>
    <w:pPr>
      <w:tabs>
        <w:tab w:val="right" w:leader="dot" w:pos="9072"/>
      </w:tabs>
      <w:spacing w:before="40" w:after="40"/>
      <w:ind w:left="284"/>
    </w:pPr>
    <w:rPr>
      <w:rFonts w:ascii="Times New Roman" w:hAnsi="Times New Roman"/>
    </w:rPr>
  </w:style>
  <w:style w:type="paragraph" w:styleId="TOC1">
    <w:name w:val="toc 1"/>
    <w:basedOn w:val="TOCBase"/>
    <w:next w:val="Normal"/>
    <w:rsid w:val="002E3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B7A"/>
    <w:rPr>
      <w:rFonts w:ascii="Times New Roman" w:eastAsia="Times New Roman" w:hAnsi="Times New Roman" w:cs="Times New Roman"/>
      <w:sz w:val="16"/>
      <w:lang w:eastAsia="en-US"/>
    </w:rPr>
  </w:style>
  <w:style w:type="paragraph" w:styleId="Title">
    <w:name w:val="Title"/>
    <w:basedOn w:val="HeadingBase"/>
    <w:link w:val="TitleChar"/>
    <w:qFormat/>
    <w:rsid w:val="002E3B7A"/>
    <w:pPr>
      <w:spacing w:before="5040"/>
      <w:jc w:val="center"/>
    </w:pPr>
    <w:rPr>
      <w:sz w:val="48"/>
      <w:szCs w:val="72"/>
      <w:lang w:val="en-US"/>
    </w:rPr>
  </w:style>
  <w:style w:type="character" w:customStyle="1" w:styleId="TitleChar">
    <w:name w:val="Title Char"/>
    <w:basedOn w:val="DefaultParagraphFont"/>
    <w:link w:val="Title"/>
    <w:rsid w:val="002E3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B7A"/>
    <w:pPr>
      <w:tabs>
        <w:tab w:val="left" w:pos="3600"/>
        <w:tab w:val="left" w:pos="3958"/>
      </w:tabs>
    </w:pPr>
  </w:style>
  <w:style w:type="paragraph" w:styleId="List">
    <w:name w:val="List"/>
    <w:basedOn w:val="BodyText"/>
    <w:next w:val="BodyText"/>
    <w:rsid w:val="002E3B7A"/>
    <w:pPr>
      <w:tabs>
        <w:tab w:val="left" w:pos="340"/>
      </w:tabs>
      <w:spacing w:before="60" w:after="60"/>
      <w:ind w:left="340" w:hanging="340"/>
    </w:pPr>
  </w:style>
  <w:style w:type="paragraph" w:customStyle="1" w:styleId="Note">
    <w:name w:val="Note"/>
    <w:basedOn w:val="BodyText"/>
    <w:rsid w:val="002E3B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3B7A"/>
    <w:rPr>
      <w:b/>
      <w:spacing w:val="0"/>
    </w:rPr>
  </w:style>
  <w:style w:type="paragraph" w:customStyle="1" w:styleId="SuperTitle">
    <w:name w:val="SuperTitle"/>
    <w:basedOn w:val="Title"/>
    <w:rsid w:val="002E3B7A"/>
    <w:pPr>
      <w:framePr w:wrap="auto" w:hAnchor="text" w:y="6049"/>
    </w:pPr>
    <w:rPr>
      <w:color w:val="000000"/>
      <w:sz w:val="40"/>
    </w:rPr>
  </w:style>
  <w:style w:type="paragraph" w:customStyle="1" w:styleId="TOCTitle">
    <w:name w:val="TOCTitle"/>
    <w:basedOn w:val="Heading1"/>
    <w:rsid w:val="002E3B7A"/>
    <w:pPr>
      <w:spacing w:after="240"/>
      <w:jc w:val="center"/>
      <w:outlineLvl w:val="9"/>
    </w:pPr>
    <w:rPr>
      <w:caps/>
    </w:rPr>
  </w:style>
  <w:style w:type="paragraph" w:customStyle="1" w:styleId="Version">
    <w:name w:val="Version"/>
    <w:rsid w:val="002E3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B7A"/>
    <w:pPr>
      <w:keepNext w:val="0"/>
      <w:tabs>
        <w:tab w:val="right" w:pos="4176"/>
      </w:tabs>
      <w:ind w:left="198" w:hanging="198"/>
    </w:pPr>
    <w:rPr>
      <w:rFonts w:ascii="Garamond" w:hAnsi="Garamond"/>
    </w:rPr>
  </w:style>
  <w:style w:type="paragraph" w:styleId="IndexHeading">
    <w:name w:val="index heading"/>
    <w:basedOn w:val="Normal"/>
    <w:next w:val="Index1"/>
    <w:semiHidden/>
    <w:rsid w:val="002E3B7A"/>
    <w:pPr>
      <w:spacing w:before="120" w:after="120"/>
    </w:pPr>
    <w:rPr>
      <w:rFonts w:ascii="Arial" w:hAnsi="Arial"/>
      <w:b/>
      <w:color w:val="918585"/>
      <w:sz w:val="24"/>
    </w:rPr>
  </w:style>
  <w:style w:type="paragraph" w:styleId="Header">
    <w:name w:val="header"/>
    <w:basedOn w:val="Normal"/>
    <w:link w:val="HeaderChar"/>
    <w:rsid w:val="002E3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B7A"/>
    <w:rPr>
      <w:rFonts w:ascii="Times New Roman" w:eastAsia="Times New Roman" w:hAnsi="Times New Roman" w:cs="Times New Roman"/>
      <w:sz w:val="16"/>
      <w:szCs w:val="20"/>
      <w:lang w:val="en-GB" w:eastAsia="en-US"/>
    </w:rPr>
  </w:style>
  <w:style w:type="paragraph" w:customStyle="1" w:styleId="Chapter">
    <w:name w:val="Chapter"/>
    <w:basedOn w:val="Normal"/>
    <w:rsid w:val="002E3B7A"/>
    <w:pPr>
      <w:spacing w:before="240"/>
    </w:pPr>
    <w:rPr>
      <w:rFonts w:ascii="Times New Roman" w:hAnsi="Times New Roman"/>
      <w:smallCaps/>
      <w:spacing w:val="80"/>
      <w:sz w:val="28"/>
    </w:rPr>
  </w:style>
  <w:style w:type="paragraph" w:customStyle="1" w:styleId="InChapter">
    <w:name w:val="InChapter"/>
    <w:basedOn w:val="Heading3"/>
    <w:rsid w:val="002E3B7A"/>
    <w:pPr>
      <w:spacing w:after="240"/>
      <w:outlineLvl w:val="9"/>
    </w:pPr>
    <w:rPr>
      <w:noProof/>
    </w:rPr>
  </w:style>
  <w:style w:type="paragraph" w:styleId="Index2">
    <w:name w:val="index 2"/>
    <w:basedOn w:val="Normal"/>
    <w:next w:val="Normal"/>
    <w:semiHidden/>
    <w:rsid w:val="002E3B7A"/>
    <w:pPr>
      <w:tabs>
        <w:tab w:val="right" w:pos="4176"/>
      </w:tabs>
      <w:ind w:left="568" w:hanging="284"/>
    </w:pPr>
    <w:rPr>
      <w:rFonts w:ascii="Garamond" w:hAnsi="Garamond"/>
    </w:rPr>
  </w:style>
  <w:style w:type="paragraph" w:customStyle="1" w:styleId="Byline">
    <w:name w:val="Byline"/>
    <w:rsid w:val="002E3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B7A"/>
    <w:pPr>
      <w:tabs>
        <w:tab w:val="clear" w:pos="3600"/>
        <w:tab w:val="clear" w:pos="3958"/>
      </w:tabs>
      <w:jc w:val="right"/>
    </w:pPr>
  </w:style>
  <w:style w:type="character" w:styleId="Emphasis">
    <w:name w:val="Emphasis"/>
    <w:basedOn w:val="DefaultParagraphFont"/>
    <w:qFormat/>
    <w:rsid w:val="002E3B7A"/>
    <w:rPr>
      <w:i/>
    </w:rPr>
  </w:style>
  <w:style w:type="paragraph" w:styleId="Caption">
    <w:name w:val="caption"/>
    <w:basedOn w:val="BodyText"/>
    <w:next w:val="Normal"/>
    <w:qFormat/>
    <w:rsid w:val="002E3B7A"/>
    <w:pPr>
      <w:framePr w:w="2268" w:hSpace="181" w:vSpace="181" w:wrap="around" w:vAnchor="text" w:hAnchor="page" w:x="1135" w:y="285" w:anchorLock="1"/>
    </w:pPr>
    <w:rPr>
      <w:i/>
    </w:rPr>
  </w:style>
  <w:style w:type="paragraph" w:customStyle="1" w:styleId="MiniTOCTitle">
    <w:name w:val="MiniTOCTitle"/>
    <w:basedOn w:val="Heading4"/>
    <w:rsid w:val="002E3B7A"/>
    <w:pPr>
      <w:spacing w:before="240"/>
      <w:outlineLvl w:val="9"/>
    </w:pPr>
    <w:rPr>
      <w:noProof/>
      <w:sz w:val="24"/>
    </w:rPr>
  </w:style>
  <w:style w:type="paragraph" w:customStyle="1" w:styleId="MiniTOCItem">
    <w:name w:val="MiniTOCItem"/>
    <w:basedOn w:val="ListBullet"/>
    <w:rsid w:val="002E3B7A"/>
    <w:pPr>
      <w:numPr>
        <w:numId w:val="0"/>
      </w:numPr>
      <w:tabs>
        <w:tab w:val="right" w:leader="dot" w:pos="6521"/>
      </w:tabs>
      <w:spacing w:before="0" w:after="0"/>
    </w:pPr>
  </w:style>
  <w:style w:type="paragraph" w:customStyle="1" w:styleId="TOFTitle">
    <w:name w:val="TOFTitle"/>
    <w:basedOn w:val="TOCTitle"/>
    <w:rsid w:val="002E3B7A"/>
  </w:style>
  <w:style w:type="paragraph" w:styleId="TableofFigures">
    <w:name w:val="table of figures"/>
    <w:basedOn w:val="Normal"/>
    <w:next w:val="Normal"/>
    <w:semiHidden/>
    <w:rsid w:val="002E3B7A"/>
    <w:pPr>
      <w:tabs>
        <w:tab w:val="right" w:leader="dot" w:pos="9072"/>
      </w:tabs>
      <w:ind w:left="970" w:hanging="403"/>
    </w:pPr>
    <w:rPr>
      <w:rFonts w:ascii="Times New Roman" w:hAnsi="Times New Roman"/>
      <w:b/>
    </w:rPr>
  </w:style>
  <w:style w:type="paragraph" w:styleId="ListNumber">
    <w:name w:val="List Number"/>
    <w:basedOn w:val="List"/>
    <w:rsid w:val="002E3B7A"/>
    <w:pPr>
      <w:numPr>
        <w:numId w:val="16"/>
      </w:numPr>
      <w:tabs>
        <w:tab w:val="clear" w:pos="340"/>
      </w:tabs>
    </w:pPr>
  </w:style>
  <w:style w:type="character" w:customStyle="1" w:styleId="WingdingSymbols">
    <w:name w:val="Wingding Symbols"/>
    <w:rsid w:val="002E3B7A"/>
    <w:rPr>
      <w:rFonts w:ascii="Wingdings" w:hAnsi="Wingdings"/>
    </w:rPr>
  </w:style>
  <w:style w:type="paragraph" w:customStyle="1" w:styleId="TableHeading">
    <w:name w:val="Table Heading"/>
    <w:basedOn w:val="HeadingBase"/>
    <w:rsid w:val="002E3B7A"/>
    <w:pPr>
      <w:keepLines/>
      <w:pBdr>
        <w:bottom w:val="single" w:sz="6" w:space="1" w:color="918585"/>
      </w:pBdr>
      <w:spacing w:before="240"/>
    </w:pPr>
  </w:style>
  <w:style w:type="character" w:customStyle="1" w:styleId="HotSpot">
    <w:name w:val="HotSpot"/>
    <w:rsid w:val="002E3B7A"/>
    <w:rPr>
      <w:color w:val="0033CC"/>
      <w:u w:val="none"/>
    </w:rPr>
  </w:style>
  <w:style w:type="paragraph" w:customStyle="1" w:styleId="BodyTextRight">
    <w:name w:val="Body Text Right"/>
    <w:basedOn w:val="BodyText"/>
    <w:rsid w:val="002E3B7A"/>
    <w:pPr>
      <w:spacing w:before="0" w:after="0"/>
      <w:jc w:val="right"/>
    </w:pPr>
  </w:style>
  <w:style w:type="paragraph" w:styleId="Index3">
    <w:name w:val="index 3"/>
    <w:basedOn w:val="ListNumber2"/>
    <w:next w:val="Normal"/>
    <w:semiHidden/>
    <w:rsid w:val="002E3B7A"/>
    <w:pPr>
      <w:numPr>
        <w:numId w:val="0"/>
      </w:numPr>
      <w:tabs>
        <w:tab w:val="right" w:leader="dot" w:pos="4176"/>
      </w:tabs>
    </w:pPr>
  </w:style>
  <w:style w:type="paragraph" w:styleId="ListNumber2">
    <w:name w:val="List Number 2"/>
    <w:basedOn w:val="List2"/>
    <w:rsid w:val="002E3B7A"/>
    <w:pPr>
      <w:numPr>
        <w:numId w:val="11"/>
      </w:numPr>
      <w:tabs>
        <w:tab w:val="clear" w:pos="1060"/>
      </w:tabs>
    </w:pPr>
  </w:style>
  <w:style w:type="paragraph" w:customStyle="1" w:styleId="MarginNote">
    <w:name w:val="Margin Note"/>
    <w:basedOn w:val="BodyText"/>
    <w:rsid w:val="002E3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B7A"/>
    <w:rPr>
      <w:sz w:val="32"/>
    </w:rPr>
  </w:style>
  <w:style w:type="paragraph" w:customStyle="1" w:styleId="HeadingProcedure">
    <w:name w:val="Heading Procedure"/>
    <w:basedOn w:val="HeadingBase"/>
    <w:next w:val="Normal"/>
    <w:rsid w:val="002E3B7A"/>
    <w:pPr>
      <w:tabs>
        <w:tab w:val="left" w:pos="0"/>
      </w:tabs>
      <w:spacing w:before="120" w:after="60"/>
    </w:pPr>
    <w:rPr>
      <w:i/>
      <w:color w:val="918585"/>
      <w:sz w:val="22"/>
    </w:rPr>
  </w:style>
  <w:style w:type="paragraph" w:customStyle="1" w:styleId="TableBodyText">
    <w:name w:val="Table Body Text"/>
    <w:basedOn w:val="BodyText"/>
    <w:rsid w:val="002E3B7A"/>
    <w:pPr>
      <w:spacing w:before="60" w:after="60"/>
    </w:pPr>
  </w:style>
  <w:style w:type="paragraph" w:styleId="ListContinue">
    <w:name w:val="List Continue"/>
    <w:basedOn w:val="List"/>
    <w:rsid w:val="002E3B7A"/>
    <w:pPr>
      <w:ind w:firstLine="0"/>
    </w:pPr>
  </w:style>
  <w:style w:type="paragraph" w:customStyle="1" w:styleId="ListNote">
    <w:name w:val="List Note"/>
    <w:basedOn w:val="List"/>
    <w:rsid w:val="002E3B7A"/>
    <w:pPr>
      <w:pBdr>
        <w:top w:val="single" w:sz="6" w:space="2" w:color="918585"/>
        <w:bottom w:val="single" w:sz="6" w:space="2" w:color="918585"/>
      </w:pBdr>
      <w:tabs>
        <w:tab w:val="left" w:pos="1021"/>
      </w:tabs>
      <w:ind w:firstLine="0"/>
    </w:pPr>
  </w:style>
  <w:style w:type="paragraph" w:customStyle="1" w:styleId="Warning">
    <w:name w:val="Warning"/>
    <w:basedOn w:val="BodyText"/>
    <w:rsid w:val="002E3B7A"/>
    <w:pPr>
      <w:shd w:val="clear" w:color="auto" w:fill="D9D9D9"/>
      <w:tabs>
        <w:tab w:val="left" w:pos="992"/>
      </w:tabs>
      <w:ind w:left="119" w:right="119"/>
    </w:pPr>
    <w:rPr>
      <w:sz w:val="20"/>
    </w:rPr>
  </w:style>
  <w:style w:type="paragraph" w:customStyle="1" w:styleId="MarginIcons">
    <w:name w:val="Margin Icons"/>
    <w:basedOn w:val="BodyText"/>
    <w:rsid w:val="002E3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B7A"/>
    <w:rPr>
      <w:rFonts w:ascii="Courier New" w:hAnsi="Courier New"/>
    </w:rPr>
  </w:style>
  <w:style w:type="paragraph" w:customStyle="1" w:styleId="NoteBullet">
    <w:name w:val="Note Bullet"/>
    <w:basedOn w:val="Note"/>
    <w:rsid w:val="002E3B7A"/>
    <w:pPr>
      <w:tabs>
        <w:tab w:val="clear" w:pos="680"/>
      </w:tabs>
      <w:spacing w:before="60" w:after="60"/>
    </w:pPr>
  </w:style>
  <w:style w:type="paragraph" w:customStyle="1" w:styleId="SubHeading2">
    <w:name w:val="SubHeading2"/>
    <w:basedOn w:val="HeadingBase"/>
    <w:rsid w:val="002E3B7A"/>
    <w:pPr>
      <w:spacing w:before="240" w:after="60"/>
    </w:pPr>
    <w:rPr>
      <w:sz w:val="20"/>
    </w:rPr>
  </w:style>
  <w:style w:type="paragraph" w:customStyle="1" w:styleId="SubHeading1">
    <w:name w:val="SubHeading1"/>
    <w:basedOn w:val="HeadingBase"/>
    <w:rsid w:val="002E3B7A"/>
    <w:pPr>
      <w:spacing w:before="240" w:after="60"/>
    </w:pPr>
    <w:rPr>
      <w:color w:val="918585"/>
      <w:sz w:val="22"/>
    </w:rPr>
  </w:style>
  <w:style w:type="paragraph" w:customStyle="1" w:styleId="SideHeading">
    <w:name w:val="Side Heading"/>
    <w:basedOn w:val="HeadingBase"/>
    <w:rsid w:val="002E3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B7A"/>
    <w:pPr>
      <w:numPr>
        <w:numId w:val="12"/>
      </w:numPr>
    </w:pPr>
  </w:style>
  <w:style w:type="paragraph" w:styleId="PlainText">
    <w:name w:val="Plain Text"/>
    <w:basedOn w:val="Normal"/>
    <w:link w:val="PlainTextChar"/>
    <w:rsid w:val="002E3B7A"/>
    <w:rPr>
      <w:sz w:val="20"/>
    </w:rPr>
  </w:style>
  <w:style w:type="character" w:customStyle="1" w:styleId="PlainTextChar">
    <w:name w:val="Plain Text Char"/>
    <w:basedOn w:val="DefaultParagraphFont"/>
    <w:link w:val="PlainText"/>
    <w:rsid w:val="002E3B7A"/>
    <w:rPr>
      <w:rFonts w:ascii="Courier New" w:eastAsia="Times New Roman" w:hAnsi="Courier New" w:cs="Times New Roman"/>
      <w:sz w:val="20"/>
      <w:szCs w:val="20"/>
      <w:lang w:eastAsia="en-US"/>
    </w:rPr>
  </w:style>
  <w:style w:type="character" w:customStyle="1" w:styleId="MenuOption">
    <w:name w:val="Menu Option"/>
    <w:basedOn w:val="DefaultParagraphFont"/>
    <w:rsid w:val="002E3B7A"/>
    <w:rPr>
      <w:b/>
      <w:smallCaps/>
    </w:rPr>
  </w:style>
  <w:style w:type="paragraph" w:customStyle="1" w:styleId="TableListNumber">
    <w:name w:val="Table List Number"/>
    <w:basedOn w:val="ListNumber"/>
    <w:rsid w:val="002E3B7A"/>
    <w:pPr>
      <w:numPr>
        <w:numId w:val="0"/>
      </w:numPr>
    </w:pPr>
  </w:style>
  <w:style w:type="paragraph" w:styleId="TOC4">
    <w:name w:val="toc 4"/>
    <w:basedOn w:val="TOCBase"/>
    <w:next w:val="Normal"/>
    <w:semiHidden/>
    <w:rsid w:val="002E3B7A"/>
    <w:pPr>
      <w:tabs>
        <w:tab w:val="right" w:leader="dot" w:pos="9071"/>
      </w:tabs>
      <w:ind w:left="1701"/>
    </w:pPr>
  </w:style>
  <w:style w:type="paragraph" w:customStyle="1" w:styleId="ListAlpha">
    <w:name w:val="List Alpha"/>
    <w:basedOn w:val="List"/>
    <w:rsid w:val="002E3B7A"/>
    <w:pPr>
      <w:numPr>
        <w:numId w:val="10"/>
      </w:numPr>
    </w:pPr>
  </w:style>
  <w:style w:type="paragraph" w:customStyle="1" w:styleId="ListAlpha2">
    <w:name w:val="List Alpha 2"/>
    <w:basedOn w:val="List2"/>
    <w:rsid w:val="002E3B7A"/>
    <w:pPr>
      <w:numPr>
        <w:numId w:val="9"/>
      </w:numPr>
    </w:pPr>
  </w:style>
  <w:style w:type="paragraph" w:styleId="List2">
    <w:name w:val="List 2"/>
    <w:basedOn w:val="BodyText"/>
    <w:rsid w:val="002E3B7A"/>
    <w:pPr>
      <w:tabs>
        <w:tab w:val="left" w:pos="680"/>
      </w:tabs>
      <w:spacing w:before="60" w:after="60"/>
      <w:ind w:left="680" w:hanging="340"/>
    </w:pPr>
  </w:style>
  <w:style w:type="paragraph" w:styleId="List3">
    <w:name w:val="List 3"/>
    <w:basedOn w:val="BodyText"/>
    <w:rsid w:val="002E3B7A"/>
    <w:pPr>
      <w:tabs>
        <w:tab w:val="left" w:pos="1021"/>
      </w:tabs>
      <w:spacing w:before="60" w:after="60"/>
      <w:ind w:left="1020" w:hanging="340"/>
    </w:pPr>
  </w:style>
  <w:style w:type="paragraph" w:styleId="List4">
    <w:name w:val="List 4"/>
    <w:basedOn w:val="BodyText"/>
    <w:rsid w:val="002E3B7A"/>
    <w:pPr>
      <w:tabs>
        <w:tab w:val="left" w:pos="1361"/>
      </w:tabs>
      <w:spacing w:before="60" w:after="60"/>
      <w:ind w:left="1361" w:hanging="340"/>
    </w:pPr>
  </w:style>
  <w:style w:type="paragraph" w:styleId="List5">
    <w:name w:val="List 5"/>
    <w:basedOn w:val="BodyText"/>
    <w:rsid w:val="002E3B7A"/>
    <w:pPr>
      <w:tabs>
        <w:tab w:val="left" w:pos="1701"/>
      </w:tabs>
      <w:spacing w:before="60" w:after="60"/>
      <w:ind w:left="1701" w:hanging="340"/>
    </w:pPr>
  </w:style>
  <w:style w:type="paragraph" w:styleId="ListBullet4">
    <w:name w:val="List Bullet 4"/>
    <w:basedOn w:val="List4"/>
    <w:rsid w:val="002E3B7A"/>
    <w:pPr>
      <w:numPr>
        <w:numId w:val="4"/>
      </w:numPr>
      <w:tabs>
        <w:tab w:val="clear" w:pos="1361"/>
      </w:tabs>
    </w:pPr>
  </w:style>
  <w:style w:type="paragraph" w:styleId="ListBullet5">
    <w:name w:val="List Bullet 5"/>
    <w:basedOn w:val="List5"/>
    <w:rsid w:val="002E3B7A"/>
    <w:pPr>
      <w:numPr>
        <w:numId w:val="5"/>
      </w:numPr>
    </w:pPr>
  </w:style>
  <w:style w:type="paragraph" w:styleId="ListContinue2">
    <w:name w:val="List Continue 2"/>
    <w:basedOn w:val="List2"/>
    <w:rsid w:val="002E3B7A"/>
    <w:pPr>
      <w:ind w:firstLine="0"/>
    </w:pPr>
  </w:style>
  <w:style w:type="paragraph" w:styleId="ListContinue3">
    <w:name w:val="List Continue 3"/>
    <w:basedOn w:val="List3"/>
    <w:rsid w:val="002E3B7A"/>
    <w:pPr>
      <w:ind w:left="1021" w:firstLine="0"/>
    </w:pPr>
  </w:style>
  <w:style w:type="paragraph" w:styleId="ListContinue4">
    <w:name w:val="List Continue 4"/>
    <w:basedOn w:val="List4"/>
    <w:rsid w:val="002E3B7A"/>
    <w:pPr>
      <w:ind w:firstLine="0"/>
    </w:pPr>
  </w:style>
  <w:style w:type="paragraph" w:styleId="ListContinue5">
    <w:name w:val="List Continue 5"/>
    <w:basedOn w:val="List5"/>
    <w:rsid w:val="002E3B7A"/>
    <w:pPr>
      <w:ind w:firstLine="0"/>
    </w:pPr>
  </w:style>
  <w:style w:type="paragraph" w:styleId="ListNumber3">
    <w:name w:val="List Number 3"/>
    <w:basedOn w:val="List3"/>
    <w:rsid w:val="002E3B7A"/>
    <w:pPr>
      <w:numPr>
        <w:numId w:val="6"/>
      </w:numPr>
    </w:pPr>
  </w:style>
  <w:style w:type="paragraph" w:styleId="ListNumber4">
    <w:name w:val="List Number 4"/>
    <w:basedOn w:val="List4"/>
    <w:rsid w:val="002E3B7A"/>
    <w:pPr>
      <w:numPr>
        <w:numId w:val="7"/>
      </w:numPr>
    </w:pPr>
  </w:style>
  <w:style w:type="paragraph" w:styleId="ListNumber5">
    <w:name w:val="List Number 5"/>
    <w:basedOn w:val="List5"/>
    <w:rsid w:val="002E3B7A"/>
    <w:pPr>
      <w:numPr>
        <w:numId w:val="8"/>
      </w:numPr>
    </w:pPr>
  </w:style>
  <w:style w:type="paragraph" w:styleId="BlockText">
    <w:name w:val="Block Text"/>
    <w:basedOn w:val="Normal"/>
    <w:rsid w:val="002E3B7A"/>
    <w:pPr>
      <w:spacing w:after="120"/>
      <w:ind w:left="1440" w:right="1440"/>
    </w:pPr>
  </w:style>
  <w:style w:type="character" w:customStyle="1" w:styleId="Subscript">
    <w:name w:val="Subscript"/>
    <w:basedOn w:val="DefaultParagraphFont"/>
    <w:rsid w:val="002E3B7A"/>
    <w:rPr>
      <w:sz w:val="16"/>
      <w:vertAlign w:val="subscript"/>
    </w:rPr>
  </w:style>
  <w:style w:type="character" w:customStyle="1" w:styleId="Superscript">
    <w:name w:val="Superscript"/>
    <w:basedOn w:val="DefaultParagraphFont"/>
    <w:rsid w:val="002E3B7A"/>
    <w:rPr>
      <w:sz w:val="16"/>
      <w:vertAlign w:val="superscript"/>
    </w:rPr>
  </w:style>
  <w:style w:type="character" w:customStyle="1" w:styleId="Symbols">
    <w:name w:val="Symbols"/>
    <w:basedOn w:val="DefaultParagraphFont"/>
    <w:rsid w:val="002E3B7A"/>
    <w:rPr>
      <w:rFonts w:ascii="Symbol" w:hAnsi="Symbol"/>
    </w:rPr>
  </w:style>
  <w:style w:type="character" w:customStyle="1" w:styleId="MenuOptions">
    <w:name w:val="Menu Options"/>
    <w:basedOn w:val="DefaultParagraphFont"/>
    <w:rsid w:val="002E3B7A"/>
    <w:rPr>
      <w:rFonts w:ascii="Arial Narrow" w:hAnsi="Arial Narrow"/>
      <w:smallCaps/>
    </w:rPr>
  </w:style>
  <w:style w:type="character" w:customStyle="1" w:styleId="Buttons">
    <w:name w:val="Buttons"/>
    <w:basedOn w:val="DefaultParagraphFont"/>
    <w:rsid w:val="002E3B7A"/>
    <w:rPr>
      <w:b/>
    </w:rPr>
  </w:style>
  <w:style w:type="character" w:customStyle="1" w:styleId="Underlined">
    <w:name w:val="Underlined"/>
    <w:basedOn w:val="DefaultParagraphFont"/>
    <w:rsid w:val="002E3B7A"/>
    <w:rPr>
      <w:u w:val="single"/>
    </w:rPr>
  </w:style>
  <w:style w:type="paragraph" w:customStyle="1" w:styleId="TableBodyTextRight">
    <w:name w:val="Table Body Text Right"/>
    <w:basedOn w:val="TableBodyText"/>
    <w:rsid w:val="002E3B7A"/>
    <w:pPr>
      <w:widowControl w:val="0"/>
      <w:autoSpaceDE w:val="0"/>
      <w:autoSpaceDN w:val="0"/>
      <w:adjustRightInd w:val="0"/>
      <w:jc w:val="right"/>
    </w:pPr>
    <w:rPr>
      <w:rFonts w:cs="Arial"/>
      <w:szCs w:val="18"/>
    </w:rPr>
  </w:style>
  <w:style w:type="paragraph" w:customStyle="1" w:styleId="CopyrightText">
    <w:name w:val="Copyright Text"/>
    <w:basedOn w:val="BodyText"/>
    <w:rsid w:val="002E3B7A"/>
    <w:rPr>
      <w:sz w:val="18"/>
    </w:rPr>
  </w:style>
  <w:style w:type="paragraph" w:customStyle="1" w:styleId="BodySmallRight">
    <w:name w:val="Body Small Right"/>
    <w:basedOn w:val="BodyTextRight"/>
    <w:rsid w:val="002E3B7A"/>
    <w:rPr>
      <w:sz w:val="18"/>
      <w:szCs w:val="18"/>
    </w:rPr>
  </w:style>
  <w:style w:type="paragraph" w:customStyle="1" w:styleId="MarginEdition">
    <w:name w:val="Margin Edition"/>
    <w:basedOn w:val="MarginNote"/>
    <w:rsid w:val="002E3B7A"/>
    <w:pPr>
      <w:spacing w:before="0" w:after="0"/>
    </w:pPr>
    <w:rPr>
      <w:rFonts w:ascii="Times New Roman" w:hAnsi="Times New Roman"/>
      <w:color w:val="999999"/>
    </w:rPr>
  </w:style>
  <w:style w:type="paragraph" w:customStyle="1" w:styleId="Spacer">
    <w:name w:val="Spacer"/>
    <w:basedOn w:val="Normal"/>
    <w:rsid w:val="002E3B7A"/>
    <w:rPr>
      <w:sz w:val="2"/>
      <w:szCs w:val="2"/>
    </w:rPr>
  </w:style>
  <w:style w:type="character" w:customStyle="1" w:styleId="Small">
    <w:name w:val="Small"/>
    <w:basedOn w:val="DefaultParagraphFont"/>
    <w:rsid w:val="002E3B7A"/>
    <w:rPr>
      <w:sz w:val="16"/>
    </w:rPr>
  </w:style>
  <w:style w:type="paragraph" w:customStyle="1" w:styleId="WideTable">
    <w:name w:val="Wide Table"/>
    <w:basedOn w:val="Normal"/>
    <w:rsid w:val="002E3B7A"/>
    <w:pPr>
      <w:ind w:left="-1418"/>
    </w:pPr>
    <w:rPr>
      <w:sz w:val="2"/>
      <w:szCs w:val="2"/>
    </w:rPr>
  </w:style>
  <w:style w:type="character" w:styleId="PageNumber">
    <w:name w:val="page number"/>
    <w:basedOn w:val="DefaultParagraphFont"/>
    <w:rsid w:val="002E3B7A"/>
  </w:style>
  <w:style w:type="paragraph" w:styleId="Quote">
    <w:name w:val="Quote"/>
    <w:basedOn w:val="Heading1"/>
    <w:link w:val="QuoteChar"/>
    <w:qFormat/>
    <w:rsid w:val="002E3B7A"/>
    <w:rPr>
      <w:b w:val="0"/>
      <w:sz w:val="72"/>
      <w:szCs w:val="72"/>
      <w:lang w:val="en-NZ"/>
    </w:rPr>
  </w:style>
  <w:style w:type="character" w:customStyle="1" w:styleId="QuoteChar">
    <w:name w:val="Quote Char"/>
    <w:basedOn w:val="DefaultParagraphFont"/>
    <w:link w:val="Quote"/>
    <w:rsid w:val="002E3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B7A"/>
    <w:pPr>
      <w:pageBreakBefore/>
    </w:pPr>
  </w:style>
  <w:style w:type="paragraph" w:customStyle="1" w:styleId="Border">
    <w:name w:val="Border"/>
    <w:basedOn w:val="Normal"/>
    <w:qFormat/>
    <w:rsid w:val="002E3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B7A"/>
    <w:rPr>
      <w:b/>
      <w:bCs/>
      <w:i/>
      <w:iCs/>
      <w:color w:val="auto"/>
    </w:rPr>
  </w:style>
  <w:style w:type="paragraph" w:styleId="IntenseQuote">
    <w:name w:val="Intense Quote"/>
    <w:basedOn w:val="Normal"/>
    <w:next w:val="Normal"/>
    <w:link w:val="IntenseQuoteChar"/>
    <w:uiPriority w:val="30"/>
    <w:qFormat/>
    <w:rsid w:val="002E3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B7A"/>
    <w:rPr>
      <w:smallCaps/>
      <w:color w:val="auto"/>
      <w:u w:val="single"/>
    </w:rPr>
  </w:style>
  <w:style w:type="character" w:styleId="IntenseReference">
    <w:name w:val="Intense Reference"/>
    <w:basedOn w:val="DefaultParagraphFont"/>
    <w:uiPriority w:val="32"/>
    <w:qFormat/>
    <w:rsid w:val="002E3B7A"/>
    <w:rPr>
      <w:b/>
      <w:bCs/>
      <w:smallCaps/>
      <w:color w:val="auto"/>
      <w:spacing w:val="5"/>
      <w:u w:val="single"/>
    </w:rPr>
  </w:style>
  <w:style w:type="paragraph" w:customStyle="1" w:styleId="2ColumnHeading">
    <w:name w:val="2Column Heading"/>
    <w:basedOn w:val="BodyText"/>
    <w:qFormat/>
    <w:rsid w:val="002E3B7A"/>
    <w:pPr>
      <w:spacing w:after="60"/>
      <w:ind w:left="-2268"/>
    </w:pPr>
    <w:rPr>
      <w:b/>
    </w:rPr>
  </w:style>
  <w:style w:type="paragraph" w:customStyle="1" w:styleId="Heading1TOC">
    <w:name w:val="Heading1 TOC"/>
    <w:basedOn w:val="Normal"/>
    <w:qFormat/>
    <w:rsid w:val="002E3B7A"/>
    <w:pPr>
      <w:spacing w:before="240" w:after="120"/>
    </w:pPr>
    <w:rPr>
      <w:rFonts w:ascii="Times New Roman" w:hAnsi="Times New Roman"/>
      <w:b/>
      <w:sz w:val="32"/>
    </w:rPr>
  </w:style>
  <w:style w:type="paragraph" w:customStyle="1" w:styleId="Heading2TOC">
    <w:name w:val="Heading2 TOC"/>
    <w:basedOn w:val="Normal"/>
    <w:qFormat/>
    <w:rsid w:val="002E3B7A"/>
    <w:pPr>
      <w:spacing w:before="240" w:after="60"/>
    </w:pPr>
    <w:rPr>
      <w:rFonts w:ascii="Times New Roman" w:hAnsi="Times New Roman"/>
      <w:b/>
      <w:sz w:val="28"/>
    </w:rPr>
  </w:style>
  <w:style w:type="character" w:customStyle="1" w:styleId="Underline">
    <w:name w:val="Underline"/>
    <w:basedOn w:val="DefaultParagraphFont"/>
    <w:qFormat/>
    <w:rsid w:val="002E3B7A"/>
    <w:rPr>
      <w:u w:val="single"/>
    </w:rPr>
  </w:style>
  <w:style w:type="character" w:customStyle="1" w:styleId="BoldandItalics">
    <w:name w:val="Bold and Italics"/>
    <w:qFormat/>
    <w:rsid w:val="002E3B7A"/>
    <w:rPr>
      <w:b/>
      <w:i/>
      <w:u w:val="none"/>
    </w:rPr>
  </w:style>
  <w:style w:type="paragraph" w:styleId="BalloonText">
    <w:name w:val="Balloon Text"/>
    <w:basedOn w:val="Normal"/>
    <w:link w:val="BalloonTextChar"/>
    <w:rsid w:val="002E3B7A"/>
    <w:rPr>
      <w:rFonts w:ascii="Tahoma" w:hAnsi="Tahoma" w:cs="Tahoma"/>
      <w:sz w:val="16"/>
      <w:szCs w:val="16"/>
    </w:rPr>
  </w:style>
  <w:style w:type="character" w:customStyle="1" w:styleId="BalloonTextChar">
    <w:name w:val="Balloon Text Char"/>
    <w:basedOn w:val="DefaultParagraphFont"/>
    <w:link w:val="BalloonText"/>
    <w:rsid w:val="002E3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B7A"/>
    <w:rPr>
      <w:b/>
      <w:color w:val="660033"/>
      <w:spacing w:val="0"/>
    </w:rPr>
  </w:style>
  <w:style w:type="paragraph" w:customStyle="1" w:styleId="Nameditemlist">
    <w:name w:val="Named item list"/>
    <w:basedOn w:val="BodyText"/>
    <w:qFormat/>
    <w:rsid w:val="002E3B7A"/>
    <w:pPr>
      <w:tabs>
        <w:tab w:val="left" w:pos="2835"/>
      </w:tabs>
      <w:ind w:left="2835" w:hanging="2835"/>
    </w:pPr>
  </w:style>
  <w:style w:type="paragraph" w:customStyle="1" w:styleId="BodyTextnopadding">
    <w:name w:val="Body Text no padding"/>
    <w:basedOn w:val="BodyText"/>
    <w:qFormat/>
    <w:rsid w:val="002E3B7A"/>
    <w:pPr>
      <w:spacing w:before="0" w:after="0"/>
    </w:pPr>
  </w:style>
  <w:style w:type="paragraph" w:customStyle="1" w:styleId="BodyTextBold">
    <w:name w:val="Body Text Bold"/>
    <w:basedOn w:val="BodyText"/>
    <w:qFormat/>
    <w:rsid w:val="002E3B7A"/>
    <w:rPr>
      <w:b/>
    </w:rPr>
  </w:style>
  <w:style w:type="character" w:styleId="Hyperlink">
    <w:name w:val="Hyperlink"/>
    <w:basedOn w:val="DefaultParagraphFont"/>
    <w:uiPriority w:val="99"/>
    <w:unhideWhenUsed/>
    <w:rsid w:val="00147B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3462</Characters>
  <Application>Microsoft Office Word</Application>
  <DocSecurity>0</DocSecurity>
  <Lines>91</Lines>
  <Paragraphs>72</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SITTTVL003 Provide advice on Australian destinations</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