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EFD" w:rsidP="002D7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SITTTVL002 Provide advice on international destinations</w:t>
      </w:r>
      <w:r>
        <w:fldChar w:fldCharType="end"/>
      </w:r>
    </w:p>
    <w:p w:rsidR="002D7EFD" w:rsidP="002D7EFD">
      <w:pPr>
        <w:pStyle w:val="Version"/>
        <w:sectPr w:rsidSect="00B56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2A4" w:rsidP="00B562A4">
      <w:pPr>
        <w:pStyle w:val="SuperHeading"/>
      </w:pPr>
      <w:r w:rsidRPr="00B562A4">
        <w:t>SITTTVL002 Provide advice on international destinations</w:t>
      </w:r>
    </w:p>
    <w:p w:rsidR="00000000" w:rsidRPr="00B562A4" w:rsidP="00B562A4">
      <w:pPr>
        <w:pStyle w:val="Heading1"/>
      </w:pPr>
      <w:bookmarkStart w:id="1" w:name="O_1231210"/>
      <w:bookmarkEnd w:id="1"/>
      <w:r w:rsidRPr="00B562A4">
        <w:t>Modification History</w:t>
      </w:r>
    </w:p>
    <w:p w:rsidR="00000000" w:rsidRPr="00B562A4" w:rsidP="002D7EFD">
      <w:pPr>
        <w:pStyle w:val="BodyText"/>
      </w:pPr>
      <w:r w:rsidRPr="00B562A4">
        <w:t>Not applicable.</w:t>
      </w:r>
    </w:p>
    <w:p w:rsidR="00000000" w:rsidRPr="00B562A4" w:rsidP="00B562A4">
      <w:pPr>
        <w:pStyle w:val="Heading1"/>
      </w:pPr>
      <w:bookmarkStart w:id="2" w:name="O_1231217"/>
      <w:bookmarkEnd w:id="2"/>
      <w:r w:rsidRPr="00B562A4">
        <w:t>Application</w:t>
      </w:r>
    </w:p>
    <w:p w:rsidR="00000000" w:rsidRPr="00B562A4" w:rsidP="002D7EFD">
      <w:pPr>
        <w:pStyle w:val="BodyText"/>
      </w:pPr>
      <w:r w:rsidRPr="00B562A4">
        <w:t>This unit describes the performance outcomes, skills and knowledge required to source and provide customer information and advice relating to international destinations a</w:t>
      </w:r>
      <w:r w:rsidRPr="00B562A4">
        <w:t>nd their features. It requires the ability to identify appropriate information sources and research destinations in order to develop and update a general destination knowledge base.</w:t>
      </w:r>
    </w:p>
    <w:p w:rsidR="00000000" w:rsidRPr="00B562A4" w:rsidP="002D7EFD">
      <w:pPr>
        <w:pStyle w:val="BodyText"/>
      </w:pPr>
      <w:r w:rsidRPr="00B562A4">
        <w:t>International destinations and their features can include any sold by a tr</w:t>
      </w:r>
      <w:r w:rsidRPr="00B562A4">
        <w:t>avel organisation. Travel operators, such as travel agents and tour wholesalers, can specialise in one international destination or cover multiple destinations.</w:t>
      </w:r>
    </w:p>
    <w:p w:rsidR="00000000" w:rsidRPr="00B562A4" w:rsidP="002D7EFD">
      <w:pPr>
        <w:pStyle w:val="BodyText"/>
      </w:pPr>
      <w:r w:rsidRPr="00B562A4">
        <w:t>The breadth and depth of destination knowledge required will vary according to the industry sec</w:t>
      </w:r>
      <w:r w:rsidRPr="00B562A4">
        <w:t>tor, workplace and job role. This unit is not about having an in-depth knowledge of every destination but focuses on the ability to collect and interpret destination information.</w:t>
      </w:r>
    </w:p>
    <w:p w:rsidR="00000000" w:rsidRPr="00B562A4" w:rsidP="002D7EFD">
      <w:pPr>
        <w:pStyle w:val="BodyText"/>
      </w:pPr>
      <w:r w:rsidRPr="00B562A4">
        <w:t>The unit applies to frontline sales and operations personnel who operate with</w:t>
      </w:r>
      <w:r w:rsidRPr="00B562A4">
        <w:t xml:space="preserve"> some level of independence and under limited supervision. This includes travel consultants, wholesale operations consultants, tour managers, and reservations sales agents.</w:t>
      </w:r>
    </w:p>
    <w:p w:rsidR="00000000" w:rsidRPr="00B562A4" w:rsidP="002D7EFD">
      <w:pPr>
        <w:pStyle w:val="BodyText"/>
      </w:pPr>
      <w:r w:rsidRPr="00B562A4">
        <w:t>The skills in this unit of competency must be applied in accordance with Commonweal</w:t>
      </w:r>
      <w:r w:rsidRPr="00B562A4">
        <w:t>th and State/Territory legislation, Australian standards and industry codes of practice.</w:t>
      </w:r>
    </w:p>
    <w:p w:rsidR="00000000" w:rsidRPr="00B562A4" w:rsidP="002D7EFD">
      <w:pPr>
        <w:pStyle w:val="BodyText"/>
      </w:pPr>
      <w:r w:rsidRPr="00B562A4">
        <w:t>No occupational licensing, certification or specific legislative requirements apply to this unit at the time of publication.</w:t>
      </w:r>
    </w:p>
    <w:p w:rsidR="00000000" w:rsidRPr="00B562A4" w:rsidP="00B562A4">
      <w:pPr>
        <w:pStyle w:val="Heading1"/>
      </w:pPr>
      <w:bookmarkStart w:id="3" w:name="O_1231216"/>
      <w:bookmarkEnd w:id="3"/>
      <w:r w:rsidRPr="00B562A4">
        <w:t>Pre-requisite Unit</w:t>
      </w:r>
    </w:p>
    <w:p w:rsidR="00000000" w:rsidRPr="00B562A4" w:rsidP="002D7EFD">
      <w:pPr>
        <w:pStyle w:val="BodyText"/>
      </w:pPr>
      <w:r w:rsidRPr="00B562A4">
        <w:t>Nil</w:t>
      </w:r>
    </w:p>
    <w:p w:rsidR="00000000" w:rsidRPr="00B562A4" w:rsidP="00B562A4">
      <w:pPr>
        <w:pStyle w:val="Heading1"/>
      </w:pPr>
      <w:bookmarkStart w:id="4" w:name="O_1231215"/>
      <w:bookmarkEnd w:id="4"/>
      <w:r w:rsidRPr="00B562A4">
        <w:t>Competency Field</w:t>
      </w:r>
    </w:p>
    <w:p w:rsidR="00000000" w:rsidRPr="00B562A4" w:rsidP="002D7EFD">
      <w:pPr>
        <w:pStyle w:val="BodyText"/>
      </w:pPr>
      <w:r w:rsidRPr="00B562A4">
        <w:t>Travel</w:t>
      </w:r>
    </w:p>
    <w:p w:rsidR="00000000" w:rsidRPr="00B562A4" w:rsidP="00B562A4">
      <w:pPr>
        <w:pStyle w:val="Heading1"/>
      </w:pPr>
      <w:bookmarkStart w:id="5" w:name="O_1231214"/>
      <w:bookmarkEnd w:id="5"/>
      <w:r w:rsidRPr="00B562A4">
        <w:t>Unit Sector</w:t>
      </w:r>
    </w:p>
    <w:p w:rsidR="00000000" w:rsidRPr="00B562A4" w:rsidP="002D7EFD">
      <w:pPr>
        <w:pStyle w:val="BodyText"/>
      </w:pPr>
      <w:r w:rsidRPr="00B562A4">
        <w:t>Tourism</w:t>
      </w:r>
    </w:p>
    <w:p w:rsidR="00000000" w:rsidRPr="00B562A4" w:rsidP="00B562A4">
      <w:pPr>
        <w:pStyle w:val="Heading1"/>
      </w:pPr>
      <w:bookmarkStart w:id="6" w:name="O_1231213"/>
      <w:bookmarkEnd w:id="6"/>
      <w:r w:rsidRPr="00B562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2A4" w:rsidP="00B562A4">
            <w:pPr>
              <w:pStyle w:val="BodyText"/>
            </w:pPr>
            <w:r w:rsidRPr="00B562A4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BodyText"/>
              <w:rPr>
                <w:lang w:val="en-NZ"/>
              </w:rPr>
            </w:pPr>
            <w:r w:rsidRPr="00B562A4">
              <w:rPr>
                <w:rStyle w:val="SpecialBold"/>
              </w:rPr>
              <w:t>PERFORMANCE</w:t>
            </w:r>
            <w:r w:rsidRPr="00B562A4">
              <w:t xml:space="preserve"> </w:t>
            </w:r>
            <w:r w:rsidRPr="00B562A4">
              <w:rPr>
                <w:rStyle w:val="SpecialBold"/>
              </w:rPr>
              <w:t>CRITERIA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2A4" w:rsidP="00B562A4">
            <w:pPr>
              <w:pStyle w:val="BodyText"/>
            </w:pPr>
            <w:r w:rsidRPr="00B562A4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BodyText"/>
              <w:rPr>
                <w:lang w:val="en-NZ"/>
              </w:rPr>
            </w:pPr>
            <w:r w:rsidRPr="00B562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List"/>
              <w:rPr>
                <w:lang w:val="en-NZ"/>
              </w:rPr>
            </w:pPr>
            <w:r w:rsidRPr="00B562A4">
              <w:t>1.  Develop knowledge of international destinations.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2A4" w:rsidP="00B562A4">
            <w:pPr>
              <w:pStyle w:val="List"/>
            </w:pPr>
            <w:r w:rsidRPr="00B562A4">
              <w:t>1.1. Identify and access information sources that provide current and accurate information on internationa</w:t>
            </w:r>
            <w:r w:rsidRPr="00B562A4">
              <w:t>l destinations.</w:t>
            </w:r>
          </w:p>
          <w:p w:rsidR="00000000" w:rsidRPr="00B562A4" w:rsidP="00B562A4">
            <w:pPr>
              <w:pStyle w:val="List"/>
            </w:pPr>
            <w:r w:rsidRPr="00B562A4">
              <w:t>1.2. Identify and obtain information on functional or operational features of the international destination that meet different customer needs.</w:t>
            </w:r>
          </w:p>
          <w:p w:rsidR="00000000" w:rsidRPr="00B562A4" w:rsidP="00B562A4">
            <w:pPr>
              <w:pStyle w:val="List"/>
            </w:pPr>
            <w:r w:rsidRPr="00B562A4">
              <w:t>1.3. Obtain key information on social, cultural and geographical features and current health and</w:t>
            </w:r>
            <w:r w:rsidRPr="00B562A4">
              <w:t xml:space="preserve"> safety features of the international destination.</w:t>
            </w:r>
          </w:p>
          <w:p w:rsidR="00000000" w:rsidP="00B562A4">
            <w:pPr>
              <w:pStyle w:val="List"/>
              <w:rPr>
                <w:lang w:val="en-NZ"/>
              </w:rPr>
            </w:pPr>
            <w:r w:rsidRPr="00B562A4">
              <w:t xml:space="preserve">1.4. Record and store destination information for future use. 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List"/>
              <w:rPr>
                <w:lang w:val="en-NZ"/>
              </w:rPr>
            </w:pPr>
            <w:r w:rsidRPr="00B562A4">
              <w:t>2.  Update knowledge of international destinations.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2A4" w:rsidP="00B562A4">
            <w:pPr>
              <w:pStyle w:val="List"/>
            </w:pPr>
            <w:r w:rsidRPr="00B562A4">
              <w:t>2.1. Use formal and informal research to update destination knowledge.</w:t>
            </w:r>
          </w:p>
          <w:p w:rsidR="00000000" w:rsidRPr="00B562A4" w:rsidP="00B562A4">
            <w:pPr>
              <w:pStyle w:val="List"/>
            </w:pPr>
            <w:r w:rsidRPr="00B562A4">
              <w:t>2.2. Seek feedback from colleagues and customers on their experience with international destinations to gain first-hand information.</w:t>
            </w:r>
          </w:p>
          <w:p w:rsidR="00000000" w:rsidP="00B562A4">
            <w:pPr>
              <w:pStyle w:val="List"/>
              <w:rPr>
                <w:lang w:val="en-NZ"/>
              </w:rPr>
            </w:pPr>
            <w:r w:rsidRPr="00B562A4">
              <w:t>2.3. Share updated information with colleagues.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List"/>
              <w:rPr>
                <w:lang w:val="en-NZ"/>
              </w:rPr>
            </w:pPr>
            <w:r w:rsidRPr="00B562A4">
              <w:t>3.  Provide information and advice on specific international destinations.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2A4" w:rsidP="00B562A4">
            <w:pPr>
              <w:pStyle w:val="List"/>
            </w:pPr>
            <w:r w:rsidRPr="00B562A4">
              <w:t>3.1. Identify the specific information and advice needs of the customer.</w:t>
            </w:r>
          </w:p>
          <w:p w:rsidR="00000000" w:rsidRPr="00B562A4" w:rsidP="00B562A4">
            <w:pPr>
              <w:pStyle w:val="List"/>
            </w:pPr>
            <w:r w:rsidRPr="00B562A4">
              <w:t>3.2. Provide current and accurate destination information and advice.</w:t>
            </w:r>
          </w:p>
          <w:p w:rsidR="00000000" w:rsidRPr="00B562A4" w:rsidP="00B562A4">
            <w:pPr>
              <w:pStyle w:val="List"/>
            </w:pPr>
            <w:r w:rsidRPr="00B562A4">
              <w:t>3.3. Provide an appropriate scope and depth of information to meet customer needs.</w:t>
            </w:r>
          </w:p>
          <w:p w:rsidR="00000000" w:rsidRPr="00B562A4" w:rsidP="00B562A4">
            <w:pPr>
              <w:pStyle w:val="List"/>
            </w:pPr>
            <w:r w:rsidRPr="00B562A4">
              <w:t xml:space="preserve">3.4. Present information and </w:t>
            </w:r>
            <w:r w:rsidRPr="00B562A4">
              <w:t>advice in a clear format and style.</w:t>
            </w:r>
          </w:p>
          <w:p w:rsidR="00000000" w:rsidRPr="00B562A4" w:rsidP="00B562A4">
            <w:pPr>
              <w:pStyle w:val="List"/>
            </w:pPr>
            <w:r w:rsidRPr="00B562A4">
              <w:t>3.5. Refer customers to current sources of health, safety and regulatory information.</w:t>
            </w:r>
          </w:p>
        </w:tc>
      </w:tr>
    </w:tbl>
    <w:p w:rsidR="00000000" w:rsidRPr="00B562A4" w:rsidP="00B562A4">
      <w:pPr>
        <w:pStyle w:val="BodyText"/>
      </w:pPr>
    </w:p>
    <w:p w:rsidR="00000000" w:rsidRPr="00B562A4" w:rsidP="00B562A4">
      <w:pPr>
        <w:pStyle w:val="AllowPageBreak"/>
      </w:pPr>
    </w:p>
    <w:p w:rsidR="00000000" w:rsidRPr="00B562A4" w:rsidP="00B562A4">
      <w:pPr>
        <w:pStyle w:val="Heading1"/>
      </w:pPr>
      <w:bookmarkStart w:id="7" w:name="O_1231212"/>
      <w:bookmarkEnd w:id="7"/>
      <w:r w:rsidRPr="00B562A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BodyText"/>
              <w:rPr>
                <w:lang w:val="en-NZ"/>
              </w:rPr>
            </w:pPr>
            <w:r w:rsidRPr="00B562A4">
              <w:rPr>
                <w:rStyle w:val="Emphasis"/>
              </w:rPr>
              <w:t>Foundation skills essential to performance in this unit, but not explicit in the performance cr</w:t>
            </w:r>
            <w:r w:rsidRPr="00B562A4">
              <w:rPr>
                <w:rStyle w:val="Emphasis"/>
              </w:rPr>
              <w:t>iteria are listed here, along with a brief context statement.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2A4" w:rsidP="00B562A4">
            <w:pPr>
              <w:pStyle w:val="BodyText"/>
            </w:pPr>
            <w:r w:rsidRPr="00B562A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BodyText"/>
              <w:rPr>
                <w:lang w:val="en-NZ"/>
              </w:rPr>
            </w:pPr>
            <w:r w:rsidRPr="00B562A4">
              <w:rPr>
                <w:rStyle w:val="SpecialBold"/>
              </w:rPr>
              <w:t>DESCRIPTION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BodyText"/>
              <w:rPr>
                <w:lang w:val="en-NZ"/>
              </w:rPr>
            </w:pPr>
            <w:r w:rsidRPr="00B562A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ListBullet"/>
              <w:rPr>
                <w:lang w:val="en-NZ"/>
              </w:rPr>
            </w:pPr>
            <w:r w:rsidRPr="00B562A4">
              <w:t xml:space="preserve">interpret information on destinations as well as sometimes complex information about </w:t>
            </w:r>
            <w:r w:rsidRPr="00B562A4">
              <w:t>specific health, safety and regulatory issues for international destinations.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BodyText"/>
              <w:rPr>
                <w:lang w:val="en-NZ"/>
              </w:rPr>
            </w:pPr>
            <w:r w:rsidRPr="00B562A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ListBullet"/>
              <w:rPr>
                <w:lang w:val="en-NZ"/>
              </w:rPr>
            </w:pPr>
            <w:r w:rsidRPr="00B562A4">
              <w:t>prepare basic summaries of information.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BodyText"/>
              <w:rPr>
                <w:lang w:val="en-NZ"/>
              </w:rPr>
            </w:pPr>
            <w:r w:rsidRPr="00B562A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ListBullet"/>
              <w:rPr>
                <w:lang w:val="en-NZ"/>
              </w:rPr>
            </w:pPr>
            <w:r w:rsidRPr="00B562A4">
              <w:t>listen to and note specific customer needs, providing a verbal summary of information in response.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BodyText"/>
              <w:rPr>
                <w:lang w:val="en-NZ"/>
              </w:rPr>
            </w:pPr>
            <w:r w:rsidRPr="00B562A4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ListBullet"/>
              <w:rPr>
                <w:lang w:val="en-NZ"/>
              </w:rPr>
            </w:pPr>
            <w:r w:rsidRPr="00B562A4">
              <w:t>locate key information relevant to work requirements.</w:t>
            </w:r>
          </w:p>
        </w:tc>
      </w:tr>
      <w:tr w:rsidTr="00B5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2A4">
            <w:pPr>
              <w:pStyle w:val="BodyText"/>
              <w:rPr>
                <w:lang w:val="en-NZ"/>
              </w:rPr>
            </w:pPr>
            <w:r w:rsidRPr="00B562A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2A4" w:rsidP="00B562A4">
            <w:pPr>
              <w:pStyle w:val="ListBullet"/>
            </w:pPr>
            <w:r w:rsidRPr="00B562A4">
              <w:t>use a computer and keyboard</w:t>
            </w:r>
          </w:p>
          <w:p w:rsidR="00000000" w:rsidRPr="00B562A4" w:rsidP="00B562A4">
            <w:pPr>
              <w:pStyle w:val="ListBullet"/>
            </w:pPr>
            <w:r w:rsidRPr="00B562A4">
              <w:t>manipulate features of online</w:t>
            </w:r>
            <w:r w:rsidRPr="00B562A4">
              <w:t xml:space="preserve"> information systems to search for information.</w:t>
            </w:r>
          </w:p>
        </w:tc>
      </w:tr>
    </w:tbl>
    <w:p w:rsidR="00000000" w:rsidRPr="00B562A4" w:rsidP="00B562A4">
      <w:pPr>
        <w:pStyle w:val="BodyText"/>
      </w:pPr>
    </w:p>
    <w:p w:rsidR="00000000" w:rsidRPr="00B562A4" w:rsidP="00B562A4">
      <w:pPr>
        <w:pStyle w:val="AllowPageBreak"/>
      </w:pPr>
    </w:p>
    <w:p w:rsidR="00000000" w:rsidRPr="00B562A4" w:rsidP="00B562A4">
      <w:pPr>
        <w:pStyle w:val="Heading1"/>
      </w:pPr>
      <w:bookmarkStart w:id="8" w:name="O_1231211"/>
      <w:bookmarkEnd w:id="8"/>
      <w:r w:rsidRPr="00B562A4">
        <w:t>Unit Mapping Information</w:t>
      </w:r>
    </w:p>
    <w:p w:rsidR="00000000" w:rsidRPr="00B562A4" w:rsidP="002D7EFD">
      <w:pPr>
        <w:pStyle w:val="BodyText"/>
      </w:pPr>
      <w:r w:rsidRPr="00B562A4">
        <w:t>Supersedes and is equivalent to SITTTSL003 Provide advice on international destinations.</w:t>
      </w:r>
    </w:p>
    <w:p w:rsidR="00000000" w:rsidRPr="00B562A4" w:rsidP="00B562A4">
      <w:pPr>
        <w:pStyle w:val="Heading1"/>
      </w:pPr>
      <w:bookmarkStart w:id="9" w:name="O_1231204"/>
      <w:bookmarkEnd w:id="9"/>
      <w:r w:rsidRPr="00B562A4">
        <w:t>Links</w:t>
      </w:r>
    </w:p>
    <w:p w:rsidR="00000000" w:rsidRPr="00B562A4" w:rsidP="002D7EFD">
      <w:pPr>
        <w:pStyle w:val="BodyText"/>
      </w:pPr>
      <w:r w:rsidRPr="00B562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B602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562A4" w:rsidP="00B562A4"/>
    <w:sectPr w:rsidSect="00B562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A4" w:rsidRPr="002D7EFD" w:rsidP="002D7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EFD" w:rsidP="00B56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EFD" w:rsidP="00B56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7EFD" w:rsidP="00B56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2A4" w:rsidRPr="002D7EFD" w:rsidP="002D7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EFD" w:rsidRPr="002D2AF8" w:rsidP="00B56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SITTTVL002 Provide advice on international destinations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D7EFD" w:rsidP="00B56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47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545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2A4"/>
  </w:style>
  <w:style w:type="character" w:customStyle="1" w:styleId="Heading1Char">
    <w:name w:val="Heading 1 Char"/>
    <w:basedOn w:val="DefaultParagraphFont"/>
    <w:link w:val="Heading1"/>
    <w:rsid w:val="00B56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2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2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62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2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2A4"/>
    <w:rPr>
      <w:b/>
      <w:spacing w:val="0"/>
    </w:rPr>
  </w:style>
  <w:style w:type="character" w:styleId="Emphasis">
    <w:name w:val="Emphasis"/>
    <w:basedOn w:val="DefaultParagraphFont"/>
    <w:qFormat/>
    <w:rsid w:val="00B562A4"/>
    <w:rPr>
      <w:i/>
    </w:rPr>
  </w:style>
  <w:style w:type="paragraph" w:customStyle="1" w:styleId="SuperHeading">
    <w:name w:val="SuperHeading"/>
    <w:basedOn w:val="Normal"/>
    <w:rsid w:val="00B56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2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2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6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2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2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2A4"/>
  </w:style>
  <w:style w:type="paragraph" w:styleId="TableofFigures">
    <w:name w:val="table of figures"/>
    <w:basedOn w:val="Normal"/>
    <w:next w:val="Normal"/>
    <w:semiHidden/>
    <w:rsid w:val="00B56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2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2A4"/>
    <w:rPr>
      <w:rFonts w:ascii="Wingdings" w:hAnsi="Wingdings"/>
    </w:rPr>
  </w:style>
  <w:style w:type="paragraph" w:customStyle="1" w:styleId="TableHeading">
    <w:name w:val="Table Heading"/>
    <w:basedOn w:val="HeadingBase"/>
    <w:rsid w:val="00B562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2A4"/>
    <w:rPr>
      <w:color w:val="0033CC"/>
      <w:u w:val="none"/>
    </w:rPr>
  </w:style>
  <w:style w:type="paragraph" w:customStyle="1" w:styleId="BodyTextRight">
    <w:name w:val="Body Text Right"/>
    <w:basedOn w:val="BodyText"/>
    <w:rsid w:val="00B56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2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2A4"/>
    <w:rPr>
      <w:sz w:val="32"/>
    </w:rPr>
  </w:style>
  <w:style w:type="paragraph" w:customStyle="1" w:styleId="HeadingProcedure">
    <w:name w:val="Heading Procedure"/>
    <w:basedOn w:val="HeadingBase"/>
    <w:next w:val="Normal"/>
    <w:rsid w:val="00B56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2A4"/>
    <w:pPr>
      <w:spacing w:before="60" w:after="60"/>
    </w:pPr>
  </w:style>
  <w:style w:type="paragraph" w:styleId="ListContinue">
    <w:name w:val="List Continue"/>
    <w:basedOn w:val="List"/>
    <w:rsid w:val="00B562A4"/>
    <w:pPr>
      <w:ind w:firstLine="0"/>
    </w:pPr>
  </w:style>
  <w:style w:type="paragraph" w:customStyle="1" w:styleId="ListNote">
    <w:name w:val="List Note"/>
    <w:basedOn w:val="List"/>
    <w:rsid w:val="00B56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2A4"/>
    <w:rPr>
      <w:rFonts w:ascii="Courier New" w:hAnsi="Courier New"/>
    </w:rPr>
  </w:style>
  <w:style w:type="paragraph" w:customStyle="1" w:styleId="NoteBullet">
    <w:name w:val="Note Bullet"/>
    <w:basedOn w:val="Note"/>
    <w:rsid w:val="00B56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2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2A4"/>
    <w:rPr>
      <w:b/>
      <w:smallCaps/>
    </w:rPr>
  </w:style>
  <w:style w:type="paragraph" w:customStyle="1" w:styleId="TableListNumber">
    <w:name w:val="Table List Number"/>
    <w:basedOn w:val="ListNumber"/>
    <w:rsid w:val="00B56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2A4"/>
    <w:pPr>
      <w:numPr>
        <w:numId w:val="8"/>
      </w:numPr>
    </w:pPr>
  </w:style>
  <w:style w:type="paragraph" w:customStyle="1" w:styleId="ListAlpha2">
    <w:name w:val="List Alpha 2"/>
    <w:basedOn w:val="List2"/>
    <w:rsid w:val="00B562A4"/>
    <w:pPr>
      <w:numPr>
        <w:numId w:val="7"/>
      </w:numPr>
    </w:pPr>
  </w:style>
  <w:style w:type="paragraph" w:styleId="List2">
    <w:name w:val="List 2"/>
    <w:basedOn w:val="BodyText"/>
    <w:rsid w:val="00B56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2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2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2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2A4"/>
    <w:pPr>
      <w:numPr>
        <w:numId w:val="3"/>
      </w:numPr>
    </w:pPr>
  </w:style>
  <w:style w:type="paragraph" w:styleId="ListContinue2">
    <w:name w:val="List Continue 2"/>
    <w:basedOn w:val="List2"/>
    <w:rsid w:val="00B562A4"/>
    <w:pPr>
      <w:ind w:firstLine="0"/>
    </w:pPr>
  </w:style>
  <w:style w:type="paragraph" w:styleId="ListContinue3">
    <w:name w:val="List Continue 3"/>
    <w:basedOn w:val="List3"/>
    <w:rsid w:val="00B562A4"/>
    <w:pPr>
      <w:ind w:left="1021" w:firstLine="0"/>
    </w:pPr>
  </w:style>
  <w:style w:type="paragraph" w:styleId="ListContinue4">
    <w:name w:val="List Continue 4"/>
    <w:basedOn w:val="List4"/>
    <w:rsid w:val="00B562A4"/>
    <w:pPr>
      <w:ind w:firstLine="0"/>
    </w:pPr>
  </w:style>
  <w:style w:type="paragraph" w:styleId="ListContinue5">
    <w:name w:val="List Continue 5"/>
    <w:basedOn w:val="List5"/>
    <w:rsid w:val="00B562A4"/>
    <w:pPr>
      <w:ind w:firstLine="0"/>
    </w:pPr>
  </w:style>
  <w:style w:type="paragraph" w:styleId="ListNumber3">
    <w:name w:val="List Number 3"/>
    <w:basedOn w:val="List3"/>
    <w:rsid w:val="00B562A4"/>
    <w:pPr>
      <w:numPr>
        <w:numId w:val="4"/>
      </w:numPr>
    </w:pPr>
  </w:style>
  <w:style w:type="paragraph" w:styleId="ListNumber4">
    <w:name w:val="List Number 4"/>
    <w:basedOn w:val="List4"/>
    <w:rsid w:val="00B562A4"/>
    <w:pPr>
      <w:numPr>
        <w:numId w:val="5"/>
      </w:numPr>
    </w:pPr>
  </w:style>
  <w:style w:type="paragraph" w:styleId="ListNumber5">
    <w:name w:val="List Number 5"/>
    <w:basedOn w:val="List5"/>
    <w:rsid w:val="00B562A4"/>
    <w:pPr>
      <w:numPr>
        <w:numId w:val="6"/>
      </w:numPr>
    </w:pPr>
  </w:style>
  <w:style w:type="paragraph" w:styleId="BlockText">
    <w:name w:val="Block Text"/>
    <w:basedOn w:val="Normal"/>
    <w:rsid w:val="00B56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2A4"/>
    <w:rPr>
      <w:sz w:val="16"/>
      <w:vertAlign w:val="superscript"/>
    </w:rPr>
  </w:style>
  <w:style w:type="character" w:customStyle="1" w:styleId="Symbols">
    <w:name w:val="Symbols"/>
    <w:basedOn w:val="DefaultParagraphFont"/>
    <w:rsid w:val="00B562A4"/>
    <w:rPr>
      <w:rFonts w:ascii="Symbol" w:hAnsi="Symbol"/>
    </w:rPr>
  </w:style>
  <w:style w:type="character" w:customStyle="1" w:styleId="MenuOptions">
    <w:name w:val="Menu Options"/>
    <w:basedOn w:val="DefaultParagraphFont"/>
    <w:rsid w:val="00B56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2A4"/>
    <w:rPr>
      <w:b/>
    </w:rPr>
  </w:style>
  <w:style w:type="character" w:customStyle="1" w:styleId="Underlined">
    <w:name w:val="Underlined"/>
    <w:basedOn w:val="DefaultParagraphFont"/>
    <w:rsid w:val="00B562A4"/>
    <w:rPr>
      <w:u w:val="single"/>
    </w:rPr>
  </w:style>
  <w:style w:type="paragraph" w:customStyle="1" w:styleId="TableBodyTextRight">
    <w:name w:val="Table Body Text Right"/>
    <w:basedOn w:val="TableBodyText"/>
    <w:rsid w:val="00B56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2A4"/>
    <w:rPr>
      <w:sz w:val="18"/>
    </w:rPr>
  </w:style>
  <w:style w:type="paragraph" w:customStyle="1" w:styleId="BodySmallRight">
    <w:name w:val="Body Small Right"/>
    <w:basedOn w:val="BodyTextRight"/>
    <w:rsid w:val="00B562A4"/>
    <w:rPr>
      <w:sz w:val="18"/>
      <w:szCs w:val="18"/>
    </w:rPr>
  </w:style>
  <w:style w:type="paragraph" w:customStyle="1" w:styleId="MarginEdition">
    <w:name w:val="Margin Edition"/>
    <w:basedOn w:val="MarginNote"/>
    <w:rsid w:val="00B56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2A4"/>
    <w:rPr>
      <w:sz w:val="2"/>
      <w:szCs w:val="2"/>
    </w:rPr>
  </w:style>
  <w:style w:type="character" w:customStyle="1" w:styleId="Small">
    <w:name w:val="Small"/>
    <w:basedOn w:val="DefaultParagraphFont"/>
    <w:rsid w:val="00B562A4"/>
    <w:rPr>
      <w:sz w:val="16"/>
    </w:rPr>
  </w:style>
  <w:style w:type="paragraph" w:customStyle="1" w:styleId="WideTable">
    <w:name w:val="Wide Table"/>
    <w:basedOn w:val="Normal"/>
    <w:rsid w:val="00B56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2A4"/>
  </w:style>
  <w:style w:type="paragraph" w:styleId="Quote">
    <w:name w:val="Quote"/>
    <w:basedOn w:val="Heading1"/>
    <w:link w:val="QuoteChar"/>
    <w:qFormat/>
    <w:rsid w:val="00B56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2A4"/>
    <w:pPr>
      <w:pageBreakBefore/>
    </w:pPr>
  </w:style>
  <w:style w:type="paragraph" w:customStyle="1" w:styleId="Border">
    <w:name w:val="Border"/>
    <w:basedOn w:val="Normal"/>
    <w:qFormat/>
    <w:rsid w:val="00B56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2A4"/>
    <w:rPr>
      <w:u w:val="single"/>
    </w:rPr>
  </w:style>
  <w:style w:type="character" w:customStyle="1" w:styleId="BoldandItalics">
    <w:name w:val="Bold and Italics"/>
    <w:qFormat/>
    <w:rsid w:val="00B562A4"/>
    <w:rPr>
      <w:b/>
      <w:i/>
      <w:u w:val="none"/>
    </w:rPr>
  </w:style>
  <w:style w:type="paragraph" w:styleId="BalloonText">
    <w:name w:val="Balloon Text"/>
    <w:basedOn w:val="Normal"/>
    <w:link w:val="BalloonTextChar"/>
    <w:rsid w:val="00B56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2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2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2A4"/>
    <w:pPr>
      <w:spacing w:before="0" w:after="0"/>
    </w:pPr>
  </w:style>
  <w:style w:type="paragraph" w:customStyle="1" w:styleId="BodyTextBold">
    <w:name w:val="Body Text Bold"/>
    <w:basedOn w:val="BodyText"/>
    <w:qFormat/>
    <w:rsid w:val="00B562A4"/>
    <w:rPr>
      <w:b/>
    </w:rPr>
  </w:style>
  <w:style w:type="character" w:styleId="Hyperlink">
    <w:name w:val="Hyperlink"/>
    <w:basedOn w:val="DefaultParagraphFont"/>
    <w:uiPriority w:val="99"/>
    <w:unhideWhenUsed/>
    <w:rsid w:val="002D7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3774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SITTTVL002 Provide advice on international destinations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2023-03-02T05:21:00Z</dcterms:created>
  <dcterms:modified xsi:type="dcterms:W3CDTF">2023-03-02T05:21:00Z</dcterms:modified>
</cp:coreProperties>
</file>