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73E" w:rsidP="005F6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SITTTSL017 Maintain product inventories</w:t>
      </w:r>
      <w:r>
        <w:fldChar w:fldCharType="end"/>
      </w:r>
    </w:p>
    <w:p w:rsidR="005F673E" w:rsidP="005F673E">
      <w:pPr>
        <w:pStyle w:val="Version"/>
        <w:sectPr w:rsidSect="002E1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2B9" w:rsidP="002E12B9">
      <w:pPr>
        <w:pStyle w:val="SuperHeading"/>
      </w:pPr>
      <w:r w:rsidRPr="002E12B9">
        <w:t>SITTTSL017 Maintain product inventories</w:t>
      </w:r>
    </w:p>
    <w:p w:rsidR="00000000" w:rsidRPr="002E12B9" w:rsidP="002E12B9">
      <w:pPr>
        <w:pStyle w:val="Heading1"/>
      </w:pPr>
      <w:bookmarkStart w:id="1" w:name="O_768811"/>
      <w:bookmarkEnd w:id="1"/>
      <w:r w:rsidRPr="002E12B9">
        <w:t>Modification History</w:t>
      </w:r>
    </w:p>
    <w:p w:rsidR="00000000" w:rsidRPr="002E12B9" w:rsidP="005F673E">
      <w:pPr>
        <w:pStyle w:val="BodyText"/>
      </w:pPr>
      <w:r w:rsidRPr="002E12B9">
        <w:t>Not applicable.</w:t>
      </w:r>
    </w:p>
    <w:p w:rsidR="00000000" w:rsidRPr="002E12B9" w:rsidP="002E12B9">
      <w:pPr>
        <w:pStyle w:val="Heading1"/>
      </w:pPr>
      <w:bookmarkStart w:id="2" w:name="O_768812"/>
      <w:bookmarkEnd w:id="2"/>
      <w:r w:rsidRPr="002E12B9">
        <w:t>Application</w:t>
      </w:r>
    </w:p>
    <w:p w:rsidR="00000000" w:rsidRPr="002E12B9" w:rsidP="005F673E">
      <w:pPr>
        <w:pStyle w:val="BodyText"/>
      </w:pPr>
      <w:r w:rsidRPr="002E12B9">
        <w:t>This unit describes the performance outcomes, skills and knowledge required to maintain an inventory of tourism, travel hospitality or event products. It requires the ability to obtain and i</w:t>
      </w:r>
      <w:r w:rsidRPr="002E12B9">
        <w:t xml:space="preserve">nterpret the required product information, enter and maintain current and accurate data, and provide product inventory information to relevant personnel. </w:t>
      </w:r>
    </w:p>
    <w:p w:rsidR="00000000" w:rsidRPr="002E12B9" w:rsidP="005F673E">
      <w:pPr>
        <w:pStyle w:val="BodyText"/>
      </w:pPr>
      <w:r w:rsidRPr="002E12B9">
        <w:t>The unit applies to any tourism, travel, hospitality or event organisation and the inventory can inc</w:t>
      </w:r>
      <w:r w:rsidRPr="002E12B9">
        <w:t xml:space="preserve">lude any international or domestic product. The inventory system may control a principal’s (the supplier’s) products that are supplied to other organisations, or it may control a tour wholesaler’s inventory of product allotted by the principal. </w:t>
      </w:r>
    </w:p>
    <w:p w:rsidR="00000000" w:rsidRPr="002E12B9" w:rsidP="005F673E">
      <w:pPr>
        <w:pStyle w:val="BodyText"/>
      </w:pPr>
      <w:r w:rsidRPr="002E12B9">
        <w:t>It applie</w:t>
      </w:r>
      <w:r w:rsidRPr="002E12B9">
        <w:t>s mainly to tour operators, tour wholesalers, inbound tour operators, accommodation providers, and event management organisers.</w:t>
      </w:r>
    </w:p>
    <w:p w:rsidR="00000000" w:rsidRPr="002E12B9" w:rsidP="005F673E">
      <w:pPr>
        <w:pStyle w:val="BodyText"/>
      </w:pPr>
      <w:r w:rsidRPr="002E12B9">
        <w:t>Inventory control requires significant interpretation, planning and organising skills. It applies to senior personnel who opera</w:t>
      </w:r>
      <w:r w:rsidRPr="002E12B9">
        <w:t>te independently or with limited guidance from others, including product coordinators and product or operations managers.</w:t>
      </w:r>
    </w:p>
    <w:p w:rsidR="00000000" w:rsidRPr="002E12B9" w:rsidP="005F673E">
      <w:pPr>
        <w:pStyle w:val="BodyText"/>
      </w:pPr>
      <w:r w:rsidRPr="002E12B9">
        <w:t>No occupational licensing, certification or specific legislative requirements apply to this unit at the time of publication.</w:t>
      </w:r>
    </w:p>
    <w:p w:rsidR="00000000" w:rsidRPr="002E12B9" w:rsidP="002E12B9">
      <w:pPr>
        <w:pStyle w:val="Heading1"/>
      </w:pPr>
      <w:bookmarkStart w:id="3" w:name="O_768813"/>
      <w:bookmarkEnd w:id="3"/>
      <w:r w:rsidRPr="002E12B9">
        <w:t>Pre-requisite Unit</w:t>
      </w:r>
    </w:p>
    <w:p w:rsidR="00000000" w:rsidRPr="002E12B9" w:rsidP="005F673E">
      <w:pPr>
        <w:pStyle w:val="BodyText"/>
      </w:pPr>
      <w:r w:rsidRPr="002E12B9">
        <w:t>Nil</w:t>
      </w:r>
    </w:p>
    <w:p w:rsidR="00000000" w:rsidRPr="002E12B9" w:rsidP="002E12B9">
      <w:pPr>
        <w:pStyle w:val="Heading1"/>
      </w:pPr>
      <w:bookmarkStart w:id="4" w:name="O_768814"/>
      <w:bookmarkEnd w:id="4"/>
      <w:r w:rsidRPr="002E12B9">
        <w:t>Competency Field</w:t>
      </w:r>
    </w:p>
    <w:p w:rsidR="00000000" w:rsidRPr="002E12B9" w:rsidP="005F673E">
      <w:pPr>
        <w:pStyle w:val="BodyText"/>
      </w:pPr>
      <w:r w:rsidRPr="002E12B9">
        <w:t xml:space="preserve">Tourism Sales and Operations </w:t>
      </w:r>
    </w:p>
    <w:p w:rsidR="00000000" w:rsidRPr="002E12B9" w:rsidP="002E12B9">
      <w:pPr>
        <w:pStyle w:val="Heading1"/>
      </w:pPr>
      <w:bookmarkStart w:id="5" w:name="O_768815"/>
      <w:bookmarkEnd w:id="5"/>
      <w:r w:rsidRPr="002E12B9">
        <w:t>Unit Sector</w:t>
      </w:r>
    </w:p>
    <w:p w:rsidR="00000000" w:rsidRPr="002E12B9" w:rsidP="005F673E">
      <w:pPr>
        <w:pStyle w:val="BodyText"/>
      </w:pPr>
      <w:r w:rsidRPr="002E12B9">
        <w:t>Tourism</w:t>
      </w:r>
    </w:p>
    <w:p w:rsidR="00000000" w:rsidRPr="002E12B9" w:rsidP="002E12B9">
      <w:pPr>
        <w:pStyle w:val="Heading1"/>
      </w:pPr>
      <w:bookmarkStart w:id="6" w:name="O_768816"/>
      <w:bookmarkEnd w:id="6"/>
      <w:r w:rsidRPr="002E12B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2B9" w:rsidP="002E12B9">
            <w:pPr>
              <w:pStyle w:val="BodyText"/>
            </w:pPr>
            <w:r w:rsidRPr="002E12B9">
              <w:rPr>
                <w:rStyle w:val="SpecialBold"/>
              </w:rPr>
              <w:t>ELEMENTS</w:t>
            </w:r>
            <w:r w:rsidRPr="002E12B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rPr>
                <w:rStyle w:val="SpecialBold"/>
              </w:rPr>
              <w:t>PERFORMANCE CRITERIA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Performance criteria describe the performance needed to demonstrate achievement of the element.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"/>
              <w:rPr>
                <w:lang w:val="en-NZ"/>
              </w:rPr>
            </w:pPr>
            <w:r w:rsidRPr="002E12B9">
              <w:t>1.</w:t>
            </w:r>
            <w:r w:rsidRPr="002E12B9">
              <w:tab/>
              <w:t>Obtain and interpret information for inventory.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2B9" w:rsidP="002E12B9">
            <w:pPr>
              <w:pStyle w:val="List"/>
            </w:pPr>
            <w:r w:rsidRPr="002E12B9">
              <w:t>1.1.Obtain information to be included in inventory from internal a</w:t>
            </w:r>
            <w:r w:rsidRPr="002E12B9">
              <w:t>nd external sources.</w:t>
            </w:r>
          </w:p>
          <w:p w:rsidR="00000000" w:rsidP="002E12B9">
            <w:pPr>
              <w:pStyle w:val="List"/>
              <w:rPr>
                <w:lang w:val="en-NZ"/>
              </w:rPr>
            </w:pPr>
            <w:r w:rsidRPr="002E12B9">
              <w:t>1.2.Interpret and review inventory information for currency and accuracy.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"/>
              <w:rPr>
                <w:lang w:val="en-NZ"/>
              </w:rPr>
            </w:pPr>
            <w:r w:rsidRPr="002E12B9">
              <w:t>2.</w:t>
            </w:r>
            <w:r w:rsidRPr="002E12B9">
              <w:tab/>
              <w:t>Enter data into inventory system.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2B9" w:rsidP="002E12B9">
            <w:pPr>
              <w:pStyle w:val="List"/>
            </w:pPr>
            <w:r w:rsidRPr="002E12B9">
              <w:t>2.1.Accurately calculate costs according to commercial agreements.</w:t>
            </w:r>
          </w:p>
          <w:p w:rsidR="00000000" w:rsidP="002E12B9">
            <w:pPr>
              <w:pStyle w:val="List"/>
              <w:rPr>
                <w:lang w:val="en-NZ"/>
              </w:rPr>
            </w:pPr>
            <w:r w:rsidRPr="002E12B9">
              <w:t xml:space="preserve">2.2.Enter inventory information using clear formats and </w:t>
            </w:r>
            <w:r w:rsidRPr="002E12B9">
              <w:t>according to system requirements.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"/>
              <w:rPr>
                <w:lang w:val="en-NZ"/>
              </w:rPr>
            </w:pPr>
            <w:r w:rsidRPr="002E12B9">
              <w:t>3.</w:t>
            </w:r>
            <w:r w:rsidRPr="002E12B9">
              <w:tab/>
              <w:t>Update inventory.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2B9" w:rsidP="002E12B9">
            <w:pPr>
              <w:pStyle w:val="List"/>
            </w:pPr>
            <w:r w:rsidRPr="002E12B9">
              <w:t>3.1.Monitor the currency of inventory information and continuously update for accuracy.</w:t>
            </w:r>
          </w:p>
          <w:p w:rsidR="00000000" w:rsidP="002E12B9">
            <w:pPr>
              <w:pStyle w:val="List"/>
              <w:rPr>
                <w:lang w:val="en-NZ"/>
              </w:rPr>
            </w:pPr>
            <w:r w:rsidRPr="002E12B9">
              <w:t>3.2.Monitor bookings, allotments and requests, and adjust as required.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"/>
              <w:rPr>
                <w:lang w:val="en-NZ"/>
              </w:rPr>
            </w:pPr>
            <w:r w:rsidRPr="002E12B9">
              <w:t>4.</w:t>
            </w:r>
            <w:r w:rsidRPr="002E12B9">
              <w:tab/>
              <w:t>Provide inventory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2B9" w:rsidP="002E12B9">
            <w:pPr>
              <w:pStyle w:val="List"/>
            </w:pPr>
            <w:r w:rsidRPr="002E12B9">
              <w:t>4.1.Prepare inventory information, updates and briefings within required timelines.</w:t>
            </w:r>
          </w:p>
          <w:p w:rsidR="00000000" w:rsidRPr="002E12B9" w:rsidP="002E12B9">
            <w:pPr>
              <w:pStyle w:val="List"/>
            </w:pPr>
            <w:r w:rsidRPr="002E12B9">
              <w:t>4.2.Distribute inventory reports to colleagues using electronic transmission, wherever possible, to reduce waste of printed materials.</w:t>
            </w:r>
          </w:p>
          <w:p w:rsidR="00000000" w:rsidRPr="002E12B9" w:rsidP="002E12B9">
            <w:pPr>
              <w:pStyle w:val="List"/>
            </w:pPr>
            <w:r w:rsidRPr="002E12B9">
              <w:t xml:space="preserve">4.3.Provide assistance to colleagues </w:t>
            </w:r>
            <w:r w:rsidRPr="002E12B9">
              <w:t>on inventory use.</w:t>
            </w:r>
          </w:p>
        </w:tc>
      </w:tr>
    </w:tbl>
    <w:p w:rsidR="00000000" w:rsidRPr="002E12B9" w:rsidP="002E12B9">
      <w:pPr>
        <w:pStyle w:val="BodyText"/>
      </w:pPr>
    </w:p>
    <w:p w:rsidR="00000000" w:rsidRPr="002E12B9" w:rsidP="002E12B9">
      <w:pPr>
        <w:pStyle w:val="AllowPageBreak"/>
      </w:pPr>
    </w:p>
    <w:p w:rsidR="00000000" w:rsidRPr="002E12B9" w:rsidP="002E12B9">
      <w:pPr>
        <w:pStyle w:val="Heading1"/>
      </w:pPr>
      <w:bookmarkStart w:id="7" w:name="O_768817"/>
      <w:bookmarkEnd w:id="7"/>
      <w:r w:rsidRPr="002E12B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Foundation skills essential to performance in this unit, but not explicit in the performance criteria are listed here, along with a brief context statement.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2B9" w:rsidP="002E12B9">
            <w:pPr>
              <w:pStyle w:val="BodyText"/>
            </w:pPr>
            <w:r w:rsidRPr="002E12B9">
              <w:rPr>
                <w:rStyle w:val="SpecialBold"/>
              </w:rPr>
              <w:t>SKILLS</w:t>
            </w:r>
            <w:r w:rsidRPr="002E12B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rPr>
                <w:rStyle w:val="SpecialBold"/>
              </w:rPr>
              <w:t>DESCRIPTION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Bullet"/>
              <w:rPr>
                <w:lang w:val="en-NZ"/>
              </w:rPr>
            </w:pPr>
            <w:r w:rsidRPr="002E12B9">
              <w:t>interpret complex product information about costs, and terms and conditions of sale.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Bullet"/>
              <w:rPr>
                <w:lang w:val="en-NZ"/>
              </w:rPr>
            </w:pPr>
            <w:r w:rsidRPr="002E12B9">
              <w:t>record accurate and succinct product information and develop accurate inventory reports.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Bullet"/>
              <w:rPr>
                <w:lang w:val="en-NZ"/>
              </w:rPr>
            </w:pPr>
            <w:r w:rsidRPr="002E12B9">
              <w:t>interpret and calculate complex product cost components.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Bullet"/>
              <w:rPr>
                <w:lang w:val="en-NZ"/>
              </w:rPr>
            </w:pPr>
            <w:r w:rsidRPr="002E12B9">
              <w:t>identify and resolve deficiencies in product information.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Bullet"/>
              <w:rPr>
                <w:lang w:val="en-NZ"/>
              </w:rPr>
            </w:pPr>
            <w:r w:rsidRPr="002E12B9">
              <w:t>provide timely advice on inventory use.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Bullet"/>
              <w:rPr>
                <w:lang w:val="en-NZ"/>
              </w:rPr>
            </w:pPr>
            <w:r w:rsidRPr="002E12B9">
              <w:t xml:space="preserve">continuously </w:t>
            </w:r>
            <w:r w:rsidRPr="002E12B9">
              <w:t>update the inventory for commercial efficiency.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ListBullet"/>
              <w:rPr>
                <w:lang w:val="en-NZ"/>
              </w:rPr>
            </w:pPr>
            <w:r w:rsidRPr="002E12B9">
              <w:t>determine timelines for required inventory updates.</w:t>
            </w:r>
          </w:p>
        </w:tc>
      </w:tr>
      <w:tr w:rsidTr="005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B9">
            <w:pPr>
              <w:pStyle w:val="BodyText"/>
              <w:rPr>
                <w:lang w:val="en-NZ"/>
              </w:rPr>
            </w:pPr>
            <w:r w:rsidRPr="002E12B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2B9" w:rsidP="002E12B9">
            <w:pPr>
              <w:pStyle w:val="ListBullet"/>
            </w:pPr>
            <w:r w:rsidRPr="002E12B9">
              <w:t>use a computer and keyboard</w:t>
            </w:r>
          </w:p>
          <w:p w:rsidR="00000000" w:rsidRPr="002E12B9" w:rsidP="002E12B9">
            <w:pPr>
              <w:pStyle w:val="ListBullet"/>
            </w:pPr>
            <w:r w:rsidRPr="002E12B9">
              <w:t>manipulate the features of an inventory system to enter, monitor and update product information.</w:t>
            </w:r>
          </w:p>
        </w:tc>
      </w:tr>
    </w:tbl>
    <w:p w:rsidR="00000000" w:rsidRPr="002E12B9" w:rsidP="002E12B9">
      <w:pPr>
        <w:pStyle w:val="BodyText"/>
      </w:pPr>
    </w:p>
    <w:p w:rsidR="00000000" w:rsidRPr="002E12B9" w:rsidP="002E12B9">
      <w:pPr>
        <w:pStyle w:val="AllowPageBreak"/>
      </w:pPr>
    </w:p>
    <w:p w:rsidR="00000000" w:rsidRPr="002E12B9" w:rsidP="002E12B9">
      <w:pPr>
        <w:pStyle w:val="Heading1"/>
      </w:pPr>
      <w:bookmarkStart w:id="8" w:name="O_768819"/>
      <w:bookmarkEnd w:id="8"/>
      <w:r w:rsidRPr="002E12B9">
        <w:t>Unit Mapping Information</w:t>
      </w:r>
    </w:p>
    <w:p w:rsidR="00000000" w:rsidRPr="002E12B9" w:rsidP="005F673E">
      <w:pPr>
        <w:pStyle w:val="BodyText"/>
      </w:pPr>
      <w:r w:rsidRPr="002E12B9">
        <w:t>SITTTSL401 Maintain a product inventory</w:t>
      </w:r>
    </w:p>
    <w:p w:rsidR="00000000" w:rsidRPr="002E12B9" w:rsidP="002E12B9">
      <w:pPr>
        <w:pStyle w:val="Heading1"/>
      </w:pPr>
      <w:bookmarkStart w:id="9" w:name="O_768826"/>
      <w:bookmarkEnd w:id="9"/>
      <w:r w:rsidRPr="002E12B9">
        <w:t>Links</w:t>
      </w:r>
    </w:p>
    <w:p w:rsidR="00000000" w:rsidRPr="002E12B9" w:rsidP="005F673E">
      <w:pPr>
        <w:pStyle w:val="BodyText"/>
      </w:pPr>
      <w:r w:rsidRPr="002E12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B02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12B9" w:rsidP="002E12B9"/>
    <w:sectPr w:rsidSect="002E12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B9" w:rsidRPr="005F673E" w:rsidP="005F6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3E" w:rsidP="002E1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673E" w:rsidP="002E1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673E" w:rsidP="002E1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2B9" w:rsidRPr="005F673E" w:rsidP="005F6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3E" w:rsidRPr="002D2AF8" w:rsidP="002E1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SITTTSL017 Maintain product inventories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F673E" w:rsidP="002E1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003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CED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2B9"/>
  </w:style>
  <w:style w:type="character" w:customStyle="1" w:styleId="Heading1Char">
    <w:name w:val="Heading 1 Char"/>
    <w:basedOn w:val="DefaultParagraphFont"/>
    <w:link w:val="Heading1"/>
    <w:rsid w:val="002E1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2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2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12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12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2B9"/>
    <w:rPr>
      <w:b/>
      <w:spacing w:val="0"/>
    </w:rPr>
  </w:style>
  <w:style w:type="paragraph" w:customStyle="1" w:styleId="SuperHeading">
    <w:name w:val="SuperHeading"/>
    <w:basedOn w:val="Normal"/>
    <w:rsid w:val="002E1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2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1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2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2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2B9"/>
    <w:rPr>
      <w:i/>
    </w:rPr>
  </w:style>
  <w:style w:type="paragraph" w:styleId="Caption">
    <w:name w:val="caption"/>
    <w:basedOn w:val="BodyText"/>
    <w:next w:val="Normal"/>
    <w:qFormat/>
    <w:rsid w:val="002E1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2B9"/>
  </w:style>
  <w:style w:type="paragraph" w:styleId="TableofFigures">
    <w:name w:val="table of figures"/>
    <w:basedOn w:val="Normal"/>
    <w:next w:val="Normal"/>
    <w:semiHidden/>
    <w:rsid w:val="002E1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2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12B9"/>
    <w:rPr>
      <w:rFonts w:ascii="Wingdings" w:hAnsi="Wingdings"/>
    </w:rPr>
  </w:style>
  <w:style w:type="paragraph" w:customStyle="1" w:styleId="TableHeading">
    <w:name w:val="Table Heading"/>
    <w:basedOn w:val="HeadingBase"/>
    <w:rsid w:val="002E12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2B9"/>
    <w:rPr>
      <w:color w:val="0033CC"/>
      <w:u w:val="none"/>
    </w:rPr>
  </w:style>
  <w:style w:type="paragraph" w:customStyle="1" w:styleId="BodyTextRight">
    <w:name w:val="Body Text Right"/>
    <w:basedOn w:val="BodyText"/>
    <w:rsid w:val="002E1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2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2B9"/>
    <w:rPr>
      <w:sz w:val="32"/>
    </w:rPr>
  </w:style>
  <w:style w:type="paragraph" w:customStyle="1" w:styleId="HeadingProcedure">
    <w:name w:val="Heading Procedure"/>
    <w:basedOn w:val="HeadingBase"/>
    <w:next w:val="Normal"/>
    <w:rsid w:val="002E1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2B9"/>
    <w:pPr>
      <w:spacing w:before="60" w:after="60"/>
    </w:pPr>
  </w:style>
  <w:style w:type="paragraph" w:styleId="ListContinue">
    <w:name w:val="List Continue"/>
    <w:basedOn w:val="List"/>
    <w:rsid w:val="002E12B9"/>
    <w:pPr>
      <w:ind w:firstLine="0"/>
    </w:pPr>
  </w:style>
  <w:style w:type="paragraph" w:customStyle="1" w:styleId="ListNote">
    <w:name w:val="List Note"/>
    <w:basedOn w:val="List"/>
    <w:rsid w:val="002E1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2B9"/>
    <w:rPr>
      <w:rFonts w:ascii="Courier New" w:hAnsi="Courier New"/>
    </w:rPr>
  </w:style>
  <w:style w:type="paragraph" w:customStyle="1" w:styleId="NoteBullet">
    <w:name w:val="Note Bullet"/>
    <w:basedOn w:val="Note"/>
    <w:rsid w:val="002E1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2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1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2B9"/>
    <w:rPr>
      <w:b/>
      <w:smallCaps/>
    </w:rPr>
  </w:style>
  <w:style w:type="paragraph" w:customStyle="1" w:styleId="TableListNumber">
    <w:name w:val="Table List Number"/>
    <w:basedOn w:val="ListNumber"/>
    <w:rsid w:val="002E1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2B9"/>
    <w:pPr>
      <w:numPr>
        <w:numId w:val="8"/>
      </w:numPr>
    </w:pPr>
  </w:style>
  <w:style w:type="paragraph" w:customStyle="1" w:styleId="ListAlpha2">
    <w:name w:val="List Alpha 2"/>
    <w:basedOn w:val="List2"/>
    <w:rsid w:val="002E12B9"/>
    <w:pPr>
      <w:numPr>
        <w:numId w:val="7"/>
      </w:numPr>
    </w:pPr>
  </w:style>
  <w:style w:type="paragraph" w:styleId="List2">
    <w:name w:val="List 2"/>
    <w:basedOn w:val="BodyText"/>
    <w:rsid w:val="002E1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2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2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12B9"/>
    <w:pPr>
      <w:numPr>
        <w:numId w:val="3"/>
      </w:numPr>
    </w:pPr>
  </w:style>
  <w:style w:type="paragraph" w:styleId="ListContinue2">
    <w:name w:val="List Continue 2"/>
    <w:basedOn w:val="List2"/>
    <w:rsid w:val="002E12B9"/>
    <w:pPr>
      <w:ind w:firstLine="0"/>
    </w:pPr>
  </w:style>
  <w:style w:type="paragraph" w:styleId="ListContinue3">
    <w:name w:val="List Continue 3"/>
    <w:basedOn w:val="List3"/>
    <w:rsid w:val="002E12B9"/>
    <w:pPr>
      <w:ind w:left="1021" w:firstLine="0"/>
    </w:pPr>
  </w:style>
  <w:style w:type="paragraph" w:styleId="ListContinue4">
    <w:name w:val="List Continue 4"/>
    <w:basedOn w:val="List4"/>
    <w:rsid w:val="002E12B9"/>
    <w:pPr>
      <w:ind w:firstLine="0"/>
    </w:pPr>
  </w:style>
  <w:style w:type="paragraph" w:styleId="ListContinue5">
    <w:name w:val="List Continue 5"/>
    <w:basedOn w:val="List5"/>
    <w:rsid w:val="002E12B9"/>
    <w:pPr>
      <w:ind w:firstLine="0"/>
    </w:pPr>
  </w:style>
  <w:style w:type="paragraph" w:styleId="ListNumber3">
    <w:name w:val="List Number 3"/>
    <w:basedOn w:val="List3"/>
    <w:rsid w:val="002E12B9"/>
    <w:pPr>
      <w:numPr>
        <w:numId w:val="4"/>
      </w:numPr>
    </w:pPr>
  </w:style>
  <w:style w:type="paragraph" w:styleId="ListNumber4">
    <w:name w:val="List Number 4"/>
    <w:basedOn w:val="List4"/>
    <w:rsid w:val="002E12B9"/>
    <w:pPr>
      <w:numPr>
        <w:numId w:val="5"/>
      </w:numPr>
    </w:pPr>
  </w:style>
  <w:style w:type="paragraph" w:styleId="ListNumber5">
    <w:name w:val="List Number 5"/>
    <w:basedOn w:val="List5"/>
    <w:rsid w:val="002E12B9"/>
    <w:pPr>
      <w:numPr>
        <w:numId w:val="6"/>
      </w:numPr>
    </w:pPr>
  </w:style>
  <w:style w:type="paragraph" w:styleId="BlockText">
    <w:name w:val="Block Text"/>
    <w:basedOn w:val="Normal"/>
    <w:rsid w:val="002E1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2B9"/>
    <w:rPr>
      <w:sz w:val="16"/>
      <w:vertAlign w:val="superscript"/>
    </w:rPr>
  </w:style>
  <w:style w:type="character" w:customStyle="1" w:styleId="Symbols">
    <w:name w:val="Symbols"/>
    <w:basedOn w:val="DefaultParagraphFont"/>
    <w:rsid w:val="002E12B9"/>
    <w:rPr>
      <w:rFonts w:ascii="Symbol" w:hAnsi="Symbol"/>
    </w:rPr>
  </w:style>
  <w:style w:type="character" w:customStyle="1" w:styleId="MenuOptions">
    <w:name w:val="Menu Options"/>
    <w:basedOn w:val="DefaultParagraphFont"/>
    <w:rsid w:val="002E1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2B9"/>
    <w:rPr>
      <w:b/>
    </w:rPr>
  </w:style>
  <w:style w:type="character" w:customStyle="1" w:styleId="Underlined">
    <w:name w:val="Underlined"/>
    <w:basedOn w:val="DefaultParagraphFont"/>
    <w:rsid w:val="002E12B9"/>
    <w:rPr>
      <w:u w:val="single"/>
    </w:rPr>
  </w:style>
  <w:style w:type="paragraph" w:customStyle="1" w:styleId="TableBodyTextRight">
    <w:name w:val="Table Body Text Right"/>
    <w:basedOn w:val="TableBodyText"/>
    <w:rsid w:val="002E1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2B9"/>
    <w:rPr>
      <w:sz w:val="18"/>
    </w:rPr>
  </w:style>
  <w:style w:type="paragraph" w:customStyle="1" w:styleId="BodySmallRight">
    <w:name w:val="Body Small Right"/>
    <w:basedOn w:val="BodyTextRight"/>
    <w:rsid w:val="002E12B9"/>
    <w:rPr>
      <w:sz w:val="18"/>
      <w:szCs w:val="18"/>
    </w:rPr>
  </w:style>
  <w:style w:type="paragraph" w:customStyle="1" w:styleId="MarginEdition">
    <w:name w:val="Margin Edition"/>
    <w:basedOn w:val="MarginNote"/>
    <w:rsid w:val="002E1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2B9"/>
    <w:rPr>
      <w:sz w:val="2"/>
      <w:szCs w:val="2"/>
    </w:rPr>
  </w:style>
  <w:style w:type="character" w:customStyle="1" w:styleId="Small">
    <w:name w:val="Small"/>
    <w:basedOn w:val="DefaultParagraphFont"/>
    <w:rsid w:val="002E12B9"/>
    <w:rPr>
      <w:sz w:val="16"/>
    </w:rPr>
  </w:style>
  <w:style w:type="paragraph" w:customStyle="1" w:styleId="WideTable">
    <w:name w:val="Wide Table"/>
    <w:basedOn w:val="Normal"/>
    <w:rsid w:val="002E1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2B9"/>
  </w:style>
  <w:style w:type="paragraph" w:styleId="Quote">
    <w:name w:val="Quote"/>
    <w:basedOn w:val="Heading1"/>
    <w:link w:val="QuoteChar"/>
    <w:qFormat/>
    <w:rsid w:val="002E1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2B9"/>
    <w:pPr>
      <w:pageBreakBefore/>
    </w:pPr>
  </w:style>
  <w:style w:type="paragraph" w:customStyle="1" w:styleId="Border">
    <w:name w:val="Border"/>
    <w:basedOn w:val="Normal"/>
    <w:qFormat/>
    <w:rsid w:val="002E1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2B9"/>
    <w:rPr>
      <w:u w:val="single"/>
    </w:rPr>
  </w:style>
  <w:style w:type="character" w:customStyle="1" w:styleId="BoldandItalics">
    <w:name w:val="Bold and Italics"/>
    <w:qFormat/>
    <w:rsid w:val="002E12B9"/>
    <w:rPr>
      <w:b/>
      <w:i/>
      <w:u w:val="none"/>
    </w:rPr>
  </w:style>
  <w:style w:type="paragraph" w:styleId="BalloonText">
    <w:name w:val="Balloon Text"/>
    <w:basedOn w:val="Normal"/>
    <w:link w:val="BalloonTextChar"/>
    <w:rsid w:val="002E1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2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2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2B9"/>
    <w:pPr>
      <w:spacing w:before="0" w:after="0"/>
    </w:pPr>
  </w:style>
  <w:style w:type="paragraph" w:customStyle="1" w:styleId="BodyTextBold">
    <w:name w:val="Body Text Bold"/>
    <w:basedOn w:val="BodyText"/>
    <w:qFormat/>
    <w:rsid w:val="002E12B9"/>
    <w:rPr>
      <w:b/>
    </w:rPr>
  </w:style>
  <w:style w:type="character" w:styleId="Hyperlink">
    <w:name w:val="Hyperlink"/>
    <w:basedOn w:val="DefaultParagraphFont"/>
    <w:uiPriority w:val="99"/>
    <w:unhideWhenUsed/>
    <w:rsid w:val="005F6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3390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SITTTSL017 Maintain product inventories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