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801" w:rsidP="00882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SITTTSL009 Process travel-related documentation</w:t>
      </w:r>
      <w:r>
        <w:fldChar w:fldCharType="end"/>
      </w:r>
    </w:p>
    <w:p w:rsidR="00882801" w:rsidP="00882801">
      <w:pPr>
        <w:pStyle w:val="Version"/>
        <w:sectPr w:rsidSect="004B5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9C5" w:rsidP="004B59C5">
      <w:pPr>
        <w:pStyle w:val="SuperHeading"/>
      </w:pPr>
      <w:r w:rsidRPr="004B59C5">
        <w:t>Assessment Requirements for SITTTSL009 Process travel-related documentation</w:t>
      </w:r>
    </w:p>
    <w:p w:rsidR="00000000" w:rsidRPr="004B59C5" w:rsidP="004B59C5">
      <w:pPr>
        <w:pStyle w:val="Heading1"/>
      </w:pPr>
      <w:bookmarkStart w:id="1" w:name="O_768669"/>
      <w:bookmarkEnd w:id="1"/>
      <w:r w:rsidRPr="004B59C5">
        <w:t>Modification History</w:t>
      </w:r>
    </w:p>
    <w:p w:rsidR="00000000" w:rsidRPr="004B59C5" w:rsidP="00882801">
      <w:pPr>
        <w:pStyle w:val="BodyText"/>
      </w:pPr>
      <w:r w:rsidRPr="004B59C5">
        <w:t>Not applicable.</w:t>
      </w:r>
    </w:p>
    <w:p w:rsidR="00000000" w:rsidRPr="004B59C5" w:rsidP="004B59C5">
      <w:pPr>
        <w:pStyle w:val="Heading1"/>
      </w:pPr>
      <w:bookmarkStart w:id="2" w:name="O_768670"/>
      <w:bookmarkEnd w:id="2"/>
      <w:r w:rsidRPr="004B59C5">
        <w:t>Performance Evidence</w:t>
      </w:r>
    </w:p>
    <w:p w:rsidR="00000000" w:rsidRPr="004B59C5" w:rsidP="00882801">
      <w:pPr>
        <w:pStyle w:val="BodyText"/>
      </w:pPr>
      <w:r w:rsidRPr="004B59C5">
        <w:t>Evidence of the ability to complete ta</w:t>
      </w:r>
      <w:r w:rsidRPr="004B59C5">
        <w:t>sks outlined in elements and performance criteria of this unit in the context of the job role, and:</w:t>
      </w:r>
    </w:p>
    <w:p w:rsidR="00000000" w:rsidRPr="004B59C5" w:rsidP="004B59C5">
      <w:pPr>
        <w:pStyle w:val="ListBullet"/>
      </w:pPr>
      <w:r w:rsidRPr="004B59C5">
        <w:t>interpret and confirm reservation data for at least three different confirmed customer bookings, including at least one international and one domestic book</w:t>
      </w:r>
      <w:r w:rsidRPr="004B59C5">
        <w:t>ing</w:t>
      </w:r>
    </w:p>
    <w:p w:rsidR="00000000" w:rsidRPr="004B59C5" w:rsidP="004B59C5">
      <w:pPr>
        <w:pStyle w:val="ListBullet"/>
      </w:pPr>
      <w:r w:rsidRPr="004B59C5">
        <w:t>for each of the above customer bookings, accurately process both paper-based and electronically transmitted documentation as applicable relating to a travel and tourism product or service, using at least three types of documentation as specified in the</w:t>
      </w:r>
      <w:r w:rsidRPr="004B59C5">
        <w:t xml:space="preserve"> knowledge evidence</w:t>
      </w:r>
    </w:p>
    <w:p w:rsidR="00000000" w:rsidRPr="004B59C5" w:rsidP="004B59C5">
      <w:pPr>
        <w:pStyle w:val="ListBullet"/>
      </w:pPr>
      <w:r w:rsidRPr="004B59C5">
        <w:t>complete activities within commercial time constraints and deadlines determined by the customer or the organisation.</w:t>
      </w:r>
    </w:p>
    <w:p w:rsidR="00000000" w:rsidRPr="004B59C5" w:rsidP="004B59C5">
      <w:pPr>
        <w:pStyle w:val="AllowPageBreak"/>
      </w:pPr>
    </w:p>
    <w:p w:rsidR="00000000" w:rsidRPr="004B59C5" w:rsidP="004B59C5">
      <w:pPr>
        <w:pStyle w:val="Heading1"/>
      </w:pPr>
      <w:bookmarkStart w:id="3" w:name="O_768671"/>
      <w:bookmarkEnd w:id="3"/>
      <w:r w:rsidRPr="004B59C5">
        <w:t>Knowledge Evidence</w:t>
      </w:r>
    </w:p>
    <w:p w:rsidR="00000000" w:rsidRPr="004B59C5" w:rsidP="00882801">
      <w:pPr>
        <w:pStyle w:val="BodyText"/>
      </w:pPr>
      <w:r w:rsidRPr="004B59C5">
        <w:t>Demonstrated knowledge required to complete the tasks outlined in elements and perf</w:t>
      </w:r>
      <w:r w:rsidRPr="004B59C5">
        <w:t>ormance criteria of this unit:</w:t>
      </w:r>
    </w:p>
    <w:p w:rsidR="00000000" w:rsidRPr="004B59C5" w:rsidP="004B59C5">
      <w:pPr>
        <w:pStyle w:val="ListBullet"/>
      </w:pPr>
      <w:r w:rsidRPr="004B59C5">
        <w:t>different types of reservations and operations systems used to issue above travel-related documentation</w:t>
      </w:r>
    </w:p>
    <w:p w:rsidR="00000000" w:rsidRPr="004B59C5" w:rsidP="004B59C5">
      <w:pPr>
        <w:pStyle w:val="ListBullet"/>
      </w:pPr>
      <w:r w:rsidRPr="004B59C5">
        <w:t>sources of general information:</w:t>
      </w:r>
    </w:p>
    <w:p w:rsidR="00000000" w:rsidRPr="004B59C5" w:rsidP="004B59C5">
      <w:pPr>
        <w:pStyle w:val="ListBullet2"/>
      </w:pPr>
      <w:r w:rsidRPr="004B59C5">
        <w:t>air travel information:</w:t>
      </w:r>
    </w:p>
    <w:p w:rsidR="00000000" w:rsidRPr="004B59C5" w:rsidP="004B59C5">
      <w:pPr>
        <w:pStyle w:val="ListBullet3"/>
      </w:pPr>
      <w:r w:rsidRPr="004B59C5">
        <w:t>airline schedules and timetables</w:t>
      </w:r>
    </w:p>
    <w:p w:rsidR="00000000" w:rsidRPr="004B59C5" w:rsidP="004B59C5">
      <w:pPr>
        <w:pStyle w:val="ListBullet3"/>
      </w:pPr>
      <w:r w:rsidRPr="004B59C5">
        <w:t>airline fare manuals</w:t>
      </w:r>
    </w:p>
    <w:p w:rsidR="00000000" w:rsidRPr="004B59C5" w:rsidP="004B59C5">
      <w:pPr>
        <w:pStyle w:val="ListBullet3"/>
      </w:pPr>
      <w:r w:rsidRPr="004B59C5">
        <w:t>tariffs from airlines</w:t>
      </w:r>
    </w:p>
    <w:p w:rsidR="00000000" w:rsidRPr="004B59C5" w:rsidP="004B59C5">
      <w:pPr>
        <w:pStyle w:val="ListBullet3"/>
      </w:pPr>
      <w:r w:rsidRPr="004B59C5">
        <w:t>tariffs from consolidators</w:t>
      </w:r>
    </w:p>
    <w:p w:rsidR="00000000" w:rsidRPr="004B59C5" w:rsidP="004B59C5">
      <w:pPr>
        <w:pStyle w:val="ListBullet3"/>
      </w:pPr>
      <w:r w:rsidRPr="004B59C5">
        <w:t>special bulletins issued by airlines and consolidators</w:t>
      </w:r>
    </w:p>
    <w:p w:rsidR="00000000" w:rsidRPr="004B59C5" w:rsidP="004B59C5">
      <w:pPr>
        <w:pStyle w:val="ListBullet2"/>
      </w:pPr>
      <w:r w:rsidRPr="004B59C5">
        <w:t>brochures</w:t>
      </w:r>
    </w:p>
    <w:p w:rsidR="00000000" w:rsidRPr="004B59C5" w:rsidP="004B59C5">
      <w:pPr>
        <w:pStyle w:val="ListBullet2"/>
      </w:pPr>
      <w:r w:rsidRPr="004B59C5">
        <w:t>computerised reservations systems (CRS)</w:t>
      </w:r>
    </w:p>
    <w:p w:rsidR="00000000" w:rsidRPr="004B59C5" w:rsidP="004B59C5">
      <w:pPr>
        <w:pStyle w:val="ListBullet2"/>
      </w:pPr>
      <w:r w:rsidRPr="004B59C5">
        <w:t>global distribution systems (GDS)</w:t>
      </w:r>
    </w:p>
    <w:p w:rsidR="00000000" w:rsidRPr="004B59C5" w:rsidP="004B59C5">
      <w:pPr>
        <w:pStyle w:val="ListBullet2"/>
      </w:pPr>
      <w:r w:rsidRPr="004B59C5">
        <w:t>contracts with suppliers</w:t>
      </w:r>
    </w:p>
    <w:p w:rsidR="00000000" w:rsidRPr="004B59C5" w:rsidP="004B59C5">
      <w:pPr>
        <w:pStyle w:val="ListBullet2"/>
      </w:pPr>
      <w:r w:rsidRPr="004B59C5">
        <w:t>database of product suppliers and their de</w:t>
      </w:r>
      <w:r w:rsidRPr="004B59C5">
        <w:t>tails</w:t>
      </w:r>
    </w:p>
    <w:p w:rsidR="00000000" w:rsidRPr="004B59C5" w:rsidP="004B59C5">
      <w:pPr>
        <w:pStyle w:val="ListBullet2"/>
      </w:pPr>
      <w:r w:rsidRPr="004B59C5">
        <w:t>internet sites</w:t>
      </w:r>
    </w:p>
    <w:p w:rsidR="00000000" w:rsidRPr="004B59C5" w:rsidP="004B59C5">
      <w:pPr>
        <w:pStyle w:val="ListBullet2"/>
      </w:pPr>
      <w:r w:rsidRPr="004B59C5">
        <w:t>price schedules</w:t>
      </w:r>
    </w:p>
    <w:p w:rsidR="00000000" w:rsidRPr="004B59C5" w:rsidP="004B59C5">
      <w:pPr>
        <w:pStyle w:val="ListBullet2"/>
      </w:pPr>
      <w:r w:rsidRPr="004B59C5">
        <w:t>timetables</w:t>
      </w:r>
    </w:p>
    <w:p w:rsidR="00000000" w:rsidRPr="004B59C5" w:rsidP="004B59C5">
      <w:pPr>
        <w:pStyle w:val="ListBullet2"/>
      </w:pPr>
      <w:r w:rsidRPr="004B59C5">
        <w:t>visa guides</w:t>
      </w:r>
    </w:p>
    <w:p w:rsidR="00000000" w:rsidRPr="004B59C5" w:rsidP="004B59C5">
      <w:pPr>
        <w:pStyle w:val="ListBullet"/>
      </w:pPr>
      <w:r w:rsidRPr="004B59C5">
        <w:t>sources of information for:</w:t>
      </w:r>
    </w:p>
    <w:p w:rsidR="00000000" w:rsidRPr="004B59C5" w:rsidP="004B59C5">
      <w:pPr>
        <w:pStyle w:val="ListBullet2"/>
      </w:pPr>
      <w:r w:rsidRPr="004B59C5">
        <w:t>customer details</w:t>
      </w:r>
    </w:p>
    <w:p w:rsidR="00000000" w:rsidRPr="004B59C5" w:rsidP="004B59C5">
      <w:pPr>
        <w:pStyle w:val="ListBullet2"/>
      </w:pPr>
      <w:r w:rsidRPr="004B59C5">
        <w:t>supplier details</w:t>
      </w:r>
    </w:p>
    <w:p w:rsidR="00000000" w:rsidRPr="004B59C5" w:rsidP="004B59C5">
      <w:pPr>
        <w:pStyle w:val="ListBullet2"/>
      </w:pPr>
      <w:r w:rsidRPr="004B59C5">
        <w:t>agent details</w:t>
      </w:r>
    </w:p>
    <w:p w:rsidR="00000000" w:rsidRPr="004B59C5" w:rsidP="004B59C5">
      <w:pPr>
        <w:pStyle w:val="ListBullet2"/>
      </w:pPr>
      <w:r w:rsidRPr="004B59C5">
        <w:t>product information</w:t>
      </w:r>
    </w:p>
    <w:p w:rsidR="00000000" w:rsidRPr="004B59C5" w:rsidP="004B59C5">
      <w:pPr>
        <w:pStyle w:val="ListBullet2"/>
      </w:pPr>
      <w:r w:rsidRPr="004B59C5">
        <w:t>product costs</w:t>
      </w:r>
    </w:p>
    <w:p w:rsidR="00000000" w:rsidRPr="004B59C5" w:rsidP="004B59C5">
      <w:pPr>
        <w:pStyle w:val="ListBullet2"/>
      </w:pPr>
      <w:r w:rsidRPr="004B59C5">
        <w:t>document delivery details</w:t>
      </w:r>
    </w:p>
    <w:p w:rsidR="00000000" w:rsidRPr="004B59C5" w:rsidP="004B59C5">
      <w:pPr>
        <w:pStyle w:val="ListBullet"/>
      </w:pPr>
      <w:r w:rsidRPr="004B59C5">
        <w:t>customer details required for processing travel-related documentation:</w:t>
      </w:r>
    </w:p>
    <w:p w:rsidR="00000000" w:rsidRPr="004B59C5" w:rsidP="004B59C5">
      <w:pPr>
        <w:pStyle w:val="ListBullet2"/>
      </w:pPr>
      <w:r w:rsidRPr="004B59C5">
        <w:t>address for delivery of documents</w:t>
      </w:r>
    </w:p>
    <w:p w:rsidR="00000000" w:rsidRPr="004B59C5" w:rsidP="004B59C5">
      <w:pPr>
        <w:pStyle w:val="ListBullet2"/>
      </w:pPr>
      <w:r w:rsidRPr="004B59C5">
        <w:t>age</w:t>
      </w:r>
    </w:p>
    <w:p w:rsidR="00000000" w:rsidRPr="004B59C5" w:rsidP="004B59C5">
      <w:pPr>
        <w:pStyle w:val="ListBullet2"/>
      </w:pPr>
      <w:r w:rsidRPr="004B59C5">
        <w:t>agent details</w:t>
      </w:r>
    </w:p>
    <w:p w:rsidR="00000000" w:rsidRPr="004B59C5" w:rsidP="004B59C5">
      <w:pPr>
        <w:pStyle w:val="ListBullet2"/>
      </w:pPr>
      <w:r w:rsidRPr="004B59C5">
        <w:t>date required for delivery of documents</w:t>
      </w:r>
    </w:p>
    <w:p w:rsidR="00000000" w:rsidRPr="004B59C5" w:rsidP="004B59C5">
      <w:pPr>
        <w:pStyle w:val="ListBullet2"/>
      </w:pPr>
      <w:r w:rsidRPr="004B59C5">
        <w:t>name</w:t>
      </w:r>
    </w:p>
    <w:p w:rsidR="00000000" w:rsidRPr="004B59C5" w:rsidP="004B59C5">
      <w:pPr>
        <w:pStyle w:val="ListBullet2"/>
      </w:pPr>
      <w:r w:rsidRPr="004B59C5">
        <w:t>special requirements to be noted on documents</w:t>
      </w:r>
    </w:p>
    <w:p w:rsidR="00000000" w:rsidRPr="004B59C5" w:rsidP="004B59C5">
      <w:pPr>
        <w:pStyle w:val="ListBullet"/>
      </w:pPr>
      <w:r w:rsidRPr="004B59C5">
        <w:t>types of documentation:</w:t>
      </w:r>
    </w:p>
    <w:p w:rsidR="00000000" w:rsidRPr="004B59C5" w:rsidP="004B59C5">
      <w:pPr>
        <w:pStyle w:val="ListBullet2"/>
      </w:pPr>
      <w:r w:rsidRPr="004B59C5">
        <w:t>air travel documents:</w:t>
      </w:r>
    </w:p>
    <w:p w:rsidR="00000000" w:rsidRPr="004B59C5" w:rsidP="004B59C5">
      <w:pPr>
        <w:pStyle w:val="ListBullet3"/>
      </w:pPr>
      <w:r w:rsidRPr="004B59C5">
        <w:t>e-tickets</w:t>
      </w:r>
    </w:p>
    <w:p w:rsidR="00000000" w:rsidRPr="004B59C5" w:rsidP="004B59C5">
      <w:pPr>
        <w:pStyle w:val="ListBullet3"/>
      </w:pPr>
      <w:r w:rsidRPr="004B59C5">
        <w:t>multi-purpose documents (MPD)</w:t>
      </w:r>
    </w:p>
    <w:p w:rsidR="00000000" w:rsidRPr="004B59C5" w:rsidP="004B59C5">
      <w:pPr>
        <w:pStyle w:val="ListBullet3"/>
      </w:pPr>
      <w:r w:rsidRPr="004B59C5">
        <w:t>credit card charge forms (CCCF)</w:t>
      </w:r>
    </w:p>
    <w:p w:rsidR="00000000" w:rsidRPr="004B59C5" w:rsidP="004B59C5">
      <w:pPr>
        <w:pStyle w:val="ListBullet3"/>
      </w:pPr>
      <w:r w:rsidRPr="004B59C5">
        <w:t>exchange tickets</w:t>
      </w:r>
    </w:p>
    <w:p w:rsidR="00000000" w:rsidRPr="004B59C5" w:rsidP="004B59C5">
      <w:pPr>
        <w:pStyle w:val="ListBullet2"/>
      </w:pPr>
      <w:r w:rsidRPr="004B59C5">
        <w:t>briefing notes for crew</w:t>
      </w:r>
    </w:p>
    <w:p w:rsidR="00000000" w:rsidRPr="004B59C5" w:rsidP="004B59C5">
      <w:pPr>
        <w:pStyle w:val="ListBullet2"/>
      </w:pPr>
      <w:r w:rsidRPr="004B59C5">
        <w:t>bus, coach or other form of transportation tickets</w:t>
      </w:r>
    </w:p>
    <w:p w:rsidR="00000000" w:rsidRPr="004B59C5" w:rsidP="004B59C5">
      <w:pPr>
        <w:pStyle w:val="ListBullet2"/>
      </w:pPr>
      <w:r w:rsidRPr="004B59C5">
        <w:t>commission vouchers</w:t>
      </w:r>
    </w:p>
    <w:p w:rsidR="00000000" w:rsidRPr="004B59C5" w:rsidP="004B59C5">
      <w:pPr>
        <w:pStyle w:val="ListBullet2"/>
      </w:pPr>
      <w:r w:rsidRPr="004B59C5">
        <w:t>confirmation letters</w:t>
      </w:r>
    </w:p>
    <w:p w:rsidR="00000000" w:rsidRPr="004B59C5" w:rsidP="004B59C5">
      <w:pPr>
        <w:pStyle w:val="ListBullet2"/>
      </w:pPr>
      <w:r w:rsidRPr="004B59C5">
        <w:t>delegate information packs</w:t>
      </w:r>
    </w:p>
    <w:p w:rsidR="00000000" w:rsidRPr="004B59C5" w:rsidP="004B59C5">
      <w:pPr>
        <w:pStyle w:val="ListBullet2"/>
      </w:pPr>
      <w:r w:rsidRPr="004B59C5">
        <w:t>letter of commission disclosure</w:t>
      </w:r>
    </w:p>
    <w:p w:rsidR="00000000" w:rsidRPr="004B59C5" w:rsidP="004B59C5">
      <w:pPr>
        <w:pStyle w:val="ListBullet2"/>
      </w:pPr>
      <w:r w:rsidRPr="004B59C5">
        <w:t>letters advising sources of information relating to health, safety and regulatory issues for the customer’s attention</w:t>
      </w:r>
    </w:p>
    <w:p w:rsidR="00000000" w:rsidRPr="004B59C5" w:rsidP="004B59C5">
      <w:pPr>
        <w:pStyle w:val="ListBullet2"/>
      </w:pPr>
      <w:r w:rsidRPr="004B59C5">
        <w:t>letters outlining terms, conditions and liability restrictions</w:t>
      </w:r>
    </w:p>
    <w:p w:rsidR="00000000" w:rsidRPr="004B59C5" w:rsidP="004B59C5">
      <w:pPr>
        <w:pStyle w:val="ListBullet2"/>
      </w:pPr>
      <w:r w:rsidRPr="004B59C5">
        <w:t>meeting or event confirmation letters</w:t>
      </w:r>
    </w:p>
    <w:p w:rsidR="00000000" w:rsidRPr="004B59C5" w:rsidP="004B59C5">
      <w:pPr>
        <w:pStyle w:val="ListBullet2"/>
      </w:pPr>
      <w:r w:rsidRPr="004B59C5">
        <w:t>opera</w:t>
      </w:r>
      <w:r w:rsidRPr="004B59C5">
        <w:t>tional itineraries for crew</w:t>
      </w:r>
    </w:p>
    <w:p w:rsidR="00000000" w:rsidRPr="004B59C5" w:rsidP="004B59C5">
      <w:pPr>
        <w:pStyle w:val="ListBullet2"/>
      </w:pPr>
      <w:r w:rsidRPr="004B59C5">
        <w:t>passenger itineraries</w:t>
      </w:r>
    </w:p>
    <w:p w:rsidR="00000000" w:rsidRPr="004B59C5" w:rsidP="004B59C5">
      <w:pPr>
        <w:pStyle w:val="ListBullet2"/>
      </w:pPr>
      <w:r w:rsidRPr="004B59C5">
        <w:t>passenger lists</w:t>
      </w:r>
    </w:p>
    <w:p w:rsidR="00000000" w:rsidRPr="004B59C5" w:rsidP="004B59C5">
      <w:pPr>
        <w:pStyle w:val="ListBullet2"/>
      </w:pPr>
      <w:r w:rsidRPr="004B59C5">
        <w:t>product disclosure statements</w:t>
      </w:r>
    </w:p>
    <w:p w:rsidR="00000000" w:rsidRPr="004B59C5" w:rsidP="004B59C5">
      <w:pPr>
        <w:pStyle w:val="ListBullet2"/>
      </w:pPr>
      <w:r w:rsidRPr="004B59C5">
        <w:t>rooming lists</w:t>
      </w:r>
    </w:p>
    <w:p w:rsidR="00000000" w:rsidRPr="004B59C5" w:rsidP="004B59C5">
      <w:pPr>
        <w:pStyle w:val="ListBullet2"/>
      </w:pPr>
      <w:r w:rsidRPr="004B59C5">
        <w:t>sales returns</w:t>
      </w:r>
    </w:p>
    <w:p w:rsidR="00000000" w:rsidRPr="004B59C5" w:rsidP="004B59C5">
      <w:pPr>
        <w:pStyle w:val="ListBullet2"/>
      </w:pPr>
      <w:r w:rsidRPr="004B59C5">
        <w:t>travel insurance documentation</w:t>
      </w:r>
    </w:p>
    <w:p w:rsidR="00000000" w:rsidRPr="004B59C5" w:rsidP="004B59C5">
      <w:pPr>
        <w:pStyle w:val="ListBullet2"/>
      </w:pPr>
      <w:r w:rsidRPr="004B59C5">
        <w:t>traveller’s cheque requests</w:t>
      </w:r>
    </w:p>
    <w:p w:rsidR="00000000" w:rsidRPr="004B59C5" w:rsidP="004B59C5">
      <w:pPr>
        <w:pStyle w:val="ListBullet2"/>
      </w:pPr>
      <w:r w:rsidRPr="004B59C5">
        <w:t>visa and passport forms</w:t>
      </w:r>
    </w:p>
    <w:p w:rsidR="00000000" w:rsidRPr="004B59C5" w:rsidP="004B59C5">
      <w:pPr>
        <w:pStyle w:val="ListBullet2"/>
      </w:pPr>
      <w:r w:rsidRPr="004B59C5">
        <w:t>vouchers for tourism products or services</w:t>
      </w:r>
    </w:p>
    <w:p w:rsidR="00000000" w:rsidRPr="004B59C5" w:rsidP="004B59C5">
      <w:pPr>
        <w:pStyle w:val="ListBullet"/>
      </w:pPr>
      <w:r w:rsidRPr="004B59C5">
        <w:t>specif</w:t>
      </w:r>
      <w:r w:rsidRPr="004B59C5">
        <w:t>ic industry sector:</w:t>
      </w:r>
    </w:p>
    <w:p w:rsidR="00000000" w:rsidRPr="004B59C5" w:rsidP="004B59C5">
      <w:pPr>
        <w:pStyle w:val="ListBullet2"/>
      </w:pPr>
      <w:r w:rsidRPr="004B59C5">
        <w:t>documentation types and standard formats</w:t>
      </w:r>
    </w:p>
    <w:p w:rsidR="00000000" w:rsidRPr="004B59C5" w:rsidP="004B59C5">
      <w:pPr>
        <w:pStyle w:val="ListBullet"/>
      </w:pPr>
      <w:r w:rsidRPr="004B59C5">
        <w:t>documentation requirements for:</w:t>
      </w:r>
    </w:p>
    <w:p w:rsidR="00000000" w:rsidRPr="004B59C5" w:rsidP="004B59C5">
      <w:pPr>
        <w:pStyle w:val="ListBullet2"/>
      </w:pPr>
      <w:r w:rsidRPr="004B59C5">
        <w:t>conferences</w:t>
      </w:r>
    </w:p>
    <w:p w:rsidR="00000000" w:rsidRPr="004B59C5" w:rsidP="004B59C5">
      <w:pPr>
        <w:pStyle w:val="ListBullet2"/>
      </w:pPr>
      <w:r w:rsidRPr="004B59C5">
        <w:t>groups</w:t>
      </w:r>
    </w:p>
    <w:p w:rsidR="00000000" w:rsidRPr="004B59C5" w:rsidP="004B59C5">
      <w:pPr>
        <w:pStyle w:val="ListBullet2"/>
      </w:pPr>
      <w:r w:rsidRPr="004B59C5">
        <w:t>guests or delegates</w:t>
      </w:r>
    </w:p>
    <w:p w:rsidR="00000000" w:rsidRPr="004B59C5" w:rsidP="004B59C5">
      <w:pPr>
        <w:pStyle w:val="ListBullet2"/>
      </w:pPr>
      <w:r w:rsidRPr="004B59C5">
        <w:t>incentive tours</w:t>
      </w:r>
    </w:p>
    <w:p w:rsidR="00000000" w:rsidRPr="004B59C5" w:rsidP="004B59C5">
      <w:pPr>
        <w:pStyle w:val="ListBullet2"/>
      </w:pPr>
      <w:r w:rsidRPr="004B59C5">
        <w:t>inclusive tours or optional tours</w:t>
      </w:r>
    </w:p>
    <w:p w:rsidR="00000000" w:rsidRPr="004B59C5" w:rsidP="004B59C5">
      <w:pPr>
        <w:pStyle w:val="ListBullet2"/>
      </w:pPr>
      <w:r w:rsidRPr="004B59C5">
        <w:t>individual customers</w:t>
      </w:r>
    </w:p>
    <w:p w:rsidR="00000000" w:rsidRPr="004B59C5" w:rsidP="004B59C5">
      <w:pPr>
        <w:pStyle w:val="ListBullet2"/>
      </w:pPr>
      <w:r w:rsidRPr="004B59C5">
        <w:t>meetings</w:t>
      </w:r>
    </w:p>
    <w:p w:rsidR="00000000" w:rsidRPr="004B59C5" w:rsidP="004B59C5">
      <w:pPr>
        <w:pStyle w:val="ListBullet2"/>
      </w:pPr>
      <w:r w:rsidRPr="004B59C5">
        <w:t>multiple prod</w:t>
      </w:r>
      <w:r w:rsidRPr="004B59C5">
        <w:t>ucts and services making up a complete itinerary</w:t>
      </w:r>
    </w:p>
    <w:p w:rsidR="00000000" w:rsidRPr="004B59C5" w:rsidP="004B59C5">
      <w:pPr>
        <w:pStyle w:val="ListBullet2"/>
      </w:pPr>
      <w:r w:rsidRPr="004B59C5">
        <w:t>one-off touring arrangements</w:t>
      </w:r>
    </w:p>
    <w:p w:rsidR="00000000" w:rsidRPr="004B59C5" w:rsidP="004B59C5">
      <w:pPr>
        <w:pStyle w:val="ListBullet2"/>
      </w:pPr>
      <w:r w:rsidRPr="004B59C5">
        <w:t>series tours</w:t>
      </w:r>
    </w:p>
    <w:p w:rsidR="00000000" w:rsidRPr="004B59C5" w:rsidP="004B59C5">
      <w:pPr>
        <w:pStyle w:val="ListBullet2"/>
      </w:pPr>
      <w:r w:rsidRPr="004B59C5">
        <w:t>single product or service</w:t>
      </w:r>
    </w:p>
    <w:p w:rsidR="00000000" w:rsidRPr="004B59C5" w:rsidP="004B59C5">
      <w:pPr>
        <w:pStyle w:val="ListBullet"/>
      </w:pPr>
      <w:r w:rsidRPr="004B59C5">
        <w:t>specific organisation:</w:t>
      </w:r>
    </w:p>
    <w:p w:rsidR="00000000" w:rsidRPr="004B59C5" w:rsidP="004B59C5">
      <w:pPr>
        <w:pStyle w:val="ListBullet2"/>
      </w:pPr>
      <w:r w:rsidRPr="004B59C5">
        <w:t>negotiated supplier costs and contractual arrangements for payments</w:t>
      </w:r>
    </w:p>
    <w:p w:rsidR="00000000" w:rsidRPr="004B59C5" w:rsidP="004B59C5">
      <w:pPr>
        <w:pStyle w:val="ListBullet2"/>
      </w:pPr>
      <w:r w:rsidRPr="004B59C5">
        <w:t>features of products sold</w:t>
      </w:r>
    </w:p>
    <w:p w:rsidR="00000000" w:rsidRPr="004B59C5" w:rsidP="004B59C5">
      <w:pPr>
        <w:pStyle w:val="ListBullet2"/>
      </w:pPr>
      <w:r w:rsidRPr="004B59C5">
        <w:t>formats and inclusions used in customer, supplier and crew documents, vouchers, and rooming lists</w:t>
      </w:r>
    </w:p>
    <w:p w:rsidR="00000000" w:rsidRPr="004B59C5" w:rsidP="004B59C5">
      <w:pPr>
        <w:pStyle w:val="ListBullet2"/>
      </w:pPr>
      <w:r w:rsidRPr="004B59C5">
        <w:t>procedures and methods for paying suppliers</w:t>
      </w:r>
    </w:p>
    <w:p w:rsidR="00000000" w:rsidRPr="004B59C5" w:rsidP="004B59C5">
      <w:pPr>
        <w:pStyle w:val="ListBullet"/>
      </w:pPr>
      <w:r w:rsidRPr="004B59C5">
        <w:t>processes involved in actioning supplier payments:</w:t>
      </w:r>
    </w:p>
    <w:p w:rsidR="00000000" w:rsidRPr="004B59C5" w:rsidP="004B59C5">
      <w:pPr>
        <w:pStyle w:val="ListBullet2"/>
      </w:pPr>
      <w:r w:rsidRPr="004B59C5">
        <w:t>issuing an electronic miscellaneous document (EMD)</w:t>
      </w:r>
    </w:p>
    <w:p w:rsidR="00000000" w:rsidRPr="004B59C5" w:rsidP="004B59C5">
      <w:pPr>
        <w:pStyle w:val="ListBullet2"/>
      </w:pPr>
      <w:r w:rsidRPr="004B59C5">
        <w:t>requesting</w:t>
      </w:r>
      <w:r w:rsidRPr="004B59C5">
        <w:t xml:space="preserve"> payment from the accounts department</w:t>
      </w:r>
    </w:p>
    <w:p w:rsidR="00000000" w:rsidRPr="004B59C5" w:rsidP="004B59C5">
      <w:pPr>
        <w:pStyle w:val="ListBullet2"/>
      </w:pPr>
      <w:r w:rsidRPr="004B59C5">
        <w:t>self-administering the payment</w:t>
      </w:r>
    </w:p>
    <w:p w:rsidR="00000000" w:rsidRPr="004B59C5" w:rsidP="004B59C5">
      <w:pPr>
        <w:pStyle w:val="ListBullet2"/>
      </w:pPr>
      <w:r w:rsidRPr="004B59C5">
        <w:t>sending payment by cheque or electronic transmission.</w:t>
      </w:r>
    </w:p>
    <w:p w:rsidR="00000000" w:rsidRPr="004B59C5" w:rsidP="004B59C5">
      <w:pPr>
        <w:pStyle w:val="AllowPageBreak"/>
      </w:pPr>
    </w:p>
    <w:p w:rsidR="00000000" w:rsidRPr="004B59C5" w:rsidP="004B59C5">
      <w:pPr>
        <w:pStyle w:val="Heading1"/>
      </w:pPr>
      <w:bookmarkStart w:id="4" w:name="O_768672"/>
      <w:bookmarkEnd w:id="4"/>
      <w:r w:rsidRPr="004B59C5">
        <w:t>Assessment Conditions</w:t>
      </w:r>
    </w:p>
    <w:p w:rsidR="00000000" w:rsidRPr="004B59C5" w:rsidP="00882801">
      <w:pPr>
        <w:pStyle w:val="BodyText"/>
      </w:pPr>
      <w:r w:rsidRPr="004B59C5">
        <w:t xml:space="preserve">Skills must be demonstrated in a tourism, travel, hospitality or events business operation or </w:t>
      </w:r>
      <w:r w:rsidRPr="004B59C5">
        <w:t>activity that processes travel-related documents. This can be:</w:t>
      </w:r>
    </w:p>
    <w:p w:rsidR="00000000" w:rsidRPr="004B59C5" w:rsidP="004B59C5">
      <w:pPr>
        <w:pStyle w:val="ListBullet"/>
      </w:pPr>
      <w:r w:rsidRPr="004B59C5">
        <w:t>an industry workplace</w:t>
      </w:r>
    </w:p>
    <w:p w:rsidR="00000000" w:rsidRPr="004B59C5" w:rsidP="004B59C5">
      <w:pPr>
        <w:pStyle w:val="ListBullet"/>
      </w:pPr>
      <w:r w:rsidRPr="004B59C5">
        <w:t>a simulated industry environment set up for the purposes of assessment.</w:t>
      </w:r>
    </w:p>
    <w:p w:rsidR="00000000" w:rsidRPr="004B59C5" w:rsidP="004B59C5">
      <w:pPr>
        <w:pStyle w:val="BodyText"/>
      </w:pPr>
    </w:p>
    <w:p w:rsidR="00000000" w:rsidRPr="004B59C5" w:rsidP="00882801">
      <w:pPr>
        <w:pStyle w:val="BodyText"/>
      </w:pPr>
      <w:r w:rsidRPr="004B59C5">
        <w:t>Assessment must ensure access to:</w:t>
      </w:r>
    </w:p>
    <w:p w:rsidR="00000000" w:rsidRPr="004B59C5" w:rsidP="004B59C5">
      <w:pPr>
        <w:pStyle w:val="ListBullet"/>
      </w:pPr>
      <w:r w:rsidRPr="004B59C5">
        <w:t>customer and operational files providing reservation and operational information for issuing documentation</w:t>
      </w:r>
    </w:p>
    <w:p w:rsidR="00000000" w:rsidRPr="004B59C5" w:rsidP="004B59C5">
      <w:pPr>
        <w:pStyle w:val="ListBullet"/>
      </w:pPr>
      <w:r w:rsidRPr="004B59C5">
        <w:t>computers, printers and software programs currently used by the tourism, hospitality or event industries to administer travel and tourism documents</w:t>
      </w:r>
    </w:p>
    <w:p w:rsidR="00000000" w:rsidRPr="004B59C5" w:rsidP="004B59C5">
      <w:pPr>
        <w:pStyle w:val="ListBullet"/>
      </w:pPr>
      <w:r w:rsidRPr="004B59C5">
        <w:t>c</w:t>
      </w:r>
      <w:r w:rsidRPr="004B59C5">
        <w:t>urrent product information found in sales kits, brochures, timetables, tour schedules, product manuals, supplier information kits, information databases and CRS</w:t>
      </w:r>
    </w:p>
    <w:p w:rsidR="00000000" w:rsidRPr="004B59C5" w:rsidP="004B59C5">
      <w:pPr>
        <w:pStyle w:val="ListBullet"/>
      </w:pPr>
      <w:r w:rsidRPr="004B59C5">
        <w:t xml:space="preserve">current template documents for each of the documents listed in the knowledge evidence </w:t>
      </w:r>
    </w:p>
    <w:p w:rsidR="00000000" w:rsidRPr="004B59C5" w:rsidP="004B59C5">
      <w:pPr>
        <w:pStyle w:val="ListBullet"/>
      </w:pPr>
      <w:r w:rsidRPr="004B59C5">
        <w:t>where as</w:t>
      </w:r>
      <w:r w:rsidRPr="004B59C5">
        <w:t>sessment covers air documents and tickets:</w:t>
      </w:r>
    </w:p>
    <w:p w:rsidR="00000000" w:rsidRPr="004B59C5" w:rsidP="004B59C5">
      <w:pPr>
        <w:pStyle w:val="ListBullet2"/>
      </w:pPr>
      <w:r w:rsidRPr="004B59C5">
        <w:t>current airline, consolidator and International Air Transport Association (IATA) documentation or computer data, tariffs and bulletins outlining rules, conditions and regulations</w:t>
      </w:r>
    </w:p>
    <w:p w:rsidR="00000000" w:rsidRPr="004B59C5" w:rsidP="004B59C5">
      <w:pPr>
        <w:pStyle w:val="ListBullet2"/>
      </w:pPr>
      <w:r w:rsidRPr="004B59C5">
        <w:t>IATA actual or training facsimile</w:t>
      </w:r>
      <w:r w:rsidRPr="004B59C5">
        <w:t xml:space="preserve"> air documentation</w:t>
      </w:r>
    </w:p>
    <w:p w:rsidR="00000000" w:rsidRPr="004B59C5" w:rsidP="004B59C5">
      <w:pPr>
        <w:pStyle w:val="ListBullet"/>
      </w:pPr>
      <w:r w:rsidRPr="004B59C5">
        <w:t>customers with whom the individual can interact; these can be:</w:t>
      </w:r>
    </w:p>
    <w:p w:rsidR="00000000" w:rsidRPr="004B59C5" w:rsidP="004B59C5">
      <w:pPr>
        <w:pStyle w:val="ListBullet2"/>
      </w:pPr>
      <w:r w:rsidRPr="004B59C5">
        <w:t>customers in an industry workplace who are assisted by the individual during the assessment process; or</w:t>
      </w:r>
    </w:p>
    <w:p w:rsidR="00000000" w:rsidRPr="004B59C5" w:rsidP="004B59C5">
      <w:pPr>
        <w:pStyle w:val="ListBullet2"/>
      </w:pPr>
      <w:r w:rsidRPr="004B59C5">
        <w:t>individuals who participate in role plays or simulated activities, s</w:t>
      </w:r>
      <w:r w:rsidRPr="004B59C5">
        <w:t>et up for the purpose of assessment, in a simulated industry environment operated within a training organisation.</w:t>
      </w:r>
    </w:p>
    <w:p w:rsidR="00000000" w:rsidRPr="004B59C5" w:rsidP="004B59C5">
      <w:pPr>
        <w:pStyle w:val="BodyText"/>
      </w:pPr>
    </w:p>
    <w:p w:rsidR="00000000" w:rsidRPr="004B59C5" w:rsidP="00882801">
      <w:pPr>
        <w:pStyle w:val="BodyText"/>
      </w:pPr>
      <w:r w:rsidRPr="004B59C5">
        <w:t>Assessors must satisfy the Standards for Registered Training Organisations’ requirements for assessors; and:</w:t>
      </w:r>
    </w:p>
    <w:p w:rsidR="00000000" w:rsidRPr="004B59C5" w:rsidP="004B59C5">
      <w:pPr>
        <w:pStyle w:val="ListBullet"/>
      </w:pPr>
      <w:r w:rsidRPr="004B59C5">
        <w:t xml:space="preserve">have worked in industry for at </w:t>
      </w:r>
      <w:r w:rsidRPr="004B59C5">
        <w:t>least three years where they have applied the skills and knowledge of this unit of competency.</w:t>
      </w:r>
    </w:p>
    <w:p w:rsidR="00000000" w:rsidRPr="004B59C5" w:rsidP="004B59C5">
      <w:pPr>
        <w:pStyle w:val="AllowPageBreak"/>
      </w:pPr>
    </w:p>
    <w:p w:rsidR="00000000" w:rsidRPr="004B59C5" w:rsidP="004B59C5">
      <w:pPr>
        <w:pStyle w:val="Heading1"/>
      </w:pPr>
      <w:bookmarkStart w:id="5" w:name="O_768675"/>
      <w:bookmarkEnd w:id="5"/>
      <w:r w:rsidRPr="004B59C5">
        <w:t>Links</w:t>
      </w:r>
    </w:p>
    <w:p w:rsidR="00000000" w:rsidRPr="004B59C5" w:rsidP="00882801">
      <w:pPr>
        <w:pStyle w:val="BodyText"/>
      </w:pPr>
      <w:r w:rsidRPr="004B59C5">
        <w:t>Companion Volume implementa</w:t>
      </w:r>
      <w:r w:rsidRPr="004B59C5">
        <w:t xml:space="preserve">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E5A4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B59C5" w:rsidP="004B59C5"/>
    <w:sectPr w:rsidSect="004B5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C5" w:rsidRPr="00882801" w:rsidP="00882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01" w:rsidP="004B5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2801" w:rsidP="004B5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2801" w:rsidP="004B5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9C5" w:rsidRPr="00882801" w:rsidP="00882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01" w:rsidRPr="002D2AF8" w:rsidP="004B5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SITTTSL009 Process travel-related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882801" w:rsidP="004B5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06A5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868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00C3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9C5"/>
  </w:style>
  <w:style w:type="character" w:customStyle="1" w:styleId="Heading1Char">
    <w:name w:val="Heading 1 Char"/>
    <w:basedOn w:val="DefaultParagraphFont"/>
    <w:link w:val="Heading1"/>
    <w:rsid w:val="004B5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9C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59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59C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5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9C5"/>
    <w:rPr>
      <w:b/>
      <w:spacing w:val="0"/>
    </w:rPr>
  </w:style>
  <w:style w:type="paragraph" w:customStyle="1" w:styleId="SuperTitle">
    <w:name w:val="SuperTitle"/>
    <w:basedOn w:val="Title"/>
    <w:rsid w:val="004B5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9C5"/>
    <w:rPr>
      <w:i/>
    </w:rPr>
  </w:style>
  <w:style w:type="paragraph" w:styleId="Caption">
    <w:name w:val="caption"/>
    <w:basedOn w:val="BodyText"/>
    <w:next w:val="Normal"/>
    <w:qFormat/>
    <w:rsid w:val="004B5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9C5"/>
  </w:style>
  <w:style w:type="paragraph" w:styleId="TableofFigures">
    <w:name w:val="table of figures"/>
    <w:basedOn w:val="Normal"/>
    <w:next w:val="Normal"/>
    <w:semiHidden/>
    <w:rsid w:val="004B5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9C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59C5"/>
    <w:rPr>
      <w:rFonts w:ascii="Wingdings" w:hAnsi="Wingdings"/>
    </w:rPr>
  </w:style>
  <w:style w:type="paragraph" w:customStyle="1" w:styleId="TableHeading">
    <w:name w:val="Table Heading"/>
    <w:basedOn w:val="HeadingBase"/>
    <w:rsid w:val="004B5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9C5"/>
    <w:rPr>
      <w:color w:val="0033CC"/>
      <w:u w:val="none"/>
    </w:rPr>
  </w:style>
  <w:style w:type="paragraph" w:customStyle="1" w:styleId="BodyTextRight">
    <w:name w:val="Body Text Right"/>
    <w:basedOn w:val="BodyText"/>
    <w:rsid w:val="004B5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9C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9C5"/>
    <w:rPr>
      <w:sz w:val="32"/>
    </w:rPr>
  </w:style>
  <w:style w:type="paragraph" w:customStyle="1" w:styleId="HeadingProcedure">
    <w:name w:val="Heading Procedure"/>
    <w:basedOn w:val="HeadingBase"/>
    <w:next w:val="Normal"/>
    <w:rsid w:val="004B5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9C5"/>
    <w:pPr>
      <w:spacing w:before="60" w:after="60"/>
    </w:pPr>
  </w:style>
  <w:style w:type="paragraph" w:styleId="ListContinue">
    <w:name w:val="List Continue"/>
    <w:basedOn w:val="List"/>
    <w:rsid w:val="004B59C5"/>
    <w:pPr>
      <w:ind w:firstLine="0"/>
    </w:pPr>
  </w:style>
  <w:style w:type="paragraph" w:customStyle="1" w:styleId="ListNote">
    <w:name w:val="List Note"/>
    <w:basedOn w:val="List"/>
    <w:rsid w:val="004B5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9C5"/>
    <w:rPr>
      <w:rFonts w:ascii="Courier New" w:hAnsi="Courier New"/>
    </w:rPr>
  </w:style>
  <w:style w:type="paragraph" w:customStyle="1" w:styleId="NoteBullet">
    <w:name w:val="Note Bullet"/>
    <w:basedOn w:val="Note"/>
    <w:rsid w:val="004B5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9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5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9C5"/>
    <w:rPr>
      <w:b/>
      <w:smallCaps/>
    </w:rPr>
  </w:style>
  <w:style w:type="paragraph" w:customStyle="1" w:styleId="TableListNumber">
    <w:name w:val="Table List Number"/>
    <w:basedOn w:val="ListNumber"/>
    <w:rsid w:val="004B5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9C5"/>
    <w:pPr>
      <w:numPr>
        <w:numId w:val="10"/>
      </w:numPr>
    </w:pPr>
  </w:style>
  <w:style w:type="paragraph" w:customStyle="1" w:styleId="ListAlpha2">
    <w:name w:val="List Alpha 2"/>
    <w:basedOn w:val="List2"/>
    <w:rsid w:val="004B59C5"/>
    <w:pPr>
      <w:numPr>
        <w:numId w:val="9"/>
      </w:numPr>
    </w:pPr>
  </w:style>
  <w:style w:type="paragraph" w:styleId="List2">
    <w:name w:val="List 2"/>
    <w:basedOn w:val="BodyText"/>
    <w:rsid w:val="004B5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9C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59C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59C5"/>
    <w:pPr>
      <w:numPr>
        <w:numId w:val="5"/>
      </w:numPr>
    </w:pPr>
  </w:style>
  <w:style w:type="paragraph" w:styleId="ListContinue2">
    <w:name w:val="List Continue 2"/>
    <w:basedOn w:val="List2"/>
    <w:rsid w:val="004B59C5"/>
    <w:pPr>
      <w:ind w:firstLine="0"/>
    </w:pPr>
  </w:style>
  <w:style w:type="paragraph" w:styleId="ListContinue3">
    <w:name w:val="List Continue 3"/>
    <w:basedOn w:val="List3"/>
    <w:rsid w:val="004B59C5"/>
    <w:pPr>
      <w:ind w:left="1021" w:firstLine="0"/>
    </w:pPr>
  </w:style>
  <w:style w:type="paragraph" w:styleId="ListContinue4">
    <w:name w:val="List Continue 4"/>
    <w:basedOn w:val="List4"/>
    <w:rsid w:val="004B59C5"/>
    <w:pPr>
      <w:ind w:firstLine="0"/>
    </w:pPr>
  </w:style>
  <w:style w:type="paragraph" w:styleId="ListContinue5">
    <w:name w:val="List Continue 5"/>
    <w:basedOn w:val="List5"/>
    <w:rsid w:val="004B59C5"/>
    <w:pPr>
      <w:ind w:firstLine="0"/>
    </w:pPr>
  </w:style>
  <w:style w:type="paragraph" w:styleId="ListNumber3">
    <w:name w:val="List Number 3"/>
    <w:basedOn w:val="List3"/>
    <w:rsid w:val="004B59C5"/>
    <w:pPr>
      <w:numPr>
        <w:numId w:val="6"/>
      </w:numPr>
    </w:pPr>
  </w:style>
  <w:style w:type="paragraph" w:styleId="ListNumber4">
    <w:name w:val="List Number 4"/>
    <w:basedOn w:val="List4"/>
    <w:rsid w:val="004B59C5"/>
    <w:pPr>
      <w:numPr>
        <w:numId w:val="7"/>
      </w:numPr>
    </w:pPr>
  </w:style>
  <w:style w:type="paragraph" w:styleId="ListNumber5">
    <w:name w:val="List Number 5"/>
    <w:basedOn w:val="List5"/>
    <w:rsid w:val="004B59C5"/>
    <w:pPr>
      <w:numPr>
        <w:numId w:val="8"/>
      </w:numPr>
    </w:pPr>
  </w:style>
  <w:style w:type="paragraph" w:styleId="BlockText">
    <w:name w:val="Block Text"/>
    <w:basedOn w:val="Normal"/>
    <w:rsid w:val="004B5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9C5"/>
    <w:rPr>
      <w:sz w:val="16"/>
      <w:vertAlign w:val="superscript"/>
    </w:rPr>
  </w:style>
  <w:style w:type="character" w:customStyle="1" w:styleId="Symbols">
    <w:name w:val="Symbols"/>
    <w:basedOn w:val="DefaultParagraphFont"/>
    <w:rsid w:val="004B59C5"/>
    <w:rPr>
      <w:rFonts w:ascii="Symbol" w:hAnsi="Symbol"/>
    </w:rPr>
  </w:style>
  <w:style w:type="character" w:customStyle="1" w:styleId="MenuOptions">
    <w:name w:val="Menu Options"/>
    <w:basedOn w:val="DefaultParagraphFont"/>
    <w:rsid w:val="004B5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9C5"/>
    <w:rPr>
      <w:b/>
    </w:rPr>
  </w:style>
  <w:style w:type="character" w:customStyle="1" w:styleId="Underlined">
    <w:name w:val="Underlined"/>
    <w:basedOn w:val="DefaultParagraphFont"/>
    <w:rsid w:val="004B59C5"/>
    <w:rPr>
      <w:u w:val="single"/>
    </w:rPr>
  </w:style>
  <w:style w:type="paragraph" w:customStyle="1" w:styleId="TableBodyTextRight">
    <w:name w:val="Table Body Text Right"/>
    <w:basedOn w:val="TableBodyText"/>
    <w:rsid w:val="004B5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9C5"/>
    <w:rPr>
      <w:sz w:val="18"/>
    </w:rPr>
  </w:style>
  <w:style w:type="paragraph" w:customStyle="1" w:styleId="BodySmallRight">
    <w:name w:val="Body Small Right"/>
    <w:basedOn w:val="BodyTextRight"/>
    <w:rsid w:val="004B59C5"/>
    <w:rPr>
      <w:sz w:val="18"/>
      <w:szCs w:val="18"/>
    </w:rPr>
  </w:style>
  <w:style w:type="paragraph" w:customStyle="1" w:styleId="MarginEdition">
    <w:name w:val="Margin Edition"/>
    <w:basedOn w:val="MarginNote"/>
    <w:rsid w:val="004B5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9C5"/>
    <w:rPr>
      <w:sz w:val="2"/>
      <w:szCs w:val="2"/>
    </w:rPr>
  </w:style>
  <w:style w:type="character" w:customStyle="1" w:styleId="Small">
    <w:name w:val="Small"/>
    <w:basedOn w:val="DefaultParagraphFont"/>
    <w:rsid w:val="004B59C5"/>
    <w:rPr>
      <w:sz w:val="16"/>
    </w:rPr>
  </w:style>
  <w:style w:type="paragraph" w:customStyle="1" w:styleId="WideTable">
    <w:name w:val="Wide Table"/>
    <w:basedOn w:val="Normal"/>
    <w:rsid w:val="004B5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9C5"/>
  </w:style>
  <w:style w:type="paragraph" w:styleId="Quote">
    <w:name w:val="Quote"/>
    <w:basedOn w:val="Heading1"/>
    <w:link w:val="QuoteChar"/>
    <w:qFormat/>
    <w:rsid w:val="004B5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9C5"/>
    <w:pPr>
      <w:pageBreakBefore/>
    </w:pPr>
  </w:style>
  <w:style w:type="paragraph" w:customStyle="1" w:styleId="Border">
    <w:name w:val="Border"/>
    <w:basedOn w:val="Normal"/>
    <w:qFormat/>
    <w:rsid w:val="004B5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9C5"/>
    <w:rPr>
      <w:u w:val="single"/>
    </w:rPr>
  </w:style>
  <w:style w:type="character" w:customStyle="1" w:styleId="BoldandItalics">
    <w:name w:val="Bold and Italics"/>
    <w:qFormat/>
    <w:rsid w:val="004B59C5"/>
    <w:rPr>
      <w:b/>
      <w:i/>
      <w:u w:val="none"/>
    </w:rPr>
  </w:style>
  <w:style w:type="paragraph" w:styleId="BalloonText">
    <w:name w:val="Balloon Text"/>
    <w:basedOn w:val="Normal"/>
    <w:link w:val="BalloonTextChar"/>
    <w:rsid w:val="004B5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9C5"/>
    <w:pPr>
      <w:spacing w:before="0" w:after="0"/>
    </w:pPr>
  </w:style>
  <w:style w:type="paragraph" w:customStyle="1" w:styleId="BodyTextBold">
    <w:name w:val="Body Text Bold"/>
    <w:basedOn w:val="BodyText"/>
    <w:qFormat/>
    <w:rsid w:val="004B59C5"/>
    <w:rPr>
      <w:b/>
    </w:rPr>
  </w:style>
  <w:style w:type="character" w:styleId="Hyperlink">
    <w:name w:val="Hyperlink"/>
    <w:basedOn w:val="DefaultParagraphFont"/>
    <w:uiPriority w:val="99"/>
    <w:unhideWhenUsed/>
    <w:rsid w:val="00882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4841</Characters>
  <Application>Microsoft Office Word</Application>
  <DocSecurity>0</DocSecurity>
  <Lines>146</Lines>
  <Paragraphs>129</Paragraphs>
  <ScaleCrop>false</ScaleCrop>
  <Company>Author-it Software Corporation Ltd.</Company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SITTTSL009 Process travel-related documentation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2022-04-27T02:00:00Z</dcterms:created>
  <dcterms:modified xsi:type="dcterms:W3CDTF">2022-04-27T02:00:00Z</dcterms:modified>
</cp:coreProperties>
</file>