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137" w:rsidP="00797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SITTTSL007 Process reservations</w:t>
      </w:r>
      <w:r>
        <w:fldChar w:fldCharType="end"/>
      </w:r>
    </w:p>
    <w:p w:rsidR="00797137" w:rsidP="00797137">
      <w:pPr>
        <w:pStyle w:val="Version"/>
        <w:sectPr w:rsidSect="00EB2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A1B" w:rsidP="00EB2A1B">
      <w:pPr>
        <w:pStyle w:val="SuperHeading"/>
      </w:pPr>
      <w:r w:rsidRPr="00EB2A1B">
        <w:t>Assessment Requirements for SITTTSL007 Process reservations</w:t>
      </w:r>
    </w:p>
    <w:p w:rsidR="00000000" w:rsidRPr="00EB2A1B" w:rsidP="00EB2A1B">
      <w:pPr>
        <w:pStyle w:val="Heading1"/>
      </w:pPr>
      <w:bookmarkStart w:id="1" w:name="O_768631"/>
      <w:bookmarkEnd w:id="1"/>
      <w:r w:rsidRPr="00EB2A1B">
        <w:t>Modification History</w:t>
      </w:r>
    </w:p>
    <w:p w:rsidR="00000000" w:rsidRPr="00EB2A1B" w:rsidP="00797137">
      <w:pPr>
        <w:pStyle w:val="BodyText"/>
      </w:pPr>
      <w:r w:rsidRPr="00EB2A1B">
        <w:t>Not applicable.</w:t>
      </w:r>
    </w:p>
    <w:p w:rsidR="00000000" w:rsidRPr="00EB2A1B" w:rsidP="00EB2A1B">
      <w:pPr>
        <w:pStyle w:val="Heading1"/>
      </w:pPr>
      <w:bookmarkStart w:id="2" w:name="O_768632"/>
      <w:bookmarkEnd w:id="2"/>
      <w:r w:rsidRPr="00EB2A1B">
        <w:t>Performance Evidence</w:t>
      </w:r>
    </w:p>
    <w:p w:rsidR="00000000" w:rsidRPr="00EB2A1B" w:rsidP="00797137">
      <w:pPr>
        <w:pStyle w:val="BodyText"/>
      </w:pPr>
      <w:r w:rsidRPr="00EB2A1B">
        <w:t>Evidence of the ability to complete tasks outlined in elements and performance criteria of this unit in the context of the job role, and:</w:t>
      </w:r>
    </w:p>
    <w:p w:rsidR="00000000" w:rsidRPr="00EB2A1B" w:rsidP="00EB2A1B">
      <w:pPr>
        <w:pStyle w:val="ListBullet"/>
      </w:pPr>
      <w:r w:rsidRPr="00EB2A1B">
        <w:t>receive and process at lea</w:t>
      </w:r>
      <w:r w:rsidRPr="00EB2A1B">
        <w:t xml:space="preserve">st five different reservations, recording the following details: </w:t>
      </w:r>
    </w:p>
    <w:p w:rsidR="00000000" w:rsidRPr="00EB2A1B" w:rsidP="00EB2A1B">
      <w:pPr>
        <w:pStyle w:val="ListBullet2"/>
      </w:pPr>
      <w:r w:rsidRPr="00EB2A1B">
        <w:t>names and numbers of customers</w:t>
      </w:r>
    </w:p>
    <w:p w:rsidR="00000000" w:rsidRPr="00EB2A1B" w:rsidP="00EB2A1B">
      <w:pPr>
        <w:pStyle w:val="ListBullet2"/>
      </w:pPr>
      <w:r w:rsidRPr="00EB2A1B">
        <w:t>arrival and departure details, times and locations</w:t>
      </w:r>
    </w:p>
    <w:p w:rsidR="00000000" w:rsidRPr="00EB2A1B" w:rsidP="00EB2A1B">
      <w:pPr>
        <w:pStyle w:val="ListBullet2"/>
      </w:pPr>
      <w:r w:rsidRPr="00EB2A1B">
        <w:t>payment arrangements</w:t>
      </w:r>
    </w:p>
    <w:p w:rsidR="00000000" w:rsidRPr="00EB2A1B" w:rsidP="00EB2A1B">
      <w:pPr>
        <w:pStyle w:val="ListBullet2"/>
      </w:pPr>
      <w:r w:rsidRPr="00EB2A1B">
        <w:t>details of particular operational or service requirements specified</w:t>
      </w:r>
    </w:p>
    <w:p w:rsidR="00000000" w:rsidRPr="00EB2A1B" w:rsidP="00EB2A1B">
      <w:pPr>
        <w:pStyle w:val="ListBullet2"/>
      </w:pPr>
      <w:r w:rsidRPr="00EB2A1B">
        <w:t xml:space="preserve">information for a </w:t>
      </w:r>
      <w:r w:rsidRPr="00EB2A1B">
        <w:t>style of customer, such as special interest groups or those with VIP status</w:t>
      </w:r>
    </w:p>
    <w:p w:rsidR="00000000" w:rsidRPr="00EB2A1B" w:rsidP="00EB2A1B">
      <w:pPr>
        <w:pStyle w:val="ListBullet2"/>
      </w:pPr>
      <w:r w:rsidRPr="00EB2A1B">
        <w:t>loyalty programs</w:t>
      </w:r>
    </w:p>
    <w:p w:rsidR="00000000" w:rsidRPr="00EB2A1B" w:rsidP="00EB2A1B">
      <w:pPr>
        <w:pStyle w:val="ListBullet2"/>
      </w:pPr>
      <w:r w:rsidRPr="00EB2A1B">
        <w:t>special needs</w:t>
      </w:r>
    </w:p>
    <w:p w:rsidR="00000000" w:rsidRPr="00EB2A1B" w:rsidP="00EB2A1B">
      <w:pPr>
        <w:pStyle w:val="ListBullet2"/>
      </w:pPr>
      <w:r w:rsidRPr="00EB2A1B">
        <w:t>special requests, such as bedding, dietary requirements, and request for special services</w:t>
      </w:r>
    </w:p>
    <w:p w:rsidR="00000000" w:rsidRPr="00EB2A1B" w:rsidP="00EB2A1B">
      <w:pPr>
        <w:pStyle w:val="ListBullet"/>
      </w:pPr>
      <w:r w:rsidRPr="00EB2A1B">
        <w:t>issue the following documents tailored to each of the above customer reservations as applicable:</w:t>
      </w:r>
    </w:p>
    <w:p w:rsidR="00000000" w:rsidRPr="00EB2A1B" w:rsidP="00EB2A1B">
      <w:pPr>
        <w:pStyle w:val="ListBullet2"/>
      </w:pPr>
      <w:r w:rsidRPr="00EB2A1B">
        <w:t>confirmation letter</w:t>
      </w:r>
    </w:p>
    <w:p w:rsidR="00000000" w:rsidRPr="00EB2A1B" w:rsidP="00EB2A1B">
      <w:pPr>
        <w:pStyle w:val="ListBullet2"/>
      </w:pPr>
      <w:r w:rsidRPr="00EB2A1B">
        <w:t>credit note</w:t>
      </w:r>
    </w:p>
    <w:p w:rsidR="00000000" w:rsidRPr="00EB2A1B" w:rsidP="00EB2A1B">
      <w:pPr>
        <w:pStyle w:val="ListBullet2"/>
      </w:pPr>
      <w:r w:rsidRPr="00EB2A1B">
        <w:t>information pack</w:t>
      </w:r>
    </w:p>
    <w:p w:rsidR="00000000" w:rsidRPr="00EB2A1B" w:rsidP="00EB2A1B">
      <w:pPr>
        <w:pStyle w:val="ListBullet2"/>
      </w:pPr>
      <w:r w:rsidRPr="00EB2A1B">
        <w:t>invoice</w:t>
      </w:r>
    </w:p>
    <w:p w:rsidR="00000000" w:rsidRPr="00EB2A1B" w:rsidP="00EB2A1B">
      <w:pPr>
        <w:pStyle w:val="ListBullet2"/>
      </w:pPr>
      <w:r w:rsidRPr="00EB2A1B">
        <w:t>receipt</w:t>
      </w:r>
    </w:p>
    <w:p w:rsidR="00000000" w:rsidRPr="00EB2A1B" w:rsidP="00EB2A1B">
      <w:pPr>
        <w:pStyle w:val="ListBullet2"/>
      </w:pPr>
      <w:r w:rsidRPr="00EB2A1B">
        <w:t>service voucher</w:t>
      </w:r>
    </w:p>
    <w:p w:rsidR="00000000" w:rsidRPr="00EB2A1B" w:rsidP="00EB2A1B">
      <w:pPr>
        <w:pStyle w:val="ListBullet"/>
      </w:pPr>
      <w:r w:rsidRPr="00EB2A1B">
        <w:t>update financial status of above reservations, including as applicable:</w:t>
      </w:r>
    </w:p>
    <w:p w:rsidR="00000000" w:rsidRPr="00EB2A1B" w:rsidP="00EB2A1B">
      <w:pPr>
        <w:pStyle w:val="ListBullet2"/>
      </w:pPr>
      <w:r w:rsidRPr="00EB2A1B">
        <w:t>che</w:t>
      </w:r>
      <w:r w:rsidRPr="00EB2A1B">
        <w:t>cking and recording that the reservation has been:</w:t>
      </w:r>
    </w:p>
    <w:p w:rsidR="00000000" w:rsidRPr="00EB2A1B" w:rsidP="00EB2A1B">
      <w:pPr>
        <w:pStyle w:val="ListBullet3"/>
      </w:pPr>
      <w:r w:rsidRPr="00EB2A1B">
        <w:t>deposited</w:t>
      </w:r>
    </w:p>
    <w:p w:rsidR="00000000" w:rsidRPr="00EB2A1B" w:rsidP="00EB2A1B">
      <w:pPr>
        <w:pStyle w:val="ListBullet3"/>
      </w:pPr>
      <w:r w:rsidRPr="00EB2A1B">
        <w:t>fully paid</w:t>
      </w:r>
    </w:p>
    <w:p w:rsidR="00000000" w:rsidRPr="00EB2A1B" w:rsidP="00EB2A1B">
      <w:pPr>
        <w:pStyle w:val="ListBullet2"/>
      </w:pPr>
      <w:r w:rsidRPr="00EB2A1B">
        <w:t>checking correct method of payment</w:t>
      </w:r>
    </w:p>
    <w:p w:rsidR="00000000" w:rsidRPr="00EB2A1B" w:rsidP="00EB2A1B">
      <w:pPr>
        <w:pStyle w:val="ListBullet2"/>
      </w:pPr>
      <w:r w:rsidRPr="00EB2A1B">
        <w:t>generating and issuing invoices and credit notes for changed reservations</w:t>
      </w:r>
    </w:p>
    <w:p w:rsidR="00000000" w:rsidRPr="00EB2A1B" w:rsidP="00EB2A1B">
      <w:pPr>
        <w:pStyle w:val="ListBullet2"/>
      </w:pPr>
      <w:r w:rsidRPr="00EB2A1B">
        <w:t>inputting method of payment</w:t>
      </w:r>
    </w:p>
    <w:p w:rsidR="00000000" w:rsidRPr="00EB2A1B" w:rsidP="00EB2A1B">
      <w:pPr>
        <w:pStyle w:val="ListBullet2"/>
      </w:pPr>
      <w:r w:rsidRPr="00EB2A1B">
        <w:t>receiving, processing and recording payments</w:t>
      </w:r>
    </w:p>
    <w:p w:rsidR="00000000" w:rsidRPr="00EB2A1B" w:rsidP="00EB2A1B">
      <w:pPr>
        <w:pStyle w:val="ListBullet"/>
      </w:pPr>
      <w:r w:rsidRPr="00EB2A1B">
        <w:t>complete activities within commercial time constraints and deadlines determined by the customer or the organisation.</w:t>
      </w:r>
    </w:p>
    <w:p w:rsidR="00000000" w:rsidRPr="00EB2A1B" w:rsidP="00EB2A1B">
      <w:pPr>
        <w:pStyle w:val="AllowPageBreak"/>
      </w:pPr>
    </w:p>
    <w:p w:rsidR="00000000" w:rsidRPr="00EB2A1B" w:rsidP="00EB2A1B">
      <w:pPr>
        <w:pStyle w:val="Heading1"/>
      </w:pPr>
      <w:bookmarkStart w:id="3" w:name="O_768633"/>
      <w:bookmarkEnd w:id="3"/>
      <w:r w:rsidRPr="00EB2A1B">
        <w:t>Knowledge Evidence</w:t>
      </w:r>
    </w:p>
    <w:p w:rsidR="00000000" w:rsidRPr="00EB2A1B" w:rsidP="00797137">
      <w:pPr>
        <w:pStyle w:val="BodyText"/>
      </w:pPr>
      <w:r w:rsidRPr="00EB2A1B">
        <w:t>Demonstrated knowledge required to complete the tasks outlined in elements and performance criteria of this unit:</w:t>
      </w:r>
    </w:p>
    <w:p w:rsidR="00000000" w:rsidRPr="00EB2A1B" w:rsidP="00EB2A1B">
      <w:pPr>
        <w:pStyle w:val="ListBullet"/>
      </w:pPr>
      <w:r w:rsidRPr="00EB2A1B">
        <w:t>different sources of reservations, and the industry and organisational relationships that exist</w:t>
      </w:r>
    </w:p>
    <w:p w:rsidR="00000000" w:rsidRPr="00EB2A1B" w:rsidP="00EB2A1B">
      <w:pPr>
        <w:pStyle w:val="ListBullet"/>
      </w:pPr>
      <w:r w:rsidRPr="00EB2A1B">
        <w:t>different methods customers use to make reser</w:t>
      </w:r>
      <w:r w:rsidRPr="00EB2A1B">
        <w:t>vations:</w:t>
      </w:r>
    </w:p>
    <w:p w:rsidR="00000000" w:rsidRPr="00EB2A1B" w:rsidP="00EB2A1B">
      <w:pPr>
        <w:pStyle w:val="ListBullet2"/>
      </w:pPr>
      <w:r w:rsidRPr="00EB2A1B">
        <w:t>email</w:t>
      </w:r>
    </w:p>
    <w:p w:rsidR="00000000" w:rsidRPr="00EB2A1B" w:rsidP="00EB2A1B">
      <w:pPr>
        <w:pStyle w:val="ListBullet2"/>
      </w:pPr>
      <w:r w:rsidRPr="00EB2A1B">
        <w:t>face to face</w:t>
      </w:r>
    </w:p>
    <w:p w:rsidR="00000000" w:rsidRPr="00EB2A1B" w:rsidP="00EB2A1B">
      <w:pPr>
        <w:pStyle w:val="ListBullet2"/>
      </w:pPr>
      <w:r w:rsidRPr="00EB2A1B">
        <w:t>online</w:t>
      </w:r>
    </w:p>
    <w:p w:rsidR="00000000" w:rsidRPr="00EB2A1B" w:rsidP="00EB2A1B">
      <w:pPr>
        <w:pStyle w:val="ListBullet2"/>
      </w:pPr>
      <w:r w:rsidRPr="00EB2A1B">
        <w:t>telephone</w:t>
      </w:r>
    </w:p>
    <w:p w:rsidR="00000000" w:rsidRPr="00EB2A1B" w:rsidP="00EB2A1B">
      <w:pPr>
        <w:pStyle w:val="ListBullet"/>
      </w:pPr>
      <w:r w:rsidRPr="00EB2A1B">
        <w:t>specific industry sector:</w:t>
      </w:r>
    </w:p>
    <w:p w:rsidR="00000000" w:rsidRPr="00EB2A1B" w:rsidP="00EB2A1B">
      <w:pPr>
        <w:pStyle w:val="ListBullet2"/>
      </w:pPr>
      <w:r w:rsidRPr="00EB2A1B">
        <w:t>different types of reservations and operations systems used</w:t>
      </w:r>
    </w:p>
    <w:p w:rsidR="00000000" w:rsidRPr="00EB2A1B" w:rsidP="00EB2A1B">
      <w:pPr>
        <w:pStyle w:val="ListBullet2"/>
      </w:pPr>
      <w:r w:rsidRPr="00EB2A1B">
        <w:t>customer information required to record details</w:t>
      </w:r>
    </w:p>
    <w:p w:rsidR="00000000" w:rsidRPr="00EB2A1B" w:rsidP="00EB2A1B">
      <w:pPr>
        <w:pStyle w:val="ListBullet2"/>
      </w:pPr>
      <w:r w:rsidRPr="00EB2A1B">
        <w:t>information contained within customer profiles</w:t>
      </w:r>
    </w:p>
    <w:p w:rsidR="00000000" w:rsidRPr="00EB2A1B" w:rsidP="00EB2A1B">
      <w:pPr>
        <w:pStyle w:val="ListBullet2"/>
      </w:pPr>
      <w:r w:rsidRPr="00EB2A1B">
        <w:t>information required by oth</w:t>
      </w:r>
      <w:r w:rsidRPr="00EB2A1B">
        <w:t>er departments to deliver products and services</w:t>
      </w:r>
    </w:p>
    <w:p w:rsidR="00000000" w:rsidRPr="00EB2A1B" w:rsidP="00EB2A1B">
      <w:pPr>
        <w:pStyle w:val="ListBullet2"/>
      </w:pPr>
      <w:r w:rsidRPr="00EB2A1B">
        <w:t>reservation statistics and their uses</w:t>
      </w:r>
    </w:p>
    <w:p w:rsidR="00000000" w:rsidRPr="00EB2A1B" w:rsidP="00EB2A1B">
      <w:pPr>
        <w:pStyle w:val="ListBullet"/>
      </w:pPr>
      <w:r w:rsidRPr="00EB2A1B">
        <w:t>specific organisation:</w:t>
      </w:r>
    </w:p>
    <w:p w:rsidR="00000000" w:rsidRPr="00EB2A1B" w:rsidP="00EB2A1B">
      <w:pPr>
        <w:pStyle w:val="ListBullet2"/>
      </w:pPr>
      <w:r w:rsidRPr="00EB2A1B">
        <w:t>features of products sold and specific costs</w:t>
      </w:r>
    </w:p>
    <w:p w:rsidR="00000000" w:rsidRPr="00EB2A1B" w:rsidP="00EB2A1B">
      <w:pPr>
        <w:pStyle w:val="ListBullet2"/>
      </w:pPr>
      <w:r w:rsidRPr="00EB2A1B">
        <w:t>protocols and procedures relating to documentation to be provided to customers in relation to above reservations</w:t>
      </w:r>
    </w:p>
    <w:p w:rsidR="00000000" w:rsidRPr="00EB2A1B" w:rsidP="00EB2A1B">
      <w:pPr>
        <w:pStyle w:val="ListBullet"/>
      </w:pPr>
      <w:r w:rsidRPr="00EB2A1B">
        <w:t>formats and inclusions used in reservations documents, confirmation letters and invoices, and styles that cater for those with special needs.</w:t>
      </w:r>
    </w:p>
    <w:p w:rsidR="00000000" w:rsidRPr="00EB2A1B" w:rsidP="00EB2A1B">
      <w:pPr>
        <w:pStyle w:val="AllowPageBreak"/>
      </w:pPr>
    </w:p>
    <w:p w:rsidR="00000000" w:rsidRPr="00EB2A1B" w:rsidP="00EB2A1B">
      <w:pPr>
        <w:pStyle w:val="Heading1"/>
      </w:pPr>
      <w:bookmarkStart w:id="4" w:name="O_768634"/>
      <w:bookmarkEnd w:id="4"/>
      <w:r w:rsidRPr="00EB2A1B">
        <w:t>Assessment Conditions</w:t>
      </w:r>
    </w:p>
    <w:p w:rsidR="00000000" w:rsidRPr="00EB2A1B" w:rsidP="00797137">
      <w:pPr>
        <w:pStyle w:val="BodyText"/>
      </w:pPr>
      <w:r w:rsidRPr="00EB2A1B">
        <w:t>Skills must be demonstrated in a tourism, travel, hospitality or events business operation or activity that receives and processes reservations. This can be:</w:t>
      </w:r>
    </w:p>
    <w:p w:rsidR="00000000" w:rsidRPr="00EB2A1B" w:rsidP="00EB2A1B">
      <w:pPr>
        <w:pStyle w:val="ListBullet"/>
      </w:pPr>
      <w:r w:rsidRPr="00EB2A1B">
        <w:t>an industry workplace</w:t>
      </w:r>
    </w:p>
    <w:p w:rsidR="00000000" w:rsidRPr="00EB2A1B" w:rsidP="00EB2A1B">
      <w:pPr>
        <w:pStyle w:val="ListBullet"/>
      </w:pPr>
      <w:r w:rsidRPr="00EB2A1B">
        <w:t>a simulated industry environment set</w:t>
      </w:r>
      <w:r w:rsidRPr="00EB2A1B">
        <w:t xml:space="preserve"> up for the purposes of assessment.</w:t>
      </w:r>
    </w:p>
    <w:p w:rsidR="00000000" w:rsidRPr="00EB2A1B" w:rsidP="00EB2A1B">
      <w:pPr>
        <w:pStyle w:val="BodyText"/>
      </w:pPr>
    </w:p>
    <w:p w:rsidR="00000000" w:rsidRPr="00EB2A1B" w:rsidP="00797137">
      <w:pPr>
        <w:pStyle w:val="BodyText"/>
      </w:pPr>
      <w:r w:rsidRPr="00EB2A1B">
        <w:t>Assessment must ensure access to:</w:t>
      </w:r>
    </w:p>
    <w:p w:rsidR="00000000" w:rsidRPr="00EB2A1B" w:rsidP="00EB2A1B">
      <w:pPr>
        <w:pStyle w:val="ListBullet"/>
      </w:pPr>
      <w:r w:rsidRPr="00EB2A1B">
        <w:t>a reservations system currently used by tourism, travel, hospitality or event industry operators to control the reservations function for the supply of their product or service</w:t>
      </w:r>
    </w:p>
    <w:p w:rsidR="00000000" w:rsidRPr="00EB2A1B" w:rsidP="00EB2A1B">
      <w:pPr>
        <w:pStyle w:val="ListBullet"/>
      </w:pPr>
      <w:r w:rsidRPr="00EB2A1B">
        <w:t>interne</w:t>
      </w:r>
      <w:r w:rsidRPr="00EB2A1B">
        <w:t>t and email</w:t>
      </w:r>
    </w:p>
    <w:p w:rsidR="00000000" w:rsidRPr="00EB2A1B" w:rsidP="00EB2A1B">
      <w:pPr>
        <w:pStyle w:val="ListBullet"/>
      </w:pPr>
      <w:r w:rsidRPr="00EB2A1B">
        <w:t xml:space="preserve">printers </w:t>
      </w:r>
    </w:p>
    <w:p w:rsidR="00000000" w:rsidRPr="00EB2A1B" w:rsidP="00EB2A1B">
      <w:pPr>
        <w:pStyle w:val="ListBullet"/>
      </w:pPr>
      <w:r w:rsidRPr="00EB2A1B">
        <w:t>storage for computer data</w:t>
      </w:r>
    </w:p>
    <w:p w:rsidR="00000000" w:rsidRPr="00EB2A1B" w:rsidP="00EB2A1B">
      <w:pPr>
        <w:pStyle w:val="ListBullet"/>
      </w:pPr>
      <w:r w:rsidRPr="00EB2A1B">
        <w:t xml:space="preserve">telephone </w:t>
      </w:r>
    </w:p>
    <w:p w:rsidR="00000000" w:rsidRPr="00EB2A1B" w:rsidP="00EB2A1B">
      <w:pPr>
        <w:pStyle w:val="ListBullet"/>
      </w:pPr>
      <w:r w:rsidRPr="00EB2A1B">
        <w:t>generic computer software and applications:</w:t>
      </w:r>
    </w:p>
    <w:p w:rsidR="00000000" w:rsidRPr="00EB2A1B" w:rsidP="00EB2A1B">
      <w:pPr>
        <w:pStyle w:val="ListBullet2"/>
      </w:pPr>
      <w:r w:rsidRPr="00EB2A1B">
        <w:t>computer operating system</w:t>
      </w:r>
    </w:p>
    <w:p w:rsidR="00000000" w:rsidRPr="00EB2A1B" w:rsidP="00EB2A1B">
      <w:pPr>
        <w:pStyle w:val="ListBullet2"/>
      </w:pPr>
      <w:r w:rsidRPr="00EB2A1B">
        <w:t>databases</w:t>
      </w:r>
    </w:p>
    <w:p w:rsidR="00000000" w:rsidRPr="00EB2A1B" w:rsidP="00EB2A1B">
      <w:pPr>
        <w:pStyle w:val="ListBullet2"/>
      </w:pPr>
      <w:r w:rsidRPr="00EB2A1B">
        <w:t>spreadsheets</w:t>
      </w:r>
    </w:p>
    <w:p w:rsidR="00000000" w:rsidRPr="00EB2A1B" w:rsidP="00EB2A1B">
      <w:pPr>
        <w:pStyle w:val="ListBullet2"/>
      </w:pPr>
      <w:r w:rsidRPr="00EB2A1B">
        <w:t>word processing</w:t>
      </w:r>
    </w:p>
    <w:p w:rsidR="00000000" w:rsidRPr="00EB2A1B" w:rsidP="00EB2A1B">
      <w:pPr>
        <w:pStyle w:val="ListBullet"/>
      </w:pPr>
      <w:r w:rsidRPr="00EB2A1B">
        <w:t>current commercial reservations documentation, confirmation letters, invoices and credit notes</w:t>
      </w:r>
    </w:p>
    <w:p w:rsidR="00000000" w:rsidRPr="00EB2A1B" w:rsidP="00EB2A1B">
      <w:pPr>
        <w:pStyle w:val="ListBullet"/>
      </w:pPr>
      <w:r w:rsidRPr="00EB2A1B">
        <w:t>customers with whom the individual can interact; these can be:</w:t>
      </w:r>
    </w:p>
    <w:p w:rsidR="00000000" w:rsidRPr="00EB2A1B" w:rsidP="00EB2A1B">
      <w:pPr>
        <w:pStyle w:val="ListBullet2"/>
      </w:pPr>
      <w:r w:rsidRPr="00EB2A1B">
        <w:t>customers in an industry workplace who are assisted by the individual during the assessment proce</w:t>
      </w:r>
      <w:r w:rsidRPr="00EB2A1B">
        <w:t>ss; or</w:t>
      </w:r>
    </w:p>
    <w:p w:rsidR="00000000" w:rsidRPr="00EB2A1B" w:rsidP="00EB2A1B">
      <w:pPr>
        <w:pStyle w:val="ListBullet2"/>
      </w:pPr>
      <w:r w:rsidRPr="00EB2A1B">
        <w:t>individuals who participate in role plays or simulated activities, set up for the purpose of assessment, in a simulated industry environment operated within a training organisation.</w:t>
      </w:r>
    </w:p>
    <w:p w:rsidR="00000000" w:rsidRPr="00EB2A1B" w:rsidP="00EB2A1B">
      <w:pPr>
        <w:pStyle w:val="BodyText"/>
      </w:pPr>
    </w:p>
    <w:p w:rsidR="00000000" w:rsidRPr="00EB2A1B" w:rsidP="00797137">
      <w:pPr>
        <w:pStyle w:val="BodyText"/>
      </w:pPr>
      <w:r w:rsidRPr="00EB2A1B">
        <w:t>Assessors must satisfy the Standards for Registered Training Organ</w:t>
      </w:r>
      <w:r w:rsidRPr="00EB2A1B">
        <w:t>isations’ requirements for assessors; and:</w:t>
      </w:r>
    </w:p>
    <w:p w:rsidR="00000000" w:rsidRPr="00EB2A1B" w:rsidP="00EB2A1B">
      <w:pPr>
        <w:pStyle w:val="ListBullet"/>
      </w:pPr>
      <w:r w:rsidRPr="00EB2A1B">
        <w:t>have worked in industry for at least three years where they have applied the skills and knowledge of this unit of competency.</w:t>
      </w:r>
    </w:p>
    <w:p w:rsidR="00000000" w:rsidRPr="00EB2A1B" w:rsidP="00EB2A1B">
      <w:pPr>
        <w:pStyle w:val="AllowPageBreak"/>
      </w:pPr>
    </w:p>
    <w:p w:rsidR="00000000" w:rsidRPr="00EB2A1B" w:rsidP="00EB2A1B">
      <w:pPr>
        <w:pStyle w:val="Heading1"/>
      </w:pPr>
      <w:bookmarkStart w:id="5" w:name="O_768637"/>
      <w:bookmarkEnd w:id="5"/>
      <w:r w:rsidRPr="00EB2A1B">
        <w:t>Links</w:t>
      </w:r>
    </w:p>
    <w:p w:rsidR="00000000" w:rsidRPr="00EB2A1B" w:rsidP="00797137">
      <w:pPr>
        <w:pStyle w:val="BodyText"/>
      </w:pPr>
      <w:r w:rsidRPr="00EB2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550D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B2A1B" w:rsidP="00EB2A1B"/>
    <w:sectPr w:rsidSect="00EB2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1B" w:rsidRPr="00797137" w:rsidP="00797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37" w:rsidP="00EB2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137" w:rsidP="00EB2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7137" w:rsidP="00EB2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A1B" w:rsidRPr="00797137" w:rsidP="00797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37" w:rsidRPr="002D2AF8" w:rsidP="00EB2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SITTTSL007 Process reservations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797137" w:rsidP="00EB2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188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E4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42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A1B"/>
  </w:style>
  <w:style w:type="character" w:customStyle="1" w:styleId="Heading1Char">
    <w:name w:val="Heading 1 Char"/>
    <w:basedOn w:val="DefaultParagraphFont"/>
    <w:link w:val="Heading1"/>
    <w:rsid w:val="00EB2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A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A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2A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2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A1B"/>
    <w:rPr>
      <w:b/>
      <w:spacing w:val="0"/>
    </w:rPr>
  </w:style>
  <w:style w:type="paragraph" w:customStyle="1" w:styleId="SuperTitle">
    <w:name w:val="SuperTitle"/>
    <w:basedOn w:val="Title"/>
    <w:rsid w:val="00EB2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A1B"/>
    <w:rPr>
      <w:i/>
    </w:rPr>
  </w:style>
  <w:style w:type="paragraph" w:styleId="Caption">
    <w:name w:val="caption"/>
    <w:basedOn w:val="BodyText"/>
    <w:next w:val="Normal"/>
    <w:qFormat/>
    <w:rsid w:val="00EB2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A1B"/>
  </w:style>
  <w:style w:type="paragraph" w:styleId="TableofFigures">
    <w:name w:val="table of figures"/>
    <w:basedOn w:val="Normal"/>
    <w:next w:val="Normal"/>
    <w:semiHidden/>
    <w:rsid w:val="00EB2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A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2A1B"/>
    <w:rPr>
      <w:rFonts w:ascii="Wingdings" w:hAnsi="Wingdings"/>
    </w:rPr>
  </w:style>
  <w:style w:type="paragraph" w:customStyle="1" w:styleId="TableHeading">
    <w:name w:val="Table Heading"/>
    <w:basedOn w:val="HeadingBase"/>
    <w:rsid w:val="00EB2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A1B"/>
    <w:rPr>
      <w:color w:val="0033CC"/>
      <w:u w:val="none"/>
    </w:rPr>
  </w:style>
  <w:style w:type="paragraph" w:customStyle="1" w:styleId="BodyTextRight">
    <w:name w:val="Body Text Right"/>
    <w:basedOn w:val="BodyText"/>
    <w:rsid w:val="00EB2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A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A1B"/>
    <w:rPr>
      <w:sz w:val="32"/>
    </w:rPr>
  </w:style>
  <w:style w:type="paragraph" w:customStyle="1" w:styleId="HeadingProcedure">
    <w:name w:val="Heading Procedure"/>
    <w:basedOn w:val="HeadingBase"/>
    <w:next w:val="Normal"/>
    <w:rsid w:val="00EB2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A1B"/>
    <w:pPr>
      <w:spacing w:before="60" w:after="60"/>
    </w:pPr>
  </w:style>
  <w:style w:type="paragraph" w:styleId="ListContinue">
    <w:name w:val="List Continue"/>
    <w:basedOn w:val="List"/>
    <w:rsid w:val="00EB2A1B"/>
    <w:pPr>
      <w:ind w:firstLine="0"/>
    </w:pPr>
  </w:style>
  <w:style w:type="paragraph" w:customStyle="1" w:styleId="ListNote">
    <w:name w:val="List Note"/>
    <w:basedOn w:val="List"/>
    <w:rsid w:val="00EB2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A1B"/>
    <w:rPr>
      <w:rFonts w:ascii="Courier New" w:hAnsi="Courier New"/>
    </w:rPr>
  </w:style>
  <w:style w:type="paragraph" w:customStyle="1" w:styleId="NoteBullet">
    <w:name w:val="Note Bullet"/>
    <w:basedOn w:val="Note"/>
    <w:rsid w:val="00EB2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A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2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A1B"/>
    <w:rPr>
      <w:b/>
      <w:smallCaps/>
    </w:rPr>
  </w:style>
  <w:style w:type="paragraph" w:customStyle="1" w:styleId="TableListNumber">
    <w:name w:val="Table List Number"/>
    <w:basedOn w:val="ListNumber"/>
    <w:rsid w:val="00EB2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A1B"/>
    <w:pPr>
      <w:numPr>
        <w:numId w:val="10"/>
      </w:numPr>
    </w:pPr>
  </w:style>
  <w:style w:type="paragraph" w:customStyle="1" w:styleId="ListAlpha2">
    <w:name w:val="List Alpha 2"/>
    <w:basedOn w:val="List2"/>
    <w:rsid w:val="00EB2A1B"/>
    <w:pPr>
      <w:numPr>
        <w:numId w:val="9"/>
      </w:numPr>
    </w:pPr>
  </w:style>
  <w:style w:type="paragraph" w:styleId="List2">
    <w:name w:val="List 2"/>
    <w:basedOn w:val="BodyText"/>
    <w:rsid w:val="00EB2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A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2A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2A1B"/>
    <w:pPr>
      <w:numPr>
        <w:numId w:val="5"/>
      </w:numPr>
    </w:pPr>
  </w:style>
  <w:style w:type="paragraph" w:styleId="ListContinue2">
    <w:name w:val="List Continue 2"/>
    <w:basedOn w:val="List2"/>
    <w:rsid w:val="00EB2A1B"/>
    <w:pPr>
      <w:ind w:firstLine="0"/>
    </w:pPr>
  </w:style>
  <w:style w:type="paragraph" w:styleId="ListContinue3">
    <w:name w:val="List Continue 3"/>
    <w:basedOn w:val="List3"/>
    <w:rsid w:val="00EB2A1B"/>
    <w:pPr>
      <w:ind w:left="1021" w:firstLine="0"/>
    </w:pPr>
  </w:style>
  <w:style w:type="paragraph" w:styleId="ListContinue4">
    <w:name w:val="List Continue 4"/>
    <w:basedOn w:val="List4"/>
    <w:rsid w:val="00EB2A1B"/>
    <w:pPr>
      <w:ind w:firstLine="0"/>
    </w:pPr>
  </w:style>
  <w:style w:type="paragraph" w:styleId="ListContinue5">
    <w:name w:val="List Continue 5"/>
    <w:basedOn w:val="List5"/>
    <w:rsid w:val="00EB2A1B"/>
    <w:pPr>
      <w:ind w:firstLine="0"/>
    </w:pPr>
  </w:style>
  <w:style w:type="paragraph" w:styleId="ListNumber3">
    <w:name w:val="List Number 3"/>
    <w:basedOn w:val="List3"/>
    <w:rsid w:val="00EB2A1B"/>
    <w:pPr>
      <w:numPr>
        <w:numId w:val="6"/>
      </w:numPr>
    </w:pPr>
  </w:style>
  <w:style w:type="paragraph" w:styleId="ListNumber4">
    <w:name w:val="List Number 4"/>
    <w:basedOn w:val="List4"/>
    <w:rsid w:val="00EB2A1B"/>
    <w:pPr>
      <w:numPr>
        <w:numId w:val="7"/>
      </w:numPr>
    </w:pPr>
  </w:style>
  <w:style w:type="paragraph" w:styleId="ListNumber5">
    <w:name w:val="List Number 5"/>
    <w:basedOn w:val="List5"/>
    <w:rsid w:val="00EB2A1B"/>
    <w:pPr>
      <w:numPr>
        <w:numId w:val="8"/>
      </w:numPr>
    </w:pPr>
  </w:style>
  <w:style w:type="paragraph" w:styleId="BlockText">
    <w:name w:val="Block Text"/>
    <w:basedOn w:val="Normal"/>
    <w:rsid w:val="00EB2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A1B"/>
    <w:rPr>
      <w:sz w:val="16"/>
      <w:vertAlign w:val="superscript"/>
    </w:rPr>
  </w:style>
  <w:style w:type="character" w:customStyle="1" w:styleId="Symbols">
    <w:name w:val="Symbols"/>
    <w:basedOn w:val="DefaultParagraphFont"/>
    <w:rsid w:val="00EB2A1B"/>
    <w:rPr>
      <w:rFonts w:ascii="Symbol" w:hAnsi="Symbol"/>
    </w:rPr>
  </w:style>
  <w:style w:type="character" w:customStyle="1" w:styleId="MenuOptions">
    <w:name w:val="Menu Options"/>
    <w:basedOn w:val="DefaultParagraphFont"/>
    <w:rsid w:val="00EB2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A1B"/>
    <w:rPr>
      <w:b/>
    </w:rPr>
  </w:style>
  <w:style w:type="character" w:customStyle="1" w:styleId="Underlined">
    <w:name w:val="Underlined"/>
    <w:basedOn w:val="DefaultParagraphFont"/>
    <w:rsid w:val="00EB2A1B"/>
    <w:rPr>
      <w:u w:val="single"/>
    </w:rPr>
  </w:style>
  <w:style w:type="paragraph" w:customStyle="1" w:styleId="TableBodyTextRight">
    <w:name w:val="Table Body Text Right"/>
    <w:basedOn w:val="TableBodyText"/>
    <w:rsid w:val="00EB2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A1B"/>
    <w:rPr>
      <w:sz w:val="18"/>
    </w:rPr>
  </w:style>
  <w:style w:type="paragraph" w:customStyle="1" w:styleId="BodySmallRight">
    <w:name w:val="Body Small Right"/>
    <w:basedOn w:val="BodyTextRight"/>
    <w:rsid w:val="00EB2A1B"/>
    <w:rPr>
      <w:sz w:val="18"/>
      <w:szCs w:val="18"/>
    </w:rPr>
  </w:style>
  <w:style w:type="paragraph" w:customStyle="1" w:styleId="MarginEdition">
    <w:name w:val="Margin Edition"/>
    <w:basedOn w:val="MarginNote"/>
    <w:rsid w:val="00EB2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A1B"/>
    <w:rPr>
      <w:sz w:val="2"/>
      <w:szCs w:val="2"/>
    </w:rPr>
  </w:style>
  <w:style w:type="character" w:customStyle="1" w:styleId="Small">
    <w:name w:val="Small"/>
    <w:basedOn w:val="DefaultParagraphFont"/>
    <w:rsid w:val="00EB2A1B"/>
    <w:rPr>
      <w:sz w:val="16"/>
    </w:rPr>
  </w:style>
  <w:style w:type="paragraph" w:customStyle="1" w:styleId="WideTable">
    <w:name w:val="Wide Table"/>
    <w:basedOn w:val="Normal"/>
    <w:rsid w:val="00EB2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A1B"/>
  </w:style>
  <w:style w:type="paragraph" w:styleId="Quote">
    <w:name w:val="Quote"/>
    <w:basedOn w:val="Heading1"/>
    <w:link w:val="QuoteChar"/>
    <w:qFormat/>
    <w:rsid w:val="00EB2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A1B"/>
    <w:pPr>
      <w:pageBreakBefore/>
    </w:pPr>
  </w:style>
  <w:style w:type="paragraph" w:customStyle="1" w:styleId="Border">
    <w:name w:val="Border"/>
    <w:basedOn w:val="Normal"/>
    <w:qFormat/>
    <w:rsid w:val="00EB2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A1B"/>
    <w:rPr>
      <w:u w:val="single"/>
    </w:rPr>
  </w:style>
  <w:style w:type="character" w:customStyle="1" w:styleId="BoldandItalics">
    <w:name w:val="Bold and Italics"/>
    <w:qFormat/>
    <w:rsid w:val="00EB2A1B"/>
    <w:rPr>
      <w:b/>
      <w:i/>
      <w:u w:val="none"/>
    </w:rPr>
  </w:style>
  <w:style w:type="paragraph" w:styleId="BalloonText">
    <w:name w:val="Balloon Text"/>
    <w:basedOn w:val="Normal"/>
    <w:link w:val="BalloonTextChar"/>
    <w:rsid w:val="00EB2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A1B"/>
    <w:pPr>
      <w:spacing w:before="0" w:after="0"/>
    </w:pPr>
  </w:style>
  <w:style w:type="paragraph" w:customStyle="1" w:styleId="BodyTextBold">
    <w:name w:val="Body Text Bold"/>
    <w:basedOn w:val="BodyText"/>
    <w:qFormat/>
    <w:rsid w:val="00EB2A1B"/>
    <w:rPr>
      <w:b/>
    </w:rPr>
  </w:style>
  <w:style w:type="character" w:styleId="Hyperlink">
    <w:name w:val="Hyperlink"/>
    <w:basedOn w:val="DefaultParagraphFont"/>
    <w:uiPriority w:val="99"/>
    <w:unhideWhenUsed/>
    <w:rsid w:val="00797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3499</Characters>
  <Application>Microsoft Office Word</Application>
  <DocSecurity>0</DocSecurity>
  <Lines>102</Lines>
  <Paragraphs>85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SITTTSL007 Process reservations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2022-04-27T02:12:00Z</dcterms:created>
  <dcterms:modified xsi:type="dcterms:W3CDTF">2022-04-27T02:12:00Z</dcterms:modified>
</cp:coreProperties>
</file>