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364" w:rsidP="00357364">
      <w:pPr>
        <w:pStyle w:val="Title"/>
      </w:pPr>
      <w:r>
        <w:fldChar w:fldCharType="begin"/>
      </w:r>
      <w:r>
        <w:instrText xml:space="preserve"> TITLE   \* MERGEFORMAT </w:instrText>
      </w:r>
      <w:r>
        <w:fldChar w:fldCharType="separate"/>
      </w:r>
      <w:r>
        <w:t>SITTTSL004 Provide advice on Australian destinations</w:t>
      </w:r>
      <w:r>
        <w:fldChar w:fldCharType="end"/>
      </w:r>
    </w:p>
    <w:p w:rsidR="00357364" w:rsidP="00357364">
      <w:pPr>
        <w:pStyle w:val="Version"/>
        <w:sectPr w:rsidSect="00D11B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BF3" w:rsidP="00D11BF3">
      <w:pPr>
        <w:pStyle w:val="SuperHeading"/>
      </w:pPr>
      <w:r w:rsidRPr="00D11BF3">
        <w:t>SITTTSL004 Provide advice on Australian destinations</w:t>
      </w:r>
    </w:p>
    <w:p w:rsidR="00000000" w:rsidRPr="00D11BF3" w:rsidP="00D11BF3">
      <w:pPr>
        <w:pStyle w:val="Heading1"/>
      </w:pPr>
      <w:bookmarkStart w:id="1" w:name="O_768545"/>
      <w:bookmarkEnd w:id="1"/>
      <w:r w:rsidRPr="00D11BF3">
        <w:t>Modification History</w:t>
      </w:r>
    </w:p>
    <w:p w:rsidR="00000000" w:rsidRPr="00D11BF3" w:rsidP="00357364">
      <w:pPr>
        <w:pStyle w:val="BodyText"/>
      </w:pPr>
      <w:r w:rsidRPr="00D11BF3">
        <w:t>Not applicable.</w:t>
      </w:r>
    </w:p>
    <w:p w:rsidR="00000000" w:rsidRPr="00D11BF3" w:rsidP="00D11BF3">
      <w:pPr>
        <w:pStyle w:val="Heading1"/>
      </w:pPr>
      <w:bookmarkStart w:id="2" w:name="O_768546"/>
      <w:bookmarkEnd w:id="2"/>
      <w:r w:rsidRPr="00D11BF3">
        <w:t>Application</w:t>
      </w:r>
    </w:p>
    <w:p w:rsidR="00000000" w:rsidRPr="00D11BF3" w:rsidP="00357364">
      <w:pPr>
        <w:pStyle w:val="BodyText"/>
      </w:pPr>
      <w:r w:rsidRPr="00D11BF3">
        <w:t>This unit describes the performance outcomes, skills and knowledge required to source and provide customer information and advice relating to Australian destinations and their featur</w:t>
      </w:r>
      <w:r w:rsidRPr="00D11BF3">
        <w:t>es. It requires the ability to identify appropriate information sources and research destinations in order to develop and update a general destination knowledge base.</w:t>
      </w:r>
    </w:p>
    <w:p w:rsidR="00000000" w:rsidRPr="00D11BF3" w:rsidP="00357364">
      <w:pPr>
        <w:pStyle w:val="BodyText"/>
      </w:pPr>
      <w:r w:rsidRPr="00D11BF3">
        <w:t>Specific and detailed product knowledge is covered in SITTTSL002 Access and interpret pr</w:t>
      </w:r>
      <w:r w:rsidRPr="00D11BF3">
        <w:t>oduct information.</w:t>
      </w:r>
    </w:p>
    <w:p w:rsidR="00000000" w:rsidRPr="00D11BF3" w:rsidP="00357364">
      <w:pPr>
        <w:pStyle w:val="BodyText"/>
      </w:pPr>
      <w:r w:rsidRPr="00D11BF3">
        <w:t>Domestic destinations and their features can include any sold by any travel or tourism organisation.Travel and tourism operators in Australia, such as travel agents, tour wholesalers and inbound tour operators, would cover multiple Aust</w:t>
      </w:r>
      <w:r w:rsidRPr="00D11BF3">
        <w:t>ralian destinations. Visitor information centres and some tour operators would specialise in one region.</w:t>
      </w:r>
    </w:p>
    <w:p w:rsidR="00000000" w:rsidRPr="00D11BF3" w:rsidP="00357364">
      <w:pPr>
        <w:pStyle w:val="BodyText"/>
      </w:pPr>
      <w:r w:rsidRPr="00D11BF3">
        <w:t>The breadth and depth of destination knowledge required will vary according to the industry sector, workplace and job role. This unit is not about hav</w:t>
      </w:r>
      <w:r w:rsidRPr="00D11BF3">
        <w:t>ing an in-depth knowledge of every destination but focuses on the ability to collect and interpret destination information.</w:t>
      </w:r>
    </w:p>
    <w:p w:rsidR="00000000" w:rsidRPr="00D11BF3" w:rsidP="00357364">
      <w:pPr>
        <w:pStyle w:val="BodyText"/>
      </w:pPr>
      <w:r w:rsidRPr="00D11BF3">
        <w:t>The unit applies to frontline sales and operations personnel who operate with some level of independence and under limited supervis</w:t>
      </w:r>
      <w:r w:rsidRPr="00D11BF3">
        <w:t>ion. This includes visitor information officers, travel consultants, tour operations coordinators, inbound tour coordinators, account managers for professional conference organisers, event coordinators, tour guides, hotel guest relations officers, tour des</w:t>
      </w:r>
      <w:r w:rsidRPr="00D11BF3">
        <w:t>k officers, and reservations sales agents.</w:t>
      </w:r>
    </w:p>
    <w:p w:rsidR="00357364" w:rsidP="00357364">
      <w:pPr>
        <w:pStyle w:val="BodyText"/>
      </w:pPr>
      <w:r w:rsidRPr="00D11BF3">
        <w:t>No occupational licensing, certification or specific legislative requirements apply to this unit at the time of publication.</w:t>
      </w:r>
    </w:p>
    <w:p w:rsidR="00000000" w:rsidRPr="00D11BF3" w:rsidP="00D11BF3">
      <w:pPr>
        <w:pStyle w:val="Heading1"/>
      </w:pPr>
      <w:bookmarkStart w:id="3" w:name="O_768547"/>
      <w:bookmarkEnd w:id="3"/>
      <w:r w:rsidRPr="00D11BF3">
        <w:t>Pre-requisite Unit</w:t>
      </w:r>
    </w:p>
    <w:p w:rsidR="00000000" w:rsidRPr="00D11BF3" w:rsidP="00357364">
      <w:pPr>
        <w:pStyle w:val="BodyText"/>
      </w:pPr>
      <w:r w:rsidRPr="00D11BF3">
        <w:t>Nil</w:t>
      </w:r>
    </w:p>
    <w:p w:rsidR="00000000" w:rsidRPr="00D11BF3" w:rsidP="00D11BF3">
      <w:pPr>
        <w:pStyle w:val="Heading1"/>
      </w:pPr>
      <w:bookmarkStart w:id="4" w:name="O_768548"/>
      <w:bookmarkEnd w:id="4"/>
      <w:r w:rsidRPr="00D11BF3">
        <w:t>Competency Field</w:t>
      </w:r>
    </w:p>
    <w:p w:rsidR="00000000" w:rsidRPr="00D11BF3" w:rsidP="00357364">
      <w:pPr>
        <w:pStyle w:val="BodyText"/>
      </w:pPr>
      <w:r w:rsidRPr="00D11BF3">
        <w:t>Tourism Sale</w:t>
      </w:r>
      <w:r w:rsidRPr="00D11BF3">
        <w:t xml:space="preserve">s and Operations </w:t>
      </w:r>
    </w:p>
    <w:p w:rsidR="00000000" w:rsidRPr="00D11BF3" w:rsidP="00D11BF3">
      <w:pPr>
        <w:pStyle w:val="Heading1"/>
      </w:pPr>
      <w:bookmarkStart w:id="5" w:name="O_768549"/>
      <w:bookmarkEnd w:id="5"/>
      <w:r w:rsidRPr="00D11BF3">
        <w:t>Unit Sector</w:t>
      </w:r>
    </w:p>
    <w:p w:rsidR="00000000" w:rsidRPr="00D11BF3" w:rsidP="00357364">
      <w:pPr>
        <w:pStyle w:val="BodyText"/>
      </w:pPr>
      <w:r w:rsidRPr="00D11BF3">
        <w:t>Tourism</w:t>
      </w:r>
    </w:p>
    <w:p w:rsidR="00000000" w:rsidRPr="00D11BF3" w:rsidP="00D11BF3">
      <w:pPr>
        <w:pStyle w:val="Heading1"/>
      </w:pPr>
      <w:bookmarkStart w:id="6" w:name="O_768550"/>
      <w:bookmarkEnd w:id="6"/>
      <w:r w:rsidRPr="00D11BF3">
        <w:t>Elements and Performance Criteria</w:t>
      </w:r>
    </w:p>
    <w:tbl>
      <w:tblPr>
        <w:tblW w:w="0" w:type="auto"/>
        <w:tblCellMar>
          <w:left w:w="62" w:type="dxa"/>
          <w:right w:w="62" w:type="dxa"/>
        </w:tblCellMar>
        <w:tblLook w:val="0000"/>
      </w:tblPr>
      <w:tblGrid>
        <w:gridCol w:w="3464"/>
        <w:gridCol w:w="5732"/>
      </w:tblGrid>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BF3" w:rsidP="00D11BF3">
            <w:pPr>
              <w:pStyle w:val="BodyText"/>
            </w:pPr>
            <w:r w:rsidRPr="00D11BF3">
              <w:rPr>
                <w:rStyle w:val="SpecialBold"/>
              </w:rPr>
              <w:t>ELEMENTS</w:t>
            </w:r>
            <w:r w:rsidRPr="00D11BF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rPr>
                <w:rStyle w:val="SpecialBold"/>
              </w:rPr>
              <w:t>PERFORMANCE CRITERIA</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t>Performance criteria describe the performance needed to demonstrate achievement of the element.</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BF3">
            <w:pPr>
              <w:pStyle w:val="List"/>
              <w:rPr>
                <w:lang w:val="en-NZ"/>
              </w:rPr>
            </w:pPr>
            <w:r w:rsidRPr="00D11BF3">
              <w:t>1.</w:t>
            </w:r>
            <w:r w:rsidRPr="00D11BF3">
              <w:tab/>
              <w:t>Develop knowledge of Australian destinations.</w:t>
            </w:r>
          </w:p>
        </w:tc>
        <w:tc>
          <w:tcPr>
            <w:tcW w:w="0" w:type="auto"/>
            <w:tcBorders>
              <w:top w:val="nil"/>
              <w:left w:val="nil"/>
              <w:bottom w:val="nil"/>
              <w:right w:val="nil"/>
            </w:tcBorders>
            <w:tcMar>
              <w:top w:w="0" w:type="dxa"/>
              <w:left w:w="62" w:type="dxa"/>
              <w:bottom w:w="0" w:type="dxa"/>
              <w:right w:w="62" w:type="dxa"/>
            </w:tcMar>
          </w:tcPr>
          <w:p w:rsidR="00000000" w:rsidRPr="00D11BF3" w:rsidP="00D11BF3">
            <w:pPr>
              <w:pStyle w:val="List"/>
            </w:pPr>
            <w:r w:rsidRPr="00D11BF3">
              <w:t>1.1.Identify and access information sources that provide current and accurate information on Australian destin</w:t>
            </w:r>
            <w:r w:rsidRPr="00D11BF3">
              <w:t>ations.</w:t>
            </w:r>
          </w:p>
          <w:p w:rsidR="00000000" w:rsidRPr="00D11BF3" w:rsidP="00D11BF3">
            <w:pPr>
              <w:pStyle w:val="List"/>
            </w:pPr>
            <w:r w:rsidRPr="00D11BF3">
              <w:t>1.2.Obtain information on functional or operational features of the Australian destination that meet different client needs.</w:t>
            </w:r>
          </w:p>
          <w:p w:rsidR="00000000" w:rsidRPr="00D11BF3" w:rsidP="00D11BF3">
            <w:pPr>
              <w:pStyle w:val="List"/>
            </w:pPr>
            <w:r w:rsidRPr="00D11BF3">
              <w:t>1.3.Obtain key information on social, cultural and geographical features and current health and safety features of the Aust</w:t>
            </w:r>
            <w:r w:rsidRPr="00D11BF3">
              <w:t>ralian destination.</w:t>
            </w:r>
          </w:p>
          <w:p w:rsidR="00000000" w:rsidP="00D11BF3">
            <w:pPr>
              <w:pStyle w:val="List"/>
              <w:rPr>
                <w:lang w:val="en-NZ"/>
              </w:rPr>
            </w:pPr>
            <w:r w:rsidRPr="00D11BF3">
              <w:t>1.4.Record and store destination information for future use.</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BF3">
            <w:pPr>
              <w:pStyle w:val="List"/>
              <w:rPr>
                <w:lang w:val="en-NZ"/>
              </w:rPr>
            </w:pPr>
            <w:r w:rsidRPr="00D11BF3">
              <w:t>2.</w:t>
            </w:r>
            <w:r w:rsidRPr="00D11BF3">
              <w:tab/>
              <w:t>Update knowledge of Australian destinations.</w:t>
            </w:r>
          </w:p>
        </w:tc>
        <w:tc>
          <w:tcPr>
            <w:tcW w:w="0" w:type="auto"/>
            <w:tcBorders>
              <w:top w:val="nil"/>
              <w:left w:val="nil"/>
              <w:bottom w:val="nil"/>
              <w:right w:val="nil"/>
            </w:tcBorders>
            <w:tcMar>
              <w:top w:w="0" w:type="dxa"/>
              <w:left w:w="62" w:type="dxa"/>
              <w:bottom w:w="0" w:type="dxa"/>
              <w:right w:w="62" w:type="dxa"/>
            </w:tcMar>
          </w:tcPr>
          <w:p w:rsidR="00000000" w:rsidRPr="00D11BF3" w:rsidP="00D11BF3">
            <w:pPr>
              <w:pStyle w:val="List"/>
            </w:pPr>
            <w:r w:rsidRPr="00D11BF3">
              <w:t>2.1.Use formal and informal research to update destination knowledge.</w:t>
            </w:r>
          </w:p>
          <w:p w:rsidR="00000000" w:rsidRPr="00D11BF3" w:rsidP="00D11BF3">
            <w:pPr>
              <w:pStyle w:val="List"/>
            </w:pPr>
            <w:r w:rsidRPr="00D11BF3">
              <w:t>2.2.Seek feedback from colleagues and customers on their</w:t>
            </w:r>
            <w:r w:rsidRPr="00D11BF3">
              <w:t xml:space="preserve"> experience with Australian destinations.</w:t>
            </w:r>
          </w:p>
          <w:p w:rsidR="00000000" w:rsidP="00D11BF3">
            <w:pPr>
              <w:pStyle w:val="List"/>
              <w:rPr>
                <w:lang w:val="en-NZ"/>
              </w:rPr>
            </w:pPr>
            <w:r w:rsidRPr="00D11BF3">
              <w:t>2.3.Share updated information with colleagues.</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BF3">
            <w:pPr>
              <w:pStyle w:val="List"/>
              <w:rPr>
                <w:lang w:val="en-NZ"/>
              </w:rPr>
            </w:pPr>
            <w:r w:rsidRPr="00D11BF3">
              <w:t>3.</w:t>
            </w:r>
            <w:r w:rsidRPr="00D11BF3">
              <w:tab/>
              <w:t>Provide information and advice on specific Australian destinations.</w:t>
            </w:r>
          </w:p>
        </w:tc>
        <w:tc>
          <w:tcPr>
            <w:tcW w:w="0" w:type="auto"/>
            <w:tcBorders>
              <w:top w:val="nil"/>
              <w:left w:val="nil"/>
              <w:bottom w:val="nil"/>
              <w:right w:val="nil"/>
            </w:tcBorders>
            <w:tcMar>
              <w:top w:w="0" w:type="dxa"/>
              <w:left w:w="62" w:type="dxa"/>
              <w:bottom w:w="0" w:type="dxa"/>
              <w:right w:w="62" w:type="dxa"/>
            </w:tcMar>
          </w:tcPr>
          <w:p w:rsidR="00000000" w:rsidRPr="00D11BF3" w:rsidP="00D11BF3">
            <w:pPr>
              <w:pStyle w:val="List"/>
            </w:pPr>
            <w:r w:rsidRPr="00D11BF3">
              <w:t>3.1.Identify the specific information and advice needs of the customer.</w:t>
            </w:r>
          </w:p>
          <w:p w:rsidR="00000000" w:rsidRPr="00D11BF3" w:rsidP="00D11BF3">
            <w:pPr>
              <w:pStyle w:val="List"/>
            </w:pPr>
            <w:r w:rsidRPr="00D11BF3">
              <w:t>3.2.Promptly provide cu</w:t>
            </w:r>
            <w:r w:rsidRPr="00D11BF3">
              <w:t>rrent and accurate destination information and advice.</w:t>
            </w:r>
          </w:p>
          <w:p w:rsidR="00000000" w:rsidRPr="00D11BF3" w:rsidP="00D11BF3">
            <w:pPr>
              <w:pStyle w:val="List"/>
            </w:pPr>
            <w:r w:rsidRPr="00D11BF3">
              <w:t>3.3.Provide appropriate scope and depth of information to meet customer needs.</w:t>
            </w:r>
          </w:p>
          <w:p w:rsidR="00000000" w:rsidRPr="00D11BF3" w:rsidP="00D11BF3">
            <w:pPr>
              <w:pStyle w:val="List"/>
            </w:pPr>
            <w:r w:rsidRPr="00D11BF3">
              <w:t>3.4.Present information and advice in a clear format and style.</w:t>
            </w:r>
          </w:p>
          <w:p w:rsidR="00000000" w:rsidRPr="00D11BF3" w:rsidP="00D11BF3">
            <w:pPr>
              <w:pStyle w:val="List"/>
            </w:pPr>
            <w:r w:rsidRPr="00D11BF3">
              <w:t>3.5.Refer customers to current sources of health, safety and regulatory information.</w:t>
            </w:r>
          </w:p>
        </w:tc>
      </w:tr>
    </w:tbl>
    <w:p w:rsidR="00000000" w:rsidRPr="00D11BF3" w:rsidP="00D11BF3">
      <w:pPr>
        <w:pStyle w:val="BodyText"/>
      </w:pPr>
    </w:p>
    <w:p w:rsidR="00000000" w:rsidRPr="00D11BF3" w:rsidP="00D11BF3">
      <w:pPr>
        <w:pStyle w:val="AllowPageBreak"/>
      </w:pPr>
    </w:p>
    <w:p w:rsidR="00000000" w:rsidRPr="00D11BF3" w:rsidP="00D11BF3">
      <w:pPr>
        <w:pStyle w:val="Heading1"/>
      </w:pPr>
      <w:bookmarkStart w:id="7" w:name="O_768551"/>
      <w:bookmarkEnd w:id="7"/>
      <w:r w:rsidRPr="00D11BF3">
        <w:t>Foundation Skills</w:t>
      </w:r>
    </w:p>
    <w:tbl>
      <w:tblPr>
        <w:tblW w:w="0" w:type="auto"/>
        <w:tblCellMar>
          <w:left w:w="62" w:type="dxa"/>
          <w:right w:w="62" w:type="dxa"/>
        </w:tblCellMar>
        <w:tblLook w:val="0000"/>
      </w:tblPr>
      <w:tblGrid>
        <w:gridCol w:w="3522"/>
        <w:gridCol w:w="5674"/>
      </w:tblGrid>
      <w:tr w:rsidTr="0035736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t>Foundation skills essential to performance in this unit, but not explicit in the performance criteria are listed here, along with a br</w:t>
            </w:r>
            <w:r w:rsidRPr="00D11BF3">
              <w:t>ief context statement.</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1BF3" w:rsidP="00D11BF3">
            <w:pPr>
              <w:pStyle w:val="BodyText"/>
            </w:pPr>
            <w:r w:rsidRPr="00D11BF3">
              <w:rPr>
                <w:rStyle w:val="SpecialBold"/>
              </w:rPr>
              <w:t>SKILLS</w:t>
            </w:r>
            <w:r w:rsidRPr="00D11BF3">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rPr>
                <w:rStyle w:val="SpecialBold"/>
              </w:rPr>
              <w:t>DESCRIPTION</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t>Reading skills to:</w:t>
            </w:r>
          </w:p>
        </w:tc>
        <w:tc>
          <w:tcPr>
            <w:tcW w:w="0" w:type="auto"/>
            <w:tcBorders>
              <w:top w:val="nil"/>
              <w:left w:val="nil"/>
              <w:bottom w:val="nil"/>
              <w:right w:val="nil"/>
            </w:tcBorders>
            <w:tcMar>
              <w:top w:w="0" w:type="dxa"/>
              <w:left w:w="62" w:type="dxa"/>
              <w:bottom w:w="0" w:type="dxa"/>
              <w:right w:w="62" w:type="dxa"/>
            </w:tcMar>
          </w:tcPr>
          <w:p w:rsidR="00000000" w:rsidRPr="00D11BF3" w:rsidP="00D11BF3">
            <w:pPr>
              <w:pStyle w:val="ListBullet"/>
            </w:pPr>
            <w:r w:rsidRPr="00D11BF3">
              <w:t>interpret information on destinations as well as sometimes complex information about specific health, safety and regulatory issues for Australian destinations</w:t>
            </w:r>
          </w:p>
          <w:p w:rsidR="00000000" w:rsidP="00D11BF3">
            <w:pPr>
              <w:pStyle w:val="ListBullet"/>
              <w:rPr>
                <w:lang w:val="en-NZ"/>
              </w:rPr>
            </w:pPr>
            <w:r w:rsidRPr="00D11BF3">
              <w:t>research, interpret and sort relevant information.</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t>Writing skills to:</w:t>
            </w:r>
          </w:p>
        </w:tc>
        <w:tc>
          <w:tcPr>
            <w:tcW w:w="0" w:type="auto"/>
            <w:tcBorders>
              <w:top w:val="nil"/>
              <w:left w:val="nil"/>
              <w:bottom w:val="nil"/>
              <w:right w:val="nil"/>
            </w:tcBorders>
            <w:tcMar>
              <w:top w:w="0" w:type="dxa"/>
              <w:left w:w="62" w:type="dxa"/>
              <w:bottom w:w="0" w:type="dxa"/>
              <w:right w:w="62" w:type="dxa"/>
            </w:tcMar>
          </w:tcPr>
          <w:p w:rsidR="00000000" w:rsidP="00D11BF3">
            <w:pPr>
              <w:pStyle w:val="ListBullet"/>
              <w:rPr>
                <w:lang w:val="en-NZ"/>
              </w:rPr>
            </w:pPr>
            <w:r w:rsidRPr="00D11BF3">
              <w:t>prepare basic summaries of information.</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t>Oral communication skills to:</w:t>
            </w:r>
          </w:p>
        </w:tc>
        <w:tc>
          <w:tcPr>
            <w:tcW w:w="0" w:type="auto"/>
            <w:tcBorders>
              <w:top w:val="nil"/>
              <w:left w:val="nil"/>
              <w:bottom w:val="nil"/>
              <w:right w:val="nil"/>
            </w:tcBorders>
            <w:tcMar>
              <w:top w:w="0" w:type="dxa"/>
              <w:left w:w="62" w:type="dxa"/>
              <w:bottom w:w="0" w:type="dxa"/>
              <w:right w:w="62" w:type="dxa"/>
            </w:tcMar>
          </w:tcPr>
          <w:p w:rsidR="00000000" w:rsidP="00D11BF3">
            <w:pPr>
              <w:pStyle w:val="ListBullet"/>
              <w:rPr>
                <w:lang w:val="en-NZ"/>
              </w:rPr>
            </w:pPr>
            <w:r w:rsidRPr="00D11BF3">
              <w:t>listen to and note specific customer needs, providing a verbal summary of relevant information in response.</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t>Lea</w:t>
            </w:r>
            <w:r w:rsidRPr="00D11BF3">
              <w:t>rning skills to:</w:t>
            </w:r>
          </w:p>
        </w:tc>
        <w:tc>
          <w:tcPr>
            <w:tcW w:w="0" w:type="auto"/>
            <w:tcBorders>
              <w:top w:val="nil"/>
              <w:left w:val="nil"/>
              <w:bottom w:val="nil"/>
              <w:right w:val="nil"/>
            </w:tcBorders>
            <w:tcMar>
              <w:top w:w="0" w:type="dxa"/>
              <w:left w:w="62" w:type="dxa"/>
              <w:bottom w:w="0" w:type="dxa"/>
              <w:right w:w="62" w:type="dxa"/>
            </w:tcMar>
          </w:tcPr>
          <w:p w:rsidR="00000000" w:rsidP="00D11BF3">
            <w:pPr>
              <w:pStyle w:val="ListBullet"/>
              <w:rPr>
                <w:lang w:val="en-NZ"/>
              </w:rPr>
            </w:pPr>
            <w:r w:rsidRPr="00D11BF3">
              <w:t>locate key information relevant to work requirements.</w:t>
            </w:r>
          </w:p>
        </w:tc>
      </w:tr>
      <w:tr w:rsidTr="0035736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1BF3">
            <w:pPr>
              <w:pStyle w:val="BodyText"/>
              <w:rPr>
                <w:lang w:val="en-NZ"/>
              </w:rPr>
            </w:pPr>
            <w:r w:rsidRPr="00D11BF3">
              <w:t>Technology skills to:</w:t>
            </w:r>
          </w:p>
        </w:tc>
        <w:tc>
          <w:tcPr>
            <w:tcW w:w="0" w:type="auto"/>
            <w:tcBorders>
              <w:top w:val="nil"/>
              <w:left w:val="nil"/>
              <w:bottom w:val="nil"/>
              <w:right w:val="nil"/>
            </w:tcBorders>
            <w:tcMar>
              <w:top w:w="0" w:type="dxa"/>
              <w:left w:w="62" w:type="dxa"/>
              <w:bottom w:w="0" w:type="dxa"/>
              <w:right w:w="62" w:type="dxa"/>
            </w:tcMar>
          </w:tcPr>
          <w:p w:rsidR="00000000" w:rsidRPr="00D11BF3" w:rsidP="00D11BF3">
            <w:pPr>
              <w:pStyle w:val="ListBullet"/>
            </w:pPr>
            <w:r w:rsidRPr="00D11BF3">
              <w:t>use a computer and keyboard</w:t>
            </w:r>
          </w:p>
          <w:p w:rsidR="00000000" w:rsidRPr="00D11BF3" w:rsidP="00D11BF3">
            <w:pPr>
              <w:pStyle w:val="ListBullet"/>
            </w:pPr>
            <w:r w:rsidRPr="00D11BF3">
              <w:t>manipulate features of online information systems to search for information.</w:t>
            </w:r>
          </w:p>
        </w:tc>
      </w:tr>
    </w:tbl>
    <w:p w:rsidR="00000000" w:rsidRPr="00D11BF3" w:rsidP="00D11BF3">
      <w:pPr>
        <w:pStyle w:val="BodyText"/>
      </w:pPr>
    </w:p>
    <w:p w:rsidR="00000000" w:rsidRPr="00D11BF3" w:rsidP="00D11BF3">
      <w:pPr>
        <w:pStyle w:val="AllowPageBreak"/>
      </w:pPr>
    </w:p>
    <w:p w:rsidR="00000000" w:rsidRPr="00D11BF3" w:rsidP="00D11BF3">
      <w:pPr>
        <w:pStyle w:val="Heading1"/>
      </w:pPr>
      <w:bookmarkStart w:id="8" w:name="O_768553"/>
      <w:bookmarkEnd w:id="8"/>
      <w:r w:rsidRPr="00D11BF3">
        <w:t>Unit Mapping Information</w:t>
      </w:r>
    </w:p>
    <w:p w:rsidR="00000000" w:rsidRPr="00D11BF3" w:rsidP="00357364">
      <w:pPr>
        <w:pStyle w:val="BodyText"/>
      </w:pPr>
      <w:r w:rsidRPr="00D11BF3">
        <w:t>SITTTSL302 Provide advice on Australian destinations</w:t>
      </w:r>
    </w:p>
    <w:p w:rsidR="00357364" w:rsidP="00D11BF3">
      <w:pPr>
        <w:pStyle w:val="BodyText"/>
      </w:pPr>
    </w:p>
    <w:p w:rsidR="00000000" w:rsidRPr="00D11BF3" w:rsidP="00D11BF3">
      <w:pPr>
        <w:pStyle w:val="Heading1"/>
      </w:pPr>
      <w:bookmarkStart w:id="9" w:name="O_768560"/>
      <w:bookmarkEnd w:id="9"/>
      <w:r w:rsidRPr="00D11BF3">
        <w:t>Links</w:t>
      </w:r>
    </w:p>
    <w:p w:rsidR="00000000" w:rsidRPr="00D11BF3" w:rsidP="00357364">
      <w:pPr>
        <w:pStyle w:val="BodyText"/>
      </w:pPr>
      <w:r w:rsidRPr="00D11BF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E43E6">
        <w:rPr>
          <w:rStyle w:val="Hyperlink"/>
        </w:rPr>
        <w:t>https://vetnet.gov.au/Pages/TrainingDocs.aspx?q=68c40a93-e51d-4e0f-bc06-899dff092694</w:t>
      </w:r>
      <w:r>
        <w:fldChar w:fldCharType="end"/>
      </w:r>
    </w:p>
    <w:p w:rsidR="00000000" w:rsidRPr="00D11BF3" w:rsidP="00357364">
      <w:pPr>
        <w:pStyle w:val="BodyText"/>
        <w:sectPr w:rsidSect="00D11BF3">
          <w:headerReference w:type="default" r:id="rId10"/>
          <w:footerReference w:type="default" r:id="rId11"/>
          <w:pgSz w:w="11908" w:h="16833"/>
          <w:pgMar w:top="1702" w:right="1418" w:bottom="1702" w:left="1418" w:header="992" w:footer="992" w:gutter="0"/>
          <w:cols w:space="720"/>
          <w:noEndnote/>
          <w:docGrid w:linePitch="299"/>
        </w:sectPr>
      </w:pPr>
    </w:p>
    <w:p w:rsidR="00000000" w:rsidRPr="00D11BF3" w:rsidP="00D11BF3">
      <w:pPr>
        <w:pStyle w:val="SuperHeading"/>
      </w:pPr>
      <w:r w:rsidRPr="00D11BF3">
        <w:t>Assessment Requirements for SITTTSL004 Provide advice on Australian destinations</w:t>
      </w:r>
    </w:p>
    <w:p w:rsidR="00000000" w:rsidRPr="00D11BF3" w:rsidP="00D11BF3">
      <w:pPr>
        <w:pStyle w:val="Heading1"/>
      </w:pPr>
      <w:bookmarkStart w:id="10" w:name="O_768555"/>
      <w:bookmarkEnd w:id="10"/>
      <w:r w:rsidRPr="00D11BF3">
        <w:t>Modification History</w:t>
      </w:r>
    </w:p>
    <w:p w:rsidR="00000000" w:rsidRPr="00D11BF3" w:rsidP="00357364">
      <w:pPr>
        <w:pStyle w:val="BodyText"/>
      </w:pPr>
      <w:r w:rsidRPr="00D11BF3">
        <w:t>Not applicable.</w:t>
      </w:r>
    </w:p>
    <w:p w:rsidR="00000000" w:rsidRPr="00D11BF3" w:rsidP="00D11BF3">
      <w:pPr>
        <w:pStyle w:val="Heading1"/>
      </w:pPr>
      <w:bookmarkStart w:id="11" w:name="O_768556"/>
      <w:bookmarkEnd w:id="11"/>
      <w:r w:rsidRPr="00D11BF3">
        <w:t>Performance Evidence</w:t>
      </w:r>
    </w:p>
    <w:p w:rsidR="00000000" w:rsidRPr="00D11BF3" w:rsidP="00357364">
      <w:pPr>
        <w:pStyle w:val="BodyText"/>
      </w:pPr>
      <w:r w:rsidRPr="00D11BF3">
        <w:t xml:space="preserve">Evidence of the ability to complete tasks outlined in elements </w:t>
      </w:r>
      <w:r w:rsidRPr="00D11BF3">
        <w:t>and performance criteria of this unit in the context of the job role, and:</w:t>
      </w:r>
    </w:p>
    <w:p w:rsidR="00000000" w:rsidRPr="00D11BF3" w:rsidP="00D11BF3">
      <w:pPr>
        <w:pStyle w:val="ListBullet"/>
      </w:pPr>
      <w:r w:rsidRPr="00D11BF3">
        <w:t>provide tailored information to meet the requests of at least three different customers each requiring information on at least five different features of one or more tourism destin</w:t>
      </w:r>
      <w:r w:rsidRPr="00D11BF3">
        <w:t xml:space="preserve">ations within Australia </w:t>
      </w:r>
    </w:p>
    <w:p w:rsidR="00000000" w:rsidRPr="00D11BF3" w:rsidP="00D11BF3">
      <w:pPr>
        <w:pStyle w:val="ListBullet"/>
      </w:pPr>
      <w:r w:rsidRPr="00D11BF3">
        <w:t xml:space="preserve">obtain above information by accessing at least three different information sources from the following list: </w:t>
      </w:r>
    </w:p>
    <w:p w:rsidR="00000000" w:rsidRPr="00D11BF3" w:rsidP="00D11BF3">
      <w:pPr>
        <w:pStyle w:val="ListBullet2"/>
      </w:pPr>
      <w:r w:rsidRPr="00D11BF3">
        <w:t>computerised reservations systems (CRS)</w:t>
      </w:r>
    </w:p>
    <w:p w:rsidR="00000000" w:rsidRPr="00D11BF3" w:rsidP="00D11BF3">
      <w:pPr>
        <w:pStyle w:val="ListBullet2"/>
      </w:pPr>
      <w:r w:rsidRPr="00D11BF3">
        <w:t>destination and product libraries</w:t>
      </w:r>
    </w:p>
    <w:p w:rsidR="00000000" w:rsidRPr="00D11BF3" w:rsidP="00D11BF3">
      <w:pPr>
        <w:pStyle w:val="ListBullet2"/>
      </w:pPr>
      <w:r w:rsidRPr="00D11BF3">
        <w:t>global distribution systems (GDS)</w:t>
      </w:r>
    </w:p>
    <w:p w:rsidR="00000000" w:rsidRPr="00D11BF3" w:rsidP="00D11BF3">
      <w:pPr>
        <w:pStyle w:val="ListBullet2"/>
      </w:pPr>
      <w:r w:rsidRPr="00D11BF3">
        <w:t>internet or intranet</w:t>
      </w:r>
    </w:p>
    <w:p w:rsidR="00000000" w:rsidRPr="00D11BF3" w:rsidP="00D11BF3">
      <w:pPr>
        <w:pStyle w:val="ListBullet2"/>
      </w:pPr>
      <w:r w:rsidRPr="00D11BF3">
        <w:t>organisation-designed information systems</w:t>
      </w:r>
    </w:p>
    <w:p w:rsidR="00000000" w:rsidRPr="00D11BF3" w:rsidP="00D11BF3">
      <w:pPr>
        <w:pStyle w:val="ListBullet2"/>
      </w:pPr>
      <w:r w:rsidRPr="00D11BF3">
        <w:t>principal or supplier information</w:t>
      </w:r>
    </w:p>
    <w:p w:rsidR="00000000" w:rsidRPr="00D11BF3" w:rsidP="00D11BF3">
      <w:pPr>
        <w:pStyle w:val="ListBullet2"/>
      </w:pPr>
      <w:r w:rsidRPr="00D11BF3">
        <w:t>regional tourism office information systems</w:t>
      </w:r>
    </w:p>
    <w:p w:rsidR="00000000" w:rsidRPr="00D11BF3" w:rsidP="00D11BF3">
      <w:pPr>
        <w:pStyle w:val="ListBullet2"/>
      </w:pPr>
      <w:r w:rsidRPr="00D11BF3">
        <w:t>social media websites</w:t>
      </w:r>
    </w:p>
    <w:p w:rsidR="00000000" w:rsidRPr="00D11BF3" w:rsidP="00D11BF3">
      <w:pPr>
        <w:pStyle w:val="ListBullet2"/>
      </w:pPr>
      <w:r w:rsidRPr="00D11BF3">
        <w:t>state and federal government tourism authority information systems</w:t>
      </w:r>
    </w:p>
    <w:p w:rsidR="00000000" w:rsidRPr="00D11BF3" w:rsidP="00D11BF3">
      <w:pPr>
        <w:pStyle w:val="ListBullet"/>
      </w:pPr>
      <w:r w:rsidRPr="00D11BF3">
        <w:t>ensure information provid</w:t>
      </w:r>
      <w:r w:rsidRPr="00D11BF3">
        <w:t>ed is current, relevant and accurate</w:t>
      </w:r>
    </w:p>
    <w:p w:rsidR="00000000" w:rsidRPr="00D11BF3" w:rsidP="00D11BF3">
      <w:pPr>
        <w:pStyle w:val="ListBullet"/>
      </w:pPr>
      <w:r w:rsidRPr="00D11BF3">
        <w:t>complete above activities within commercial time constraints and deadlines determined by the customer or organisation.</w:t>
      </w:r>
    </w:p>
    <w:p w:rsidR="00000000" w:rsidRPr="00D11BF3" w:rsidP="00D11BF3">
      <w:pPr>
        <w:pStyle w:val="AllowPageBreak"/>
      </w:pPr>
    </w:p>
    <w:p w:rsidR="00000000" w:rsidRPr="00D11BF3" w:rsidP="00D11BF3">
      <w:pPr>
        <w:pStyle w:val="Heading1"/>
      </w:pPr>
      <w:bookmarkStart w:id="12" w:name="O_768557"/>
      <w:bookmarkEnd w:id="12"/>
      <w:r w:rsidRPr="00D11BF3">
        <w:t>Knowledge Evidence</w:t>
      </w:r>
    </w:p>
    <w:p w:rsidR="00000000" w:rsidRPr="00D11BF3" w:rsidP="00357364">
      <w:pPr>
        <w:pStyle w:val="BodyText"/>
      </w:pPr>
      <w:r w:rsidRPr="00D11BF3">
        <w:t>Demonstrated knowledge required to complete the tasks outlined i</w:t>
      </w:r>
      <w:r w:rsidRPr="00D11BF3">
        <w:t>n elements and performance criteria of this unit:</w:t>
      </w:r>
    </w:p>
    <w:p w:rsidR="00000000" w:rsidRPr="00D11BF3" w:rsidP="00D11BF3">
      <w:pPr>
        <w:pStyle w:val="ListBullet"/>
      </w:pPr>
      <w:r w:rsidRPr="00D11BF3">
        <w:t>formal and informal research methods:</w:t>
      </w:r>
    </w:p>
    <w:p w:rsidR="00000000" w:rsidRPr="00D11BF3" w:rsidP="00D11BF3">
      <w:pPr>
        <w:pStyle w:val="ListBullet2"/>
      </w:pPr>
      <w:r w:rsidRPr="00D11BF3">
        <w:t>accessing and reading promotional information:</w:t>
      </w:r>
    </w:p>
    <w:p w:rsidR="00000000" w:rsidRPr="00D11BF3" w:rsidP="00D11BF3">
      <w:pPr>
        <w:pStyle w:val="ListBullet3"/>
      </w:pPr>
      <w:r w:rsidRPr="00D11BF3">
        <w:t>travel guide books</w:t>
      </w:r>
    </w:p>
    <w:p w:rsidR="00000000" w:rsidRPr="00D11BF3" w:rsidP="00D11BF3">
      <w:pPr>
        <w:pStyle w:val="ListBullet3"/>
      </w:pPr>
      <w:r w:rsidRPr="00D11BF3">
        <w:t xml:space="preserve">product brochures </w:t>
      </w:r>
    </w:p>
    <w:p w:rsidR="00000000" w:rsidRPr="00D11BF3" w:rsidP="00D11BF3">
      <w:pPr>
        <w:pStyle w:val="ListBullet3"/>
      </w:pPr>
      <w:r w:rsidRPr="00D11BF3">
        <w:t xml:space="preserve">product updates </w:t>
      </w:r>
    </w:p>
    <w:p w:rsidR="00000000" w:rsidRPr="00D11BF3" w:rsidP="00D11BF3">
      <w:pPr>
        <w:pStyle w:val="ListBullet2"/>
      </w:pPr>
      <w:r w:rsidRPr="00D11BF3">
        <w:t>accessing the internet and intranet</w:t>
      </w:r>
    </w:p>
    <w:p w:rsidR="00000000" w:rsidRPr="00D11BF3" w:rsidP="00D11BF3">
      <w:pPr>
        <w:pStyle w:val="ListBullet2"/>
      </w:pPr>
      <w:r w:rsidRPr="00D11BF3">
        <w:t>attending professional development activities:</w:t>
      </w:r>
    </w:p>
    <w:p w:rsidR="00000000" w:rsidRPr="00D11BF3" w:rsidP="00D11BF3">
      <w:pPr>
        <w:pStyle w:val="ListBullet3"/>
      </w:pPr>
      <w:r w:rsidRPr="00D11BF3">
        <w:t>product launches</w:t>
      </w:r>
    </w:p>
    <w:p w:rsidR="00000000" w:rsidRPr="00D11BF3" w:rsidP="00D11BF3">
      <w:pPr>
        <w:pStyle w:val="ListBullet3"/>
      </w:pPr>
      <w:r w:rsidRPr="00D11BF3">
        <w:t>promotional seminars</w:t>
      </w:r>
    </w:p>
    <w:p w:rsidR="00000000" w:rsidRPr="00D11BF3" w:rsidP="00D11BF3">
      <w:pPr>
        <w:pStyle w:val="ListBullet3"/>
      </w:pPr>
      <w:r w:rsidRPr="00D11BF3">
        <w:t>trade shows</w:t>
      </w:r>
    </w:p>
    <w:p w:rsidR="00000000" w:rsidRPr="00D11BF3" w:rsidP="00D11BF3">
      <w:pPr>
        <w:pStyle w:val="ListBullet3"/>
      </w:pPr>
      <w:r w:rsidRPr="00D11BF3">
        <w:t>workshops</w:t>
      </w:r>
    </w:p>
    <w:p w:rsidR="00000000" w:rsidRPr="00D11BF3" w:rsidP="00D11BF3">
      <w:pPr>
        <w:pStyle w:val="ListBullet3"/>
      </w:pPr>
      <w:r w:rsidRPr="00D11BF3">
        <w:t xml:space="preserve">conferences </w:t>
      </w:r>
    </w:p>
    <w:p w:rsidR="00000000" w:rsidRPr="00D11BF3" w:rsidP="00D11BF3">
      <w:pPr>
        <w:pStyle w:val="ListBullet3"/>
      </w:pPr>
      <w:r w:rsidRPr="00D11BF3">
        <w:t xml:space="preserve">familiarisations </w:t>
      </w:r>
    </w:p>
    <w:p w:rsidR="00000000" w:rsidRPr="00D11BF3" w:rsidP="00D11BF3">
      <w:pPr>
        <w:pStyle w:val="ListBullet2"/>
      </w:pPr>
      <w:r w:rsidRPr="00D11BF3">
        <w:t>contact with other organisations:</w:t>
      </w:r>
    </w:p>
    <w:p w:rsidR="00000000" w:rsidRPr="00D11BF3" w:rsidP="00D11BF3">
      <w:pPr>
        <w:pStyle w:val="ListBullet3"/>
      </w:pPr>
      <w:r w:rsidRPr="00D11BF3">
        <w:t>suppliers</w:t>
      </w:r>
    </w:p>
    <w:p w:rsidR="00000000" w:rsidRPr="00D11BF3" w:rsidP="00D11BF3">
      <w:pPr>
        <w:pStyle w:val="ListBullet3"/>
      </w:pPr>
      <w:r w:rsidRPr="00D11BF3">
        <w:t xml:space="preserve">principals </w:t>
      </w:r>
    </w:p>
    <w:p w:rsidR="00000000" w:rsidRPr="00D11BF3" w:rsidP="00D11BF3">
      <w:pPr>
        <w:pStyle w:val="ListBullet3"/>
      </w:pPr>
      <w:r w:rsidRPr="00D11BF3">
        <w:t>tourist information offices</w:t>
      </w:r>
    </w:p>
    <w:p w:rsidR="00000000" w:rsidRPr="00D11BF3" w:rsidP="00D11BF3">
      <w:pPr>
        <w:pStyle w:val="ListBullet2"/>
      </w:pPr>
      <w:r w:rsidRPr="00D11BF3">
        <w:t>formal study</w:t>
      </w:r>
    </w:p>
    <w:p w:rsidR="00000000" w:rsidRPr="00D11BF3" w:rsidP="00D11BF3">
      <w:pPr>
        <w:pStyle w:val="ListBullet2"/>
      </w:pPr>
      <w:r w:rsidRPr="00D11BF3">
        <w:t>informal discussions with colleagues and customers</w:t>
      </w:r>
    </w:p>
    <w:p w:rsidR="00000000" w:rsidRPr="00D11BF3" w:rsidP="00D11BF3">
      <w:pPr>
        <w:pStyle w:val="ListBullet2"/>
      </w:pPr>
      <w:r w:rsidRPr="00D11BF3">
        <w:t>liaising with trade and general media</w:t>
      </w:r>
    </w:p>
    <w:p w:rsidR="00000000" w:rsidRPr="00D11BF3" w:rsidP="00D11BF3">
      <w:pPr>
        <w:pStyle w:val="ListBullet2"/>
      </w:pPr>
      <w:r w:rsidRPr="00D11BF3">
        <w:t>personal on-site observation or exploration</w:t>
      </w:r>
    </w:p>
    <w:p w:rsidR="00000000" w:rsidRPr="00D11BF3" w:rsidP="00D11BF3">
      <w:pPr>
        <w:pStyle w:val="ListBullet2"/>
      </w:pPr>
      <w:r w:rsidRPr="00D11BF3">
        <w:t>reading or listening to trade and general references</w:t>
      </w:r>
    </w:p>
    <w:p w:rsidR="00000000" w:rsidRPr="00D11BF3" w:rsidP="00D11BF3">
      <w:pPr>
        <w:pStyle w:val="ListBullet2"/>
      </w:pPr>
      <w:r w:rsidRPr="00D11BF3">
        <w:t>watching television, videos or films</w:t>
      </w:r>
    </w:p>
    <w:p w:rsidR="00000000" w:rsidRPr="00D11BF3" w:rsidP="00D11BF3">
      <w:pPr>
        <w:pStyle w:val="ListBullet"/>
      </w:pPr>
      <w:r w:rsidRPr="00D11BF3">
        <w:t>sources of information on region</w:t>
      </w:r>
      <w:r w:rsidRPr="00D11BF3">
        <w:t>s and destinations and types of product offered</w:t>
      </w:r>
    </w:p>
    <w:p w:rsidR="00000000" w:rsidRPr="00D11BF3" w:rsidP="00D11BF3">
      <w:pPr>
        <w:pStyle w:val="ListBullet"/>
      </w:pPr>
      <w:r w:rsidRPr="00D11BF3">
        <w:t>sources of information on current health and safety issues for the destination:</w:t>
      </w:r>
    </w:p>
    <w:p w:rsidR="00000000" w:rsidRPr="00D11BF3" w:rsidP="00D11BF3">
      <w:pPr>
        <w:pStyle w:val="ListBullet2"/>
      </w:pPr>
      <w:r w:rsidRPr="00D11BF3">
        <w:t>health advisory notices issued by the federal and state or territory government health departments</w:t>
      </w:r>
    </w:p>
    <w:p w:rsidR="00000000" w:rsidRPr="00D11BF3" w:rsidP="00D11BF3">
      <w:pPr>
        <w:pStyle w:val="ListBullet2"/>
      </w:pPr>
      <w:r w:rsidRPr="00D11BF3">
        <w:t xml:space="preserve">safety advisory information </w:t>
      </w:r>
      <w:r w:rsidRPr="00D11BF3">
        <w:t>issued by federal and local police authorities and emergency service authorities</w:t>
      </w:r>
    </w:p>
    <w:p w:rsidR="00000000" w:rsidRPr="00D11BF3" w:rsidP="00D11BF3">
      <w:pPr>
        <w:pStyle w:val="ListBullet"/>
      </w:pPr>
      <w:r w:rsidRPr="00D11BF3">
        <w:t>specific industry sector and organisation:</w:t>
      </w:r>
    </w:p>
    <w:p w:rsidR="00000000" w:rsidRPr="00D11BF3" w:rsidP="00D11BF3">
      <w:pPr>
        <w:pStyle w:val="ListBullet2"/>
      </w:pPr>
      <w:r w:rsidRPr="00D11BF3">
        <w:t>appropriate breadth of Australian destination knowledge, which must include coverage of all Australian States and Territories, and</w:t>
      </w:r>
      <w:r w:rsidRPr="00D11BF3">
        <w:t xml:space="preserve"> the major regions and destinations therein</w:t>
      </w:r>
    </w:p>
    <w:p w:rsidR="00000000" w:rsidRPr="00D11BF3" w:rsidP="00D11BF3">
      <w:pPr>
        <w:pStyle w:val="ListBullet"/>
      </w:pPr>
      <w:r w:rsidRPr="00D11BF3">
        <w:t>features of Australian destinations:</w:t>
      </w:r>
    </w:p>
    <w:p w:rsidR="00000000" w:rsidRPr="00D11BF3" w:rsidP="00D11BF3">
      <w:pPr>
        <w:pStyle w:val="ListBullet2"/>
      </w:pPr>
      <w:r w:rsidRPr="00D11BF3">
        <w:t>areas of environmental, social or cultural significance or sensitivity</w:t>
      </w:r>
    </w:p>
    <w:p w:rsidR="00000000" w:rsidRPr="00D11BF3" w:rsidP="00D11BF3">
      <w:pPr>
        <w:pStyle w:val="ListBullet2"/>
      </w:pPr>
      <w:r w:rsidRPr="00D11BF3">
        <w:t>cultural elements</w:t>
      </w:r>
    </w:p>
    <w:p w:rsidR="00000000" w:rsidRPr="00D11BF3" w:rsidP="00D11BF3">
      <w:pPr>
        <w:pStyle w:val="ListBullet2"/>
      </w:pPr>
      <w:r w:rsidRPr="00D11BF3">
        <w:t>facilities for customers with special needs</w:t>
      </w:r>
    </w:p>
    <w:p w:rsidR="00000000" w:rsidRPr="00D11BF3" w:rsidP="00D11BF3">
      <w:pPr>
        <w:pStyle w:val="ListBullet2"/>
      </w:pPr>
      <w:r w:rsidRPr="00D11BF3">
        <w:t>local customs</w:t>
      </w:r>
    </w:p>
    <w:p w:rsidR="00000000" w:rsidRPr="00D11BF3" w:rsidP="00D11BF3">
      <w:pPr>
        <w:pStyle w:val="ListBullet2"/>
      </w:pPr>
      <w:r w:rsidRPr="00D11BF3">
        <w:t>local economy</w:t>
      </w:r>
    </w:p>
    <w:p w:rsidR="00000000" w:rsidRPr="00D11BF3" w:rsidP="00D11BF3">
      <w:pPr>
        <w:pStyle w:val="ListBullet2"/>
      </w:pPr>
      <w:r w:rsidRPr="00D11BF3">
        <w:t>local facilities, banking and public facility information</w:t>
      </w:r>
    </w:p>
    <w:p w:rsidR="00000000" w:rsidRPr="00D11BF3" w:rsidP="00D11BF3">
      <w:pPr>
        <w:pStyle w:val="ListBullet2"/>
      </w:pPr>
      <w:r w:rsidRPr="00D11BF3">
        <w:t>major cities, towns and tourist areas and precincts</w:t>
      </w:r>
    </w:p>
    <w:p w:rsidR="00000000" w:rsidRPr="00D11BF3" w:rsidP="00D11BF3">
      <w:pPr>
        <w:pStyle w:val="ListBullet2"/>
      </w:pPr>
      <w:r w:rsidRPr="00D11BF3">
        <w:t>major gateways for and transport networks within the region and destination</w:t>
      </w:r>
    </w:p>
    <w:p w:rsidR="00000000" w:rsidRPr="00D11BF3" w:rsidP="00D11BF3">
      <w:pPr>
        <w:pStyle w:val="ListBullet2"/>
      </w:pPr>
      <w:r w:rsidRPr="00D11BF3">
        <w:t>major man-made tourist attractions</w:t>
      </w:r>
    </w:p>
    <w:p w:rsidR="00000000" w:rsidRPr="00D11BF3" w:rsidP="00D11BF3">
      <w:pPr>
        <w:pStyle w:val="ListBullet2"/>
      </w:pPr>
      <w:r w:rsidRPr="00D11BF3">
        <w:t>special features of the host commun</w:t>
      </w:r>
      <w:r w:rsidRPr="00D11BF3">
        <w:t>ity</w:t>
      </w:r>
    </w:p>
    <w:p w:rsidR="00000000" w:rsidRPr="00D11BF3" w:rsidP="00D11BF3">
      <w:pPr>
        <w:pStyle w:val="ListBullet2"/>
      </w:pPr>
      <w:r w:rsidRPr="00D11BF3">
        <w:t>special regional features</w:t>
      </w:r>
    </w:p>
    <w:p w:rsidR="00000000" w:rsidRPr="00D11BF3" w:rsidP="00D11BF3">
      <w:pPr>
        <w:pStyle w:val="ListBullet"/>
      </w:pPr>
      <w:r w:rsidRPr="00D11BF3">
        <w:t>each of the destinations of interest to the customers specified in the performance evidence:</w:t>
      </w:r>
    </w:p>
    <w:p w:rsidR="00000000" w:rsidRPr="00D11BF3" w:rsidP="00D11BF3">
      <w:pPr>
        <w:pStyle w:val="ListBullet2"/>
      </w:pPr>
      <w:r w:rsidRPr="00D11BF3">
        <w:t xml:space="preserve">key information on geographical features of the destination: </w:t>
      </w:r>
    </w:p>
    <w:p w:rsidR="00000000" w:rsidRPr="00D11BF3" w:rsidP="00D11BF3">
      <w:pPr>
        <w:pStyle w:val="ListBullet3"/>
      </w:pPr>
      <w:r w:rsidRPr="00D11BF3">
        <w:t>destination location</w:t>
      </w:r>
    </w:p>
    <w:p w:rsidR="00000000" w:rsidRPr="00D11BF3" w:rsidP="00D11BF3">
      <w:pPr>
        <w:pStyle w:val="ListBullet3"/>
      </w:pPr>
      <w:r w:rsidRPr="00D11BF3">
        <w:t>climate and seasonal factors of the destination and the region</w:t>
      </w:r>
    </w:p>
    <w:p w:rsidR="00000000" w:rsidRPr="00D11BF3" w:rsidP="00D11BF3">
      <w:pPr>
        <w:pStyle w:val="ListBullet3"/>
      </w:pPr>
      <w:r w:rsidRPr="00D11BF3">
        <w:t>major geographic features of the destination and its region</w:t>
      </w:r>
    </w:p>
    <w:p w:rsidR="00000000" w:rsidRPr="00D11BF3" w:rsidP="00D11BF3">
      <w:pPr>
        <w:pStyle w:val="ListBullet2"/>
      </w:pPr>
      <w:r w:rsidRPr="00D11BF3">
        <w:t xml:space="preserve">key information on cultural and related features of the destination: </w:t>
      </w:r>
    </w:p>
    <w:p w:rsidR="00000000" w:rsidRPr="00D11BF3" w:rsidP="00D11BF3">
      <w:pPr>
        <w:pStyle w:val="ListBullet3"/>
      </w:pPr>
      <w:r w:rsidRPr="00D11BF3">
        <w:t>areas of environmental, social or cultural significance or se</w:t>
      </w:r>
      <w:r w:rsidRPr="00D11BF3">
        <w:t>nsitivity</w:t>
      </w:r>
    </w:p>
    <w:p w:rsidR="00000000" w:rsidRPr="00D11BF3" w:rsidP="00D11BF3">
      <w:pPr>
        <w:pStyle w:val="ListBullet3"/>
      </w:pPr>
      <w:r w:rsidRPr="00D11BF3">
        <w:t>major cities, towns and tourist areas and precincts</w:t>
      </w:r>
    </w:p>
    <w:p w:rsidR="00000000" w:rsidRPr="00D11BF3" w:rsidP="00D11BF3">
      <w:pPr>
        <w:pStyle w:val="ListBullet3"/>
      </w:pPr>
      <w:r w:rsidRPr="00D11BF3">
        <w:t>major man-made tourist attractions</w:t>
      </w:r>
    </w:p>
    <w:p w:rsidR="00000000" w:rsidRPr="00D11BF3" w:rsidP="00D11BF3">
      <w:pPr>
        <w:pStyle w:val="ListBullet3"/>
      </w:pPr>
      <w:r w:rsidRPr="00D11BF3">
        <w:t>major gateways for and transport networks within the destination and its region</w:t>
      </w:r>
    </w:p>
    <w:p w:rsidR="00000000" w:rsidRPr="00D11BF3" w:rsidP="00D11BF3">
      <w:pPr>
        <w:pStyle w:val="ListBullet3"/>
      </w:pPr>
      <w:r w:rsidRPr="00D11BF3">
        <w:t>basic aspects of the history and culture of the host community and, cultural mi</w:t>
      </w:r>
      <w:r w:rsidRPr="00D11BF3">
        <w:t>x</w:t>
      </w:r>
    </w:p>
    <w:p w:rsidR="00000000" w:rsidRPr="00D11BF3" w:rsidP="00D11BF3">
      <w:pPr>
        <w:pStyle w:val="ListBullet"/>
      </w:pPr>
      <w:r w:rsidRPr="00D11BF3">
        <w:t>formats and inclusions used to present information to customers, and styles that cater for those with special needs</w:t>
      </w:r>
    </w:p>
    <w:p w:rsidR="00000000" w:rsidRPr="00D11BF3" w:rsidP="00D11BF3">
      <w:pPr>
        <w:pStyle w:val="ListBullet"/>
      </w:pPr>
      <w:r w:rsidRPr="00D11BF3">
        <w:t>different methods for storing destination information:</w:t>
      </w:r>
    </w:p>
    <w:p w:rsidR="00000000" w:rsidRPr="00D11BF3" w:rsidP="00D11BF3">
      <w:pPr>
        <w:pStyle w:val="ListBullet2"/>
      </w:pPr>
      <w:r w:rsidRPr="00D11BF3">
        <w:t>computerised databases</w:t>
      </w:r>
    </w:p>
    <w:p w:rsidR="00000000" w:rsidRPr="00D11BF3" w:rsidP="00D11BF3">
      <w:pPr>
        <w:pStyle w:val="ListBullet2"/>
      </w:pPr>
      <w:r w:rsidRPr="00D11BF3">
        <w:t>files and notes for specific styles of customer group, touring routes or locations, and particular destinations.</w:t>
      </w:r>
    </w:p>
    <w:p w:rsidR="00000000" w:rsidRPr="00D11BF3" w:rsidP="00D11BF3">
      <w:pPr>
        <w:pStyle w:val="AllowPageBreak"/>
      </w:pPr>
    </w:p>
    <w:p w:rsidR="00000000" w:rsidRPr="00D11BF3" w:rsidP="00D11BF3">
      <w:pPr>
        <w:pStyle w:val="Heading1"/>
      </w:pPr>
      <w:bookmarkStart w:id="13" w:name="O_768558"/>
      <w:bookmarkEnd w:id="13"/>
      <w:r w:rsidRPr="00D11BF3">
        <w:t>Assessment Conditions</w:t>
      </w:r>
    </w:p>
    <w:p w:rsidR="00000000" w:rsidRPr="00D11BF3" w:rsidP="00357364">
      <w:pPr>
        <w:pStyle w:val="BodyText"/>
      </w:pPr>
      <w:r w:rsidRPr="00D11BF3">
        <w:t>Skills must be demonstrated in a tourism, travel, hospitality or events environment where destination in</w:t>
      </w:r>
      <w:r w:rsidRPr="00D11BF3">
        <w:t>formation is provided to customers. This can be:</w:t>
      </w:r>
    </w:p>
    <w:p w:rsidR="00000000" w:rsidRPr="00D11BF3" w:rsidP="00D11BF3">
      <w:pPr>
        <w:pStyle w:val="ListBullet"/>
      </w:pPr>
      <w:r w:rsidRPr="00D11BF3">
        <w:t>an industry workplace</w:t>
      </w:r>
    </w:p>
    <w:p w:rsidR="00000000" w:rsidRPr="00D11BF3" w:rsidP="00D11BF3">
      <w:pPr>
        <w:pStyle w:val="ListBullet"/>
      </w:pPr>
      <w:r w:rsidRPr="00D11BF3">
        <w:t>a simulated industry environment set up for the purposes of assessment.</w:t>
      </w:r>
    </w:p>
    <w:p w:rsidR="00000000" w:rsidRPr="00D11BF3" w:rsidP="00D11BF3">
      <w:pPr>
        <w:pStyle w:val="BodyText"/>
      </w:pPr>
    </w:p>
    <w:p w:rsidR="00000000" w:rsidRPr="00D11BF3" w:rsidP="00357364">
      <w:pPr>
        <w:pStyle w:val="BodyText"/>
      </w:pPr>
      <w:r w:rsidRPr="00D11BF3">
        <w:t>Assessment must ensure access to:</w:t>
      </w:r>
    </w:p>
    <w:p w:rsidR="00000000" w:rsidRPr="00D11BF3" w:rsidP="00D11BF3">
      <w:pPr>
        <w:pStyle w:val="ListBullet"/>
      </w:pPr>
      <w:r w:rsidRPr="00D11BF3">
        <w:t xml:space="preserve">computers, printers and information programs currently used by the tourism, </w:t>
      </w:r>
      <w:r w:rsidRPr="00D11BF3">
        <w:t>travel hospitality or event industries to store destination information</w:t>
      </w:r>
    </w:p>
    <w:p w:rsidR="00000000" w:rsidRPr="00D11BF3" w:rsidP="00D11BF3">
      <w:pPr>
        <w:pStyle w:val="ListBullet"/>
      </w:pPr>
      <w:r w:rsidRPr="00D11BF3">
        <w:t>current destination and general product information found in sales kits, brochures, product manuals, destination marketing organisation information kits, electronic information sources</w:t>
      </w:r>
      <w:r w:rsidRPr="00D11BF3">
        <w:t xml:space="preserve"> and information databases</w:t>
      </w:r>
    </w:p>
    <w:p w:rsidR="00000000" w:rsidRPr="00D11BF3" w:rsidP="00D11BF3">
      <w:pPr>
        <w:pStyle w:val="ListBullet"/>
      </w:pPr>
      <w:r w:rsidRPr="00D11BF3">
        <w:t>internet and email</w:t>
      </w:r>
    </w:p>
    <w:p w:rsidR="00000000" w:rsidRPr="00D11BF3" w:rsidP="00D11BF3">
      <w:pPr>
        <w:pStyle w:val="ListBullet"/>
      </w:pPr>
      <w:r w:rsidRPr="00D11BF3">
        <w:t>telephone</w:t>
      </w:r>
    </w:p>
    <w:p w:rsidR="00000000" w:rsidRPr="00D11BF3" w:rsidP="00D11BF3">
      <w:pPr>
        <w:pStyle w:val="ListBullet"/>
      </w:pPr>
      <w:r w:rsidRPr="00D11BF3">
        <w:t>generic computer software and applications:</w:t>
      </w:r>
    </w:p>
    <w:p w:rsidR="00000000" w:rsidRPr="00D11BF3" w:rsidP="00D11BF3">
      <w:pPr>
        <w:pStyle w:val="ListBullet2"/>
      </w:pPr>
      <w:r w:rsidRPr="00D11BF3">
        <w:t>computer operating systems</w:t>
      </w:r>
    </w:p>
    <w:p w:rsidR="00000000" w:rsidRPr="00D11BF3" w:rsidP="00D11BF3">
      <w:pPr>
        <w:pStyle w:val="ListBullet2"/>
      </w:pPr>
      <w:r w:rsidRPr="00D11BF3">
        <w:t>databases</w:t>
      </w:r>
    </w:p>
    <w:p w:rsidR="00000000" w:rsidRPr="00D11BF3" w:rsidP="00D11BF3">
      <w:pPr>
        <w:pStyle w:val="ListBullet"/>
      </w:pPr>
      <w:r w:rsidRPr="00D11BF3">
        <w:t>customers with whom the individual can interact; these can be:</w:t>
      </w:r>
    </w:p>
    <w:p w:rsidR="00000000" w:rsidRPr="00D11BF3" w:rsidP="00D11BF3">
      <w:pPr>
        <w:pStyle w:val="ListBullet2"/>
      </w:pPr>
      <w:r w:rsidRPr="00D11BF3">
        <w:t>customers in an industry workplace who are assisted by the individual during the assessment process; or</w:t>
      </w:r>
    </w:p>
    <w:p w:rsidR="00000000" w:rsidRPr="00D11BF3" w:rsidP="00D11BF3">
      <w:pPr>
        <w:pStyle w:val="ListBullet2"/>
      </w:pPr>
      <w:r w:rsidRPr="00D11BF3">
        <w:t>individuals who participate in role plays or simulated activities, set up for the purpose of assessment, in a simulated industry environment operated wi</w:t>
      </w:r>
      <w:r w:rsidRPr="00D11BF3">
        <w:t>thin a training organisation.</w:t>
      </w:r>
    </w:p>
    <w:p w:rsidR="00000000" w:rsidRPr="00D11BF3" w:rsidP="00D11BF3">
      <w:pPr>
        <w:pStyle w:val="BodyText"/>
      </w:pPr>
    </w:p>
    <w:p w:rsidR="00000000" w:rsidRPr="00D11BF3" w:rsidP="00357364">
      <w:pPr>
        <w:pStyle w:val="BodyText"/>
      </w:pPr>
      <w:r w:rsidRPr="00D11BF3">
        <w:t>Assessors must satisfy the Standards for Registered Training Organisations’ requirements for assessors; and:</w:t>
      </w:r>
    </w:p>
    <w:p w:rsidR="00000000" w:rsidRPr="00D11BF3" w:rsidP="00D11BF3">
      <w:pPr>
        <w:pStyle w:val="ListBullet"/>
      </w:pPr>
      <w:r w:rsidRPr="00D11BF3">
        <w:t>have worked in industry for at least three years where they have applied the skills and knowledge of this unit of c</w:t>
      </w:r>
      <w:r w:rsidRPr="00D11BF3">
        <w:t>ompetency.</w:t>
      </w:r>
    </w:p>
    <w:p w:rsidR="00000000" w:rsidRPr="00D11BF3" w:rsidP="00D11BF3">
      <w:pPr>
        <w:pStyle w:val="AllowPageBreak"/>
      </w:pPr>
    </w:p>
    <w:p w:rsidR="00000000" w:rsidRPr="00D11BF3" w:rsidP="00D11BF3">
      <w:pPr>
        <w:pStyle w:val="Heading1"/>
      </w:pPr>
      <w:bookmarkStart w:id="14" w:name="O_768561"/>
      <w:bookmarkEnd w:id="14"/>
      <w:r w:rsidRPr="00D11BF3">
        <w:t>Links</w:t>
      </w:r>
    </w:p>
    <w:p w:rsidR="00000000" w:rsidRPr="00D11BF3" w:rsidP="00357364">
      <w:pPr>
        <w:pStyle w:val="BodyText"/>
      </w:pPr>
      <w:r w:rsidRPr="00D11BF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E43E6">
        <w:rPr>
          <w:rStyle w:val="Hyperlink"/>
        </w:rPr>
        <w:t>https://vetnet.gov.au/Pages/TrainingDocs.aspx?q=68c40a93-e51d-4e0f-bc06-899dff092694</w:t>
      </w:r>
      <w:r>
        <w:fldChar w:fldCharType="end"/>
      </w:r>
    </w:p>
    <w:p w:rsidR="00000000" w:rsidRPr="00D11BF3" w:rsidP="00D11BF3"/>
    <w:sectPr w:rsidSect="00D11B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F3" w:rsidRPr="00357364" w:rsidP="003573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64" w:rsidP="00D11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7364" w:rsidP="00D11B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57364" w:rsidP="00D11B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F3" w:rsidP="00D11BF3">
    <w:pPr>
      <w:pStyle w:val="Footer"/>
      <w:framePr w:wrap="around"/>
    </w:pPr>
    <w:r>
      <w:fldChar w:fldCharType="begin"/>
    </w:r>
    <w:r>
      <w:instrText xml:space="preserve"> DOCPROPERTY  Subject  \* MERGEFORMAT </w:instrText>
    </w:r>
    <w:r>
      <w:fldChar w:fldCharType="separate"/>
    </w:r>
    <w:r w:rsidR="00357364">
      <w:t>Approved</w:t>
    </w:r>
    <w:r w:rsidR="00357364">
      <w:fldChar w:fldCharType="end"/>
    </w:r>
    <w:r>
      <w:tab/>
      <w:t xml:space="preserve">Page </w:t>
    </w:r>
    <w:r>
      <w:fldChar w:fldCharType="begin"/>
    </w:r>
    <w:r>
      <w:instrText xml:space="preserve"> PAGE  \* Arabic  \* MERGEFORMAT </w:instrText>
    </w:r>
    <w:r>
      <w:fldChar w:fldCharType="separate"/>
    </w:r>
    <w:r w:rsidR="003573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364">
      <w:rPr>
        <w:noProof/>
      </w:rPr>
      <w:t>6</w:t>
    </w:r>
    <w:r>
      <w:rPr>
        <w:noProof/>
      </w:rPr>
      <w:fldChar w:fldCharType="end"/>
    </w:r>
  </w:p>
  <w:p w:rsidR="00D11BF3" w:rsidP="00D11BF3">
    <w:pPr>
      <w:pStyle w:val="Footer"/>
      <w:framePr w:wrap="around"/>
    </w:pPr>
    <w:r>
      <w:t xml:space="preserve">© Commonwealth of Australia, </w:t>
    </w:r>
    <w:r>
      <w:fldChar w:fldCharType="begin"/>
    </w:r>
    <w:r>
      <w:instrText xml:space="preserve"> DATE  \@ "yyyy"  \* MERGEFORMAT </w:instrText>
    </w:r>
    <w:r>
      <w:fldChar w:fldCharType="separate"/>
    </w:r>
    <w:r w:rsidR="00357364">
      <w:rPr>
        <w:noProof/>
      </w:rPr>
      <w:t>2025</w:t>
    </w:r>
    <w:r>
      <w:fldChar w:fldCharType="end"/>
    </w:r>
    <w:r>
      <w:tab/>
    </w:r>
    <w:r>
      <w:fldChar w:fldCharType="begin"/>
    </w:r>
    <w:r>
      <w:instrText xml:space="preserve"> DOCPROPERTY  Author  \* MERGEFORMAT </w:instrText>
    </w:r>
    <w:r>
      <w:fldChar w:fldCharType="separate"/>
    </w:r>
    <w:r w:rsidR="00357364">
      <w:t>Service and Creative Skills Australia</w:t>
    </w:r>
    <w:r w:rsidR="00357364">
      <w:fldChar w:fldCharType="end"/>
    </w:r>
  </w:p>
  <w:p w:rsidR="00D11BF3" w:rsidP="00D11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BF3" w:rsidRPr="00357364" w:rsidP="003573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64" w:rsidRPr="002D2AF8" w:rsidP="00D11BF3">
    <w:pPr>
      <w:pStyle w:val="Header"/>
      <w:framePr w:wrap="around"/>
    </w:pPr>
    <w:r>
      <w:fldChar w:fldCharType="begin"/>
    </w:r>
    <w:r>
      <w:instrText xml:space="preserve"> TITLE   \* MERGEFORMAT </w:instrText>
    </w:r>
    <w:r>
      <w:fldChar w:fldCharType="separate"/>
    </w:r>
    <w:r>
      <w:t>SITTTSL004 Provide advice on Australian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7364" w:rsidP="00D11B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BF3" w:rsidRPr="002D2AF8" w:rsidP="00D11BF3">
    <w:pPr>
      <w:pStyle w:val="Header"/>
      <w:framePr w:wrap="around"/>
    </w:pPr>
    <w:r>
      <w:fldChar w:fldCharType="begin"/>
    </w:r>
    <w:r>
      <w:instrText xml:space="preserve"> TITLE   \* MERGEFORMAT </w:instrText>
    </w:r>
    <w:r>
      <w:fldChar w:fldCharType="separate"/>
    </w:r>
    <w:r w:rsidR="00357364">
      <w:t>SITTTSL004 Provide advice on Australian destinations</w:t>
    </w:r>
    <w:r w:rsidR="00357364">
      <w:fldChar w:fldCharType="end"/>
    </w:r>
    <w:r>
      <w:tab/>
      <w:t xml:space="preserve">Date this document was generated: </w:t>
    </w:r>
    <w:r>
      <w:fldChar w:fldCharType="begin"/>
    </w:r>
    <w:r>
      <w:instrText xml:space="preserve"> CREATEDATE  \@ "d MMMM yyyy"  \* MERGEFORMAT </w:instrText>
    </w:r>
    <w:r>
      <w:fldChar w:fldCharType="separate"/>
    </w:r>
    <w:r w:rsidR="00357364">
      <w:rPr>
        <w:noProof/>
      </w:rPr>
      <w:t>2 March 2025</w:t>
    </w:r>
    <w:r>
      <w:fldChar w:fldCharType="end"/>
    </w:r>
  </w:p>
  <w:p w:rsidR="00D11BF3" w:rsidP="00D11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E3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AE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84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BF3"/>
    <w:pPr>
      <w:spacing w:before="360" w:after="60"/>
      <w:outlineLvl w:val="0"/>
    </w:pPr>
    <w:rPr>
      <w:sz w:val="32"/>
    </w:rPr>
  </w:style>
  <w:style w:type="paragraph" w:styleId="Heading2">
    <w:name w:val="heading 2"/>
    <w:basedOn w:val="HeadingBase"/>
    <w:next w:val="BodyText"/>
    <w:link w:val="Heading2Char"/>
    <w:qFormat/>
    <w:rsid w:val="00D11BF3"/>
    <w:pPr>
      <w:keepLines/>
      <w:spacing w:before="240" w:after="120"/>
      <w:outlineLvl w:val="1"/>
    </w:pPr>
    <w:rPr>
      <w:sz w:val="28"/>
      <w:szCs w:val="40"/>
    </w:rPr>
  </w:style>
  <w:style w:type="paragraph" w:styleId="Heading3">
    <w:name w:val="heading 3"/>
    <w:basedOn w:val="HeadingBase"/>
    <w:next w:val="BodyText"/>
    <w:link w:val="Heading3Char"/>
    <w:qFormat/>
    <w:rsid w:val="00D11BF3"/>
    <w:pPr>
      <w:spacing w:before="180" w:after="120"/>
      <w:outlineLvl w:val="2"/>
    </w:pPr>
    <w:rPr>
      <w:spacing w:val="-10"/>
      <w:kern w:val="32"/>
    </w:rPr>
  </w:style>
  <w:style w:type="paragraph" w:styleId="Heading4">
    <w:name w:val="heading 4"/>
    <w:basedOn w:val="HeadingBase"/>
    <w:next w:val="BodyText"/>
    <w:link w:val="Heading4Char"/>
    <w:qFormat/>
    <w:rsid w:val="00D11BF3"/>
    <w:pPr>
      <w:spacing w:before="160" w:after="120"/>
      <w:outlineLvl w:val="3"/>
    </w:pPr>
    <w:rPr>
      <w:sz w:val="22"/>
    </w:rPr>
  </w:style>
  <w:style w:type="paragraph" w:styleId="Heading5">
    <w:name w:val="heading 5"/>
    <w:basedOn w:val="HeadingBase"/>
    <w:next w:val="Normal"/>
    <w:link w:val="Heading5Char"/>
    <w:qFormat/>
    <w:rsid w:val="00D11BF3"/>
    <w:pPr>
      <w:spacing w:before="80"/>
      <w:outlineLvl w:val="4"/>
    </w:pPr>
    <w:rPr>
      <w:color w:val="918585"/>
      <w:sz w:val="20"/>
    </w:rPr>
  </w:style>
  <w:style w:type="paragraph" w:styleId="Heading6">
    <w:name w:val="heading 6"/>
    <w:basedOn w:val="HeadingBase"/>
    <w:next w:val="Normal"/>
    <w:link w:val="Heading6Char"/>
    <w:qFormat/>
    <w:rsid w:val="00D11BF3"/>
    <w:pPr>
      <w:spacing w:before="60"/>
      <w:outlineLvl w:val="5"/>
    </w:pPr>
    <w:rPr>
      <w:color w:val="918585"/>
      <w:sz w:val="20"/>
    </w:rPr>
  </w:style>
  <w:style w:type="paragraph" w:styleId="Heading7">
    <w:name w:val="heading 7"/>
    <w:basedOn w:val="Normal"/>
    <w:next w:val="Normal"/>
    <w:link w:val="Heading7Char"/>
    <w:qFormat/>
    <w:rsid w:val="00D11BF3"/>
    <w:pPr>
      <w:ind w:left="720"/>
      <w:outlineLvl w:val="6"/>
    </w:pPr>
    <w:rPr>
      <w:i/>
    </w:rPr>
  </w:style>
  <w:style w:type="paragraph" w:styleId="Heading8">
    <w:name w:val="heading 8"/>
    <w:basedOn w:val="Normal"/>
    <w:next w:val="Normal"/>
    <w:link w:val="Heading8Char"/>
    <w:qFormat/>
    <w:rsid w:val="00D11BF3"/>
    <w:pPr>
      <w:ind w:left="720"/>
      <w:outlineLvl w:val="7"/>
    </w:pPr>
    <w:rPr>
      <w:i/>
    </w:rPr>
  </w:style>
  <w:style w:type="paragraph" w:styleId="Heading9">
    <w:name w:val="heading 9"/>
    <w:basedOn w:val="Normal"/>
    <w:next w:val="Normal"/>
    <w:link w:val="Heading9Char"/>
    <w:qFormat/>
    <w:rsid w:val="00D11BF3"/>
    <w:pPr>
      <w:ind w:left="720"/>
      <w:outlineLvl w:val="8"/>
    </w:pPr>
    <w:rPr>
      <w:i/>
    </w:rPr>
  </w:style>
  <w:style w:type="character" w:default="1" w:styleId="DefaultParagraphFont">
    <w:name w:val="Default Paragraph Font"/>
    <w:uiPriority w:val="1"/>
    <w:unhideWhenUsed/>
    <w:rsid w:val="00D11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BF3"/>
  </w:style>
  <w:style w:type="character" w:customStyle="1" w:styleId="Heading1Char">
    <w:name w:val="Heading 1 Char"/>
    <w:basedOn w:val="DefaultParagraphFont"/>
    <w:link w:val="Heading1"/>
    <w:rsid w:val="00D11BF3"/>
    <w:rPr>
      <w:rFonts w:ascii="Times New Roman" w:eastAsia="Times New Roman" w:hAnsi="Times New Roman" w:cs="Times New Roman"/>
      <w:b/>
      <w:sz w:val="32"/>
      <w:szCs w:val="20"/>
      <w:lang w:eastAsia="en-US"/>
    </w:rPr>
  </w:style>
  <w:style w:type="paragraph" w:styleId="BodyText">
    <w:name w:val="Body Text"/>
    <w:basedOn w:val="Normal"/>
    <w:link w:val="BodyTextChar"/>
    <w:rsid w:val="00D11B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BF3"/>
    <w:rPr>
      <w:rFonts w:ascii="Times New Roman" w:eastAsia="Times New Roman" w:hAnsi="Times New Roman" w:cs="Times New Roman"/>
      <w:sz w:val="24"/>
      <w:lang w:eastAsia="en-US"/>
    </w:rPr>
  </w:style>
  <w:style w:type="paragraph" w:styleId="List">
    <w:name w:val="List"/>
    <w:basedOn w:val="BodyText"/>
    <w:next w:val="BodyText"/>
    <w:rsid w:val="00D11BF3"/>
    <w:pPr>
      <w:tabs>
        <w:tab w:val="left" w:pos="340"/>
      </w:tabs>
      <w:spacing w:before="60" w:after="60"/>
      <w:ind w:left="340" w:hanging="340"/>
    </w:pPr>
  </w:style>
  <w:style w:type="paragraph" w:styleId="ListBullet">
    <w:name w:val="List Bullet"/>
    <w:basedOn w:val="List"/>
    <w:rsid w:val="00D11BF3"/>
    <w:pPr>
      <w:numPr>
        <w:numId w:val="13"/>
      </w:numPr>
      <w:tabs>
        <w:tab w:val="clear" w:pos="340"/>
      </w:tabs>
      <w:spacing w:before="40" w:after="40"/>
    </w:pPr>
  </w:style>
  <w:style w:type="character" w:customStyle="1" w:styleId="SpecialBold">
    <w:name w:val="Special Bold"/>
    <w:basedOn w:val="DefaultParagraphFont"/>
    <w:rsid w:val="00D11BF3"/>
    <w:rPr>
      <w:b/>
      <w:spacing w:val="0"/>
    </w:rPr>
  </w:style>
  <w:style w:type="paragraph" w:styleId="ListBullet2">
    <w:name w:val="List Bullet 2"/>
    <w:basedOn w:val="List2"/>
    <w:rsid w:val="00D11BF3"/>
    <w:pPr>
      <w:numPr>
        <w:numId w:val="14"/>
      </w:numPr>
      <w:tabs>
        <w:tab w:val="clear" w:pos="680"/>
      </w:tabs>
    </w:pPr>
  </w:style>
  <w:style w:type="paragraph" w:customStyle="1" w:styleId="SuperHeading">
    <w:name w:val="SuperHeading"/>
    <w:basedOn w:val="Normal"/>
    <w:rsid w:val="00D11BF3"/>
    <w:pPr>
      <w:spacing w:before="240" w:after="120"/>
      <w:outlineLvl w:val="0"/>
    </w:pPr>
    <w:rPr>
      <w:rFonts w:ascii="Times New Roman" w:hAnsi="Times New Roman"/>
      <w:b/>
      <w:sz w:val="32"/>
    </w:rPr>
  </w:style>
  <w:style w:type="paragraph" w:customStyle="1" w:styleId="AllowPageBreak">
    <w:name w:val="AllowPageBreak"/>
    <w:rsid w:val="00D11B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1BF3"/>
    <w:pPr>
      <w:numPr>
        <w:numId w:val="3"/>
      </w:numPr>
      <w:tabs>
        <w:tab w:val="clear" w:pos="1021"/>
      </w:tabs>
      <w:ind w:left="1037" w:hanging="357"/>
    </w:pPr>
  </w:style>
  <w:style w:type="character" w:customStyle="1" w:styleId="Heading2Char">
    <w:name w:val="Heading 2 Char"/>
    <w:basedOn w:val="DefaultParagraphFont"/>
    <w:link w:val="Heading2"/>
    <w:rsid w:val="00D11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BF3"/>
    <w:rPr>
      <w:rFonts w:ascii="Courier New" w:eastAsia="Times New Roman" w:hAnsi="Courier New" w:cs="Times New Roman"/>
      <w:i/>
      <w:szCs w:val="20"/>
      <w:lang w:eastAsia="en-US"/>
    </w:rPr>
  </w:style>
  <w:style w:type="paragraph" w:customStyle="1" w:styleId="HeadingBase">
    <w:name w:val="Heading Base"/>
    <w:rsid w:val="00D11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BF3"/>
    <w:pPr>
      <w:tabs>
        <w:tab w:val="right" w:leader="dot" w:pos="9072"/>
      </w:tabs>
      <w:ind w:left="567"/>
    </w:pPr>
    <w:rPr>
      <w:szCs w:val="22"/>
    </w:rPr>
  </w:style>
  <w:style w:type="paragraph" w:customStyle="1" w:styleId="TOCBase">
    <w:name w:val="TOC Base"/>
    <w:rsid w:val="00D11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BF3"/>
    <w:pPr>
      <w:tabs>
        <w:tab w:val="right" w:leader="dot" w:pos="9072"/>
      </w:tabs>
      <w:spacing w:before="40" w:after="40"/>
      <w:ind w:left="284"/>
    </w:pPr>
    <w:rPr>
      <w:rFonts w:ascii="Times New Roman" w:hAnsi="Times New Roman"/>
    </w:rPr>
  </w:style>
  <w:style w:type="paragraph" w:styleId="TOC1">
    <w:name w:val="toc 1"/>
    <w:basedOn w:val="TOCBase"/>
    <w:next w:val="Normal"/>
    <w:rsid w:val="00D11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BF3"/>
    <w:rPr>
      <w:rFonts w:ascii="Times New Roman" w:eastAsia="Times New Roman" w:hAnsi="Times New Roman" w:cs="Times New Roman"/>
      <w:sz w:val="16"/>
      <w:lang w:eastAsia="en-US"/>
    </w:rPr>
  </w:style>
  <w:style w:type="paragraph" w:styleId="Title">
    <w:name w:val="Title"/>
    <w:basedOn w:val="HeadingBase"/>
    <w:link w:val="TitleChar"/>
    <w:qFormat/>
    <w:rsid w:val="00D11BF3"/>
    <w:pPr>
      <w:spacing w:before="5040"/>
      <w:jc w:val="center"/>
    </w:pPr>
    <w:rPr>
      <w:sz w:val="48"/>
      <w:szCs w:val="72"/>
      <w:lang w:val="en-US"/>
    </w:rPr>
  </w:style>
  <w:style w:type="character" w:customStyle="1" w:styleId="TitleChar">
    <w:name w:val="Title Char"/>
    <w:basedOn w:val="DefaultParagraphFont"/>
    <w:link w:val="Title"/>
    <w:rsid w:val="00D11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BF3"/>
    <w:pPr>
      <w:tabs>
        <w:tab w:val="left" w:pos="3600"/>
        <w:tab w:val="left" w:pos="3958"/>
      </w:tabs>
    </w:pPr>
  </w:style>
  <w:style w:type="paragraph" w:customStyle="1" w:styleId="Note">
    <w:name w:val="Note"/>
    <w:basedOn w:val="BodyText"/>
    <w:rsid w:val="00D11B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BF3"/>
    <w:pPr>
      <w:framePr w:wrap="auto" w:hAnchor="text" w:y="6049"/>
    </w:pPr>
    <w:rPr>
      <w:color w:val="000000"/>
      <w:sz w:val="40"/>
    </w:rPr>
  </w:style>
  <w:style w:type="paragraph" w:customStyle="1" w:styleId="TOCTitle">
    <w:name w:val="TOCTitle"/>
    <w:basedOn w:val="Heading1"/>
    <w:rsid w:val="00D11BF3"/>
    <w:pPr>
      <w:spacing w:after="240"/>
      <w:jc w:val="center"/>
      <w:outlineLvl w:val="9"/>
    </w:pPr>
    <w:rPr>
      <w:caps/>
    </w:rPr>
  </w:style>
  <w:style w:type="paragraph" w:customStyle="1" w:styleId="Version">
    <w:name w:val="Version"/>
    <w:rsid w:val="00D11B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BF3"/>
    <w:pPr>
      <w:keepNext w:val="0"/>
      <w:tabs>
        <w:tab w:val="right" w:pos="4176"/>
      </w:tabs>
      <w:ind w:left="198" w:hanging="198"/>
    </w:pPr>
    <w:rPr>
      <w:rFonts w:ascii="Garamond" w:hAnsi="Garamond"/>
    </w:rPr>
  </w:style>
  <w:style w:type="paragraph" w:styleId="IndexHeading">
    <w:name w:val="index heading"/>
    <w:basedOn w:val="Normal"/>
    <w:next w:val="Index1"/>
    <w:semiHidden/>
    <w:rsid w:val="00D11BF3"/>
    <w:pPr>
      <w:spacing w:before="120" w:after="120"/>
    </w:pPr>
    <w:rPr>
      <w:rFonts w:ascii="Arial" w:hAnsi="Arial"/>
      <w:b/>
      <w:color w:val="918585"/>
      <w:sz w:val="24"/>
    </w:rPr>
  </w:style>
  <w:style w:type="paragraph" w:styleId="Header">
    <w:name w:val="header"/>
    <w:basedOn w:val="Normal"/>
    <w:link w:val="HeaderChar"/>
    <w:rsid w:val="00D11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BF3"/>
    <w:rPr>
      <w:rFonts w:ascii="Times New Roman" w:eastAsia="Times New Roman" w:hAnsi="Times New Roman" w:cs="Times New Roman"/>
      <w:sz w:val="16"/>
      <w:szCs w:val="20"/>
      <w:lang w:val="en-GB" w:eastAsia="en-US"/>
    </w:rPr>
  </w:style>
  <w:style w:type="paragraph" w:customStyle="1" w:styleId="Chapter">
    <w:name w:val="Chapter"/>
    <w:basedOn w:val="Normal"/>
    <w:rsid w:val="00D11BF3"/>
    <w:pPr>
      <w:spacing w:before="240"/>
    </w:pPr>
    <w:rPr>
      <w:rFonts w:ascii="Times New Roman" w:hAnsi="Times New Roman"/>
      <w:smallCaps/>
      <w:spacing w:val="80"/>
      <w:sz w:val="28"/>
    </w:rPr>
  </w:style>
  <w:style w:type="paragraph" w:customStyle="1" w:styleId="InChapter">
    <w:name w:val="InChapter"/>
    <w:basedOn w:val="Heading3"/>
    <w:rsid w:val="00D11BF3"/>
    <w:pPr>
      <w:spacing w:after="240"/>
      <w:outlineLvl w:val="9"/>
    </w:pPr>
    <w:rPr>
      <w:noProof/>
    </w:rPr>
  </w:style>
  <w:style w:type="paragraph" w:styleId="Index2">
    <w:name w:val="index 2"/>
    <w:basedOn w:val="Normal"/>
    <w:next w:val="Normal"/>
    <w:semiHidden/>
    <w:rsid w:val="00D11BF3"/>
    <w:pPr>
      <w:tabs>
        <w:tab w:val="right" w:pos="4176"/>
      </w:tabs>
      <w:ind w:left="568" w:hanging="284"/>
    </w:pPr>
    <w:rPr>
      <w:rFonts w:ascii="Garamond" w:hAnsi="Garamond"/>
    </w:rPr>
  </w:style>
  <w:style w:type="paragraph" w:customStyle="1" w:styleId="Byline">
    <w:name w:val="Byline"/>
    <w:rsid w:val="00D11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BF3"/>
    <w:pPr>
      <w:tabs>
        <w:tab w:val="clear" w:pos="3600"/>
        <w:tab w:val="clear" w:pos="3958"/>
      </w:tabs>
      <w:jc w:val="right"/>
    </w:pPr>
  </w:style>
  <w:style w:type="character" w:styleId="Emphasis">
    <w:name w:val="Emphasis"/>
    <w:basedOn w:val="DefaultParagraphFont"/>
    <w:qFormat/>
    <w:rsid w:val="00D11BF3"/>
    <w:rPr>
      <w:i/>
    </w:rPr>
  </w:style>
  <w:style w:type="paragraph" w:styleId="Caption">
    <w:name w:val="caption"/>
    <w:basedOn w:val="BodyText"/>
    <w:next w:val="Normal"/>
    <w:qFormat/>
    <w:rsid w:val="00D11BF3"/>
    <w:pPr>
      <w:framePr w:w="2268" w:hSpace="181" w:vSpace="181" w:wrap="around" w:vAnchor="text" w:hAnchor="page" w:x="1135" w:y="285" w:anchorLock="1"/>
    </w:pPr>
    <w:rPr>
      <w:i/>
    </w:rPr>
  </w:style>
  <w:style w:type="paragraph" w:customStyle="1" w:styleId="MiniTOCTitle">
    <w:name w:val="MiniTOCTitle"/>
    <w:basedOn w:val="Heading4"/>
    <w:rsid w:val="00D11BF3"/>
    <w:pPr>
      <w:spacing w:before="240"/>
      <w:outlineLvl w:val="9"/>
    </w:pPr>
    <w:rPr>
      <w:noProof/>
      <w:sz w:val="24"/>
    </w:rPr>
  </w:style>
  <w:style w:type="paragraph" w:customStyle="1" w:styleId="MiniTOCItem">
    <w:name w:val="MiniTOCItem"/>
    <w:basedOn w:val="ListBullet"/>
    <w:rsid w:val="00D11BF3"/>
    <w:pPr>
      <w:numPr>
        <w:numId w:val="0"/>
      </w:numPr>
      <w:tabs>
        <w:tab w:val="right" w:leader="dot" w:pos="6521"/>
      </w:tabs>
      <w:spacing w:before="0" w:after="0"/>
    </w:pPr>
  </w:style>
  <w:style w:type="paragraph" w:customStyle="1" w:styleId="TOFTitle">
    <w:name w:val="TOFTitle"/>
    <w:basedOn w:val="TOCTitle"/>
    <w:rsid w:val="00D11BF3"/>
  </w:style>
  <w:style w:type="paragraph" w:styleId="TableofFigures">
    <w:name w:val="table of figures"/>
    <w:basedOn w:val="Normal"/>
    <w:next w:val="Normal"/>
    <w:semiHidden/>
    <w:rsid w:val="00D11BF3"/>
    <w:pPr>
      <w:tabs>
        <w:tab w:val="right" w:leader="dot" w:pos="9072"/>
      </w:tabs>
      <w:ind w:left="970" w:hanging="403"/>
    </w:pPr>
    <w:rPr>
      <w:rFonts w:ascii="Times New Roman" w:hAnsi="Times New Roman"/>
      <w:b/>
    </w:rPr>
  </w:style>
  <w:style w:type="paragraph" w:styleId="ListNumber">
    <w:name w:val="List Number"/>
    <w:basedOn w:val="List"/>
    <w:rsid w:val="00D11BF3"/>
    <w:pPr>
      <w:numPr>
        <w:numId w:val="16"/>
      </w:numPr>
      <w:tabs>
        <w:tab w:val="clear" w:pos="340"/>
      </w:tabs>
    </w:pPr>
  </w:style>
  <w:style w:type="character" w:customStyle="1" w:styleId="WingdingSymbols">
    <w:name w:val="Wingding Symbols"/>
    <w:rsid w:val="00D11BF3"/>
    <w:rPr>
      <w:rFonts w:ascii="Wingdings" w:hAnsi="Wingdings"/>
    </w:rPr>
  </w:style>
  <w:style w:type="paragraph" w:customStyle="1" w:styleId="TableHeading">
    <w:name w:val="Table Heading"/>
    <w:basedOn w:val="HeadingBase"/>
    <w:rsid w:val="00D11BF3"/>
    <w:pPr>
      <w:keepLines/>
      <w:pBdr>
        <w:bottom w:val="single" w:sz="6" w:space="1" w:color="918585"/>
      </w:pBdr>
      <w:spacing w:before="240"/>
    </w:pPr>
  </w:style>
  <w:style w:type="character" w:customStyle="1" w:styleId="HotSpot">
    <w:name w:val="HotSpot"/>
    <w:rsid w:val="00D11BF3"/>
    <w:rPr>
      <w:color w:val="0033CC"/>
      <w:u w:val="none"/>
    </w:rPr>
  </w:style>
  <w:style w:type="paragraph" w:customStyle="1" w:styleId="BodyTextRight">
    <w:name w:val="Body Text Right"/>
    <w:basedOn w:val="BodyText"/>
    <w:rsid w:val="00D11BF3"/>
    <w:pPr>
      <w:spacing w:before="0" w:after="0"/>
      <w:jc w:val="right"/>
    </w:pPr>
  </w:style>
  <w:style w:type="paragraph" w:styleId="Index3">
    <w:name w:val="index 3"/>
    <w:basedOn w:val="ListNumber2"/>
    <w:next w:val="Normal"/>
    <w:semiHidden/>
    <w:rsid w:val="00D11BF3"/>
    <w:pPr>
      <w:numPr>
        <w:numId w:val="0"/>
      </w:numPr>
      <w:tabs>
        <w:tab w:val="right" w:leader="dot" w:pos="4176"/>
      </w:tabs>
    </w:pPr>
  </w:style>
  <w:style w:type="paragraph" w:styleId="ListNumber2">
    <w:name w:val="List Number 2"/>
    <w:basedOn w:val="List2"/>
    <w:rsid w:val="00D11BF3"/>
    <w:pPr>
      <w:numPr>
        <w:numId w:val="11"/>
      </w:numPr>
      <w:tabs>
        <w:tab w:val="clear" w:pos="1060"/>
      </w:tabs>
    </w:pPr>
  </w:style>
  <w:style w:type="paragraph" w:customStyle="1" w:styleId="MarginNote">
    <w:name w:val="Margin Note"/>
    <w:basedOn w:val="BodyText"/>
    <w:rsid w:val="00D11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BF3"/>
    <w:rPr>
      <w:sz w:val="32"/>
    </w:rPr>
  </w:style>
  <w:style w:type="paragraph" w:customStyle="1" w:styleId="HeadingProcedure">
    <w:name w:val="Heading Procedure"/>
    <w:basedOn w:val="HeadingBase"/>
    <w:next w:val="Normal"/>
    <w:rsid w:val="00D11BF3"/>
    <w:pPr>
      <w:tabs>
        <w:tab w:val="left" w:pos="0"/>
      </w:tabs>
      <w:spacing w:before="120" w:after="60"/>
    </w:pPr>
    <w:rPr>
      <w:i/>
      <w:color w:val="918585"/>
      <w:sz w:val="22"/>
    </w:rPr>
  </w:style>
  <w:style w:type="paragraph" w:customStyle="1" w:styleId="TableBodyText">
    <w:name w:val="Table Body Text"/>
    <w:basedOn w:val="BodyText"/>
    <w:rsid w:val="00D11BF3"/>
    <w:pPr>
      <w:spacing w:before="60" w:after="60"/>
    </w:pPr>
  </w:style>
  <w:style w:type="paragraph" w:styleId="ListContinue">
    <w:name w:val="List Continue"/>
    <w:basedOn w:val="List"/>
    <w:rsid w:val="00D11BF3"/>
    <w:pPr>
      <w:ind w:firstLine="0"/>
    </w:pPr>
  </w:style>
  <w:style w:type="paragraph" w:customStyle="1" w:styleId="ListNote">
    <w:name w:val="List Note"/>
    <w:basedOn w:val="List"/>
    <w:rsid w:val="00D11BF3"/>
    <w:pPr>
      <w:pBdr>
        <w:top w:val="single" w:sz="6" w:space="2" w:color="918585"/>
        <w:bottom w:val="single" w:sz="6" w:space="2" w:color="918585"/>
      </w:pBdr>
      <w:tabs>
        <w:tab w:val="left" w:pos="1021"/>
      </w:tabs>
      <w:ind w:firstLine="0"/>
    </w:pPr>
  </w:style>
  <w:style w:type="paragraph" w:customStyle="1" w:styleId="Warning">
    <w:name w:val="Warning"/>
    <w:basedOn w:val="BodyText"/>
    <w:rsid w:val="00D11BF3"/>
    <w:pPr>
      <w:shd w:val="clear" w:color="auto" w:fill="D9D9D9"/>
      <w:tabs>
        <w:tab w:val="left" w:pos="992"/>
      </w:tabs>
      <w:ind w:left="119" w:right="119"/>
    </w:pPr>
    <w:rPr>
      <w:sz w:val="20"/>
    </w:rPr>
  </w:style>
  <w:style w:type="paragraph" w:customStyle="1" w:styleId="MarginIcons">
    <w:name w:val="Margin Icons"/>
    <w:basedOn w:val="BodyText"/>
    <w:rsid w:val="00D11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BF3"/>
    <w:rPr>
      <w:rFonts w:ascii="Courier New" w:hAnsi="Courier New"/>
    </w:rPr>
  </w:style>
  <w:style w:type="paragraph" w:customStyle="1" w:styleId="NoteBullet">
    <w:name w:val="Note Bullet"/>
    <w:basedOn w:val="Note"/>
    <w:rsid w:val="00D11BF3"/>
    <w:pPr>
      <w:tabs>
        <w:tab w:val="clear" w:pos="680"/>
      </w:tabs>
      <w:spacing w:before="60" w:after="60"/>
    </w:pPr>
  </w:style>
  <w:style w:type="paragraph" w:customStyle="1" w:styleId="SubHeading2">
    <w:name w:val="SubHeading2"/>
    <w:basedOn w:val="HeadingBase"/>
    <w:rsid w:val="00D11BF3"/>
    <w:pPr>
      <w:spacing w:before="240" w:after="60"/>
    </w:pPr>
    <w:rPr>
      <w:sz w:val="20"/>
    </w:rPr>
  </w:style>
  <w:style w:type="paragraph" w:customStyle="1" w:styleId="SubHeading1">
    <w:name w:val="SubHeading1"/>
    <w:basedOn w:val="HeadingBase"/>
    <w:rsid w:val="00D11BF3"/>
    <w:pPr>
      <w:spacing w:before="240" w:after="60"/>
    </w:pPr>
    <w:rPr>
      <w:color w:val="918585"/>
      <w:sz w:val="22"/>
    </w:rPr>
  </w:style>
  <w:style w:type="paragraph" w:customStyle="1" w:styleId="SideHeading">
    <w:name w:val="Side Heading"/>
    <w:basedOn w:val="HeadingBase"/>
    <w:rsid w:val="00D11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BF3"/>
    <w:pPr>
      <w:numPr>
        <w:numId w:val="12"/>
      </w:numPr>
    </w:pPr>
  </w:style>
  <w:style w:type="paragraph" w:styleId="PlainText">
    <w:name w:val="Plain Text"/>
    <w:basedOn w:val="Normal"/>
    <w:link w:val="PlainTextChar"/>
    <w:rsid w:val="00D11BF3"/>
    <w:rPr>
      <w:sz w:val="20"/>
    </w:rPr>
  </w:style>
  <w:style w:type="character" w:customStyle="1" w:styleId="PlainTextChar">
    <w:name w:val="Plain Text Char"/>
    <w:basedOn w:val="DefaultParagraphFont"/>
    <w:link w:val="PlainText"/>
    <w:rsid w:val="00D11BF3"/>
    <w:rPr>
      <w:rFonts w:ascii="Courier New" w:eastAsia="Times New Roman" w:hAnsi="Courier New" w:cs="Times New Roman"/>
      <w:sz w:val="20"/>
      <w:szCs w:val="20"/>
      <w:lang w:eastAsia="en-US"/>
    </w:rPr>
  </w:style>
  <w:style w:type="character" w:customStyle="1" w:styleId="MenuOption">
    <w:name w:val="Menu Option"/>
    <w:basedOn w:val="DefaultParagraphFont"/>
    <w:rsid w:val="00D11BF3"/>
    <w:rPr>
      <w:b/>
      <w:smallCaps/>
    </w:rPr>
  </w:style>
  <w:style w:type="paragraph" w:customStyle="1" w:styleId="TableListNumber">
    <w:name w:val="Table List Number"/>
    <w:basedOn w:val="ListNumber"/>
    <w:rsid w:val="00D11BF3"/>
    <w:pPr>
      <w:numPr>
        <w:numId w:val="0"/>
      </w:numPr>
    </w:pPr>
  </w:style>
  <w:style w:type="paragraph" w:styleId="TOC4">
    <w:name w:val="toc 4"/>
    <w:basedOn w:val="TOCBase"/>
    <w:next w:val="Normal"/>
    <w:semiHidden/>
    <w:rsid w:val="00D11BF3"/>
    <w:pPr>
      <w:tabs>
        <w:tab w:val="right" w:leader="dot" w:pos="9071"/>
      </w:tabs>
      <w:ind w:left="1701"/>
    </w:pPr>
  </w:style>
  <w:style w:type="paragraph" w:customStyle="1" w:styleId="ListAlpha">
    <w:name w:val="List Alpha"/>
    <w:basedOn w:val="List"/>
    <w:rsid w:val="00D11BF3"/>
    <w:pPr>
      <w:numPr>
        <w:numId w:val="10"/>
      </w:numPr>
    </w:pPr>
  </w:style>
  <w:style w:type="paragraph" w:customStyle="1" w:styleId="ListAlpha2">
    <w:name w:val="List Alpha 2"/>
    <w:basedOn w:val="List2"/>
    <w:rsid w:val="00D11BF3"/>
    <w:pPr>
      <w:numPr>
        <w:numId w:val="9"/>
      </w:numPr>
    </w:pPr>
  </w:style>
  <w:style w:type="paragraph" w:styleId="List2">
    <w:name w:val="List 2"/>
    <w:basedOn w:val="BodyText"/>
    <w:rsid w:val="00D11BF3"/>
    <w:pPr>
      <w:tabs>
        <w:tab w:val="left" w:pos="680"/>
      </w:tabs>
      <w:spacing w:before="60" w:after="60"/>
      <w:ind w:left="680" w:hanging="340"/>
    </w:pPr>
  </w:style>
  <w:style w:type="paragraph" w:styleId="List3">
    <w:name w:val="List 3"/>
    <w:basedOn w:val="BodyText"/>
    <w:rsid w:val="00D11BF3"/>
    <w:pPr>
      <w:tabs>
        <w:tab w:val="left" w:pos="1021"/>
      </w:tabs>
      <w:spacing w:before="60" w:after="60"/>
      <w:ind w:left="1020" w:hanging="340"/>
    </w:pPr>
  </w:style>
  <w:style w:type="paragraph" w:styleId="List4">
    <w:name w:val="List 4"/>
    <w:basedOn w:val="BodyText"/>
    <w:rsid w:val="00D11BF3"/>
    <w:pPr>
      <w:tabs>
        <w:tab w:val="left" w:pos="1361"/>
      </w:tabs>
      <w:spacing w:before="60" w:after="60"/>
      <w:ind w:left="1361" w:hanging="340"/>
    </w:pPr>
  </w:style>
  <w:style w:type="paragraph" w:styleId="List5">
    <w:name w:val="List 5"/>
    <w:basedOn w:val="BodyText"/>
    <w:rsid w:val="00D11BF3"/>
    <w:pPr>
      <w:tabs>
        <w:tab w:val="left" w:pos="1701"/>
      </w:tabs>
      <w:spacing w:before="60" w:after="60"/>
      <w:ind w:left="1701" w:hanging="340"/>
    </w:pPr>
  </w:style>
  <w:style w:type="paragraph" w:styleId="ListBullet4">
    <w:name w:val="List Bullet 4"/>
    <w:basedOn w:val="List4"/>
    <w:rsid w:val="00D11BF3"/>
    <w:pPr>
      <w:numPr>
        <w:numId w:val="4"/>
      </w:numPr>
      <w:tabs>
        <w:tab w:val="clear" w:pos="1361"/>
      </w:tabs>
    </w:pPr>
  </w:style>
  <w:style w:type="paragraph" w:styleId="ListBullet5">
    <w:name w:val="List Bullet 5"/>
    <w:basedOn w:val="List5"/>
    <w:rsid w:val="00D11BF3"/>
    <w:pPr>
      <w:numPr>
        <w:numId w:val="5"/>
      </w:numPr>
    </w:pPr>
  </w:style>
  <w:style w:type="paragraph" w:styleId="ListContinue2">
    <w:name w:val="List Continue 2"/>
    <w:basedOn w:val="List2"/>
    <w:rsid w:val="00D11BF3"/>
    <w:pPr>
      <w:ind w:firstLine="0"/>
    </w:pPr>
  </w:style>
  <w:style w:type="paragraph" w:styleId="ListContinue3">
    <w:name w:val="List Continue 3"/>
    <w:basedOn w:val="List3"/>
    <w:rsid w:val="00D11BF3"/>
    <w:pPr>
      <w:ind w:left="1021" w:firstLine="0"/>
    </w:pPr>
  </w:style>
  <w:style w:type="paragraph" w:styleId="ListContinue4">
    <w:name w:val="List Continue 4"/>
    <w:basedOn w:val="List4"/>
    <w:rsid w:val="00D11BF3"/>
    <w:pPr>
      <w:ind w:firstLine="0"/>
    </w:pPr>
  </w:style>
  <w:style w:type="paragraph" w:styleId="ListContinue5">
    <w:name w:val="List Continue 5"/>
    <w:basedOn w:val="List5"/>
    <w:rsid w:val="00D11BF3"/>
    <w:pPr>
      <w:ind w:firstLine="0"/>
    </w:pPr>
  </w:style>
  <w:style w:type="paragraph" w:styleId="ListNumber3">
    <w:name w:val="List Number 3"/>
    <w:basedOn w:val="List3"/>
    <w:rsid w:val="00D11BF3"/>
    <w:pPr>
      <w:numPr>
        <w:numId w:val="6"/>
      </w:numPr>
    </w:pPr>
  </w:style>
  <w:style w:type="paragraph" w:styleId="ListNumber4">
    <w:name w:val="List Number 4"/>
    <w:basedOn w:val="List4"/>
    <w:rsid w:val="00D11BF3"/>
    <w:pPr>
      <w:numPr>
        <w:numId w:val="7"/>
      </w:numPr>
    </w:pPr>
  </w:style>
  <w:style w:type="paragraph" w:styleId="ListNumber5">
    <w:name w:val="List Number 5"/>
    <w:basedOn w:val="List5"/>
    <w:rsid w:val="00D11BF3"/>
    <w:pPr>
      <w:numPr>
        <w:numId w:val="8"/>
      </w:numPr>
    </w:pPr>
  </w:style>
  <w:style w:type="paragraph" w:styleId="BlockText">
    <w:name w:val="Block Text"/>
    <w:basedOn w:val="Normal"/>
    <w:rsid w:val="00D11BF3"/>
    <w:pPr>
      <w:spacing w:after="120"/>
      <w:ind w:left="1440" w:right="1440"/>
    </w:pPr>
  </w:style>
  <w:style w:type="character" w:customStyle="1" w:styleId="Subscript">
    <w:name w:val="Subscript"/>
    <w:basedOn w:val="DefaultParagraphFont"/>
    <w:rsid w:val="00D11BF3"/>
    <w:rPr>
      <w:sz w:val="16"/>
      <w:vertAlign w:val="subscript"/>
    </w:rPr>
  </w:style>
  <w:style w:type="character" w:customStyle="1" w:styleId="Superscript">
    <w:name w:val="Superscript"/>
    <w:basedOn w:val="DefaultParagraphFont"/>
    <w:rsid w:val="00D11BF3"/>
    <w:rPr>
      <w:sz w:val="16"/>
      <w:vertAlign w:val="superscript"/>
    </w:rPr>
  </w:style>
  <w:style w:type="character" w:customStyle="1" w:styleId="Symbols">
    <w:name w:val="Symbols"/>
    <w:basedOn w:val="DefaultParagraphFont"/>
    <w:rsid w:val="00D11BF3"/>
    <w:rPr>
      <w:rFonts w:ascii="Symbol" w:hAnsi="Symbol"/>
    </w:rPr>
  </w:style>
  <w:style w:type="character" w:customStyle="1" w:styleId="MenuOptions">
    <w:name w:val="Menu Options"/>
    <w:basedOn w:val="DefaultParagraphFont"/>
    <w:rsid w:val="00D11BF3"/>
    <w:rPr>
      <w:rFonts w:ascii="Arial Narrow" w:hAnsi="Arial Narrow"/>
      <w:smallCaps/>
    </w:rPr>
  </w:style>
  <w:style w:type="character" w:customStyle="1" w:styleId="Buttons">
    <w:name w:val="Buttons"/>
    <w:basedOn w:val="DefaultParagraphFont"/>
    <w:rsid w:val="00D11BF3"/>
    <w:rPr>
      <w:b/>
    </w:rPr>
  </w:style>
  <w:style w:type="character" w:customStyle="1" w:styleId="Underlined">
    <w:name w:val="Underlined"/>
    <w:basedOn w:val="DefaultParagraphFont"/>
    <w:rsid w:val="00D11BF3"/>
    <w:rPr>
      <w:u w:val="single"/>
    </w:rPr>
  </w:style>
  <w:style w:type="paragraph" w:customStyle="1" w:styleId="TableBodyTextRight">
    <w:name w:val="Table Body Text Right"/>
    <w:basedOn w:val="TableBodyText"/>
    <w:rsid w:val="00D11BF3"/>
    <w:pPr>
      <w:widowControl w:val="0"/>
      <w:autoSpaceDE w:val="0"/>
      <w:autoSpaceDN w:val="0"/>
      <w:adjustRightInd w:val="0"/>
      <w:jc w:val="right"/>
    </w:pPr>
    <w:rPr>
      <w:rFonts w:cs="Arial"/>
      <w:szCs w:val="18"/>
    </w:rPr>
  </w:style>
  <w:style w:type="paragraph" w:customStyle="1" w:styleId="CopyrightText">
    <w:name w:val="Copyright Text"/>
    <w:basedOn w:val="BodyText"/>
    <w:rsid w:val="00D11BF3"/>
    <w:rPr>
      <w:sz w:val="18"/>
    </w:rPr>
  </w:style>
  <w:style w:type="paragraph" w:customStyle="1" w:styleId="BodySmallRight">
    <w:name w:val="Body Small Right"/>
    <w:basedOn w:val="BodyTextRight"/>
    <w:rsid w:val="00D11BF3"/>
    <w:rPr>
      <w:sz w:val="18"/>
      <w:szCs w:val="18"/>
    </w:rPr>
  </w:style>
  <w:style w:type="paragraph" w:customStyle="1" w:styleId="MarginEdition">
    <w:name w:val="Margin Edition"/>
    <w:basedOn w:val="MarginNote"/>
    <w:rsid w:val="00D11BF3"/>
    <w:pPr>
      <w:spacing w:before="0" w:after="0"/>
    </w:pPr>
    <w:rPr>
      <w:rFonts w:ascii="Times New Roman" w:hAnsi="Times New Roman"/>
      <w:color w:val="999999"/>
    </w:rPr>
  </w:style>
  <w:style w:type="paragraph" w:customStyle="1" w:styleId="Spacer">
    <w:name w:val="Spacer"/>
    <w:basedOn w:val="Normal"/>
    <w:rsid w:val="00D11BF3"/>
    <w:rPr>
      <w:sz w:val="2"/>
      <w:szCs w:val="2"/>
    </w:rPr>
  </w:style>
  <w:style w:type="character" w:customStyle="1" w:styleId="Small">
    <w:name w:val="Small"/>
    <w:basedOn w:val="DefaultParagraphFont"/>
    <w:rsid w:val="00D11BF3"/>
    <w:rPr>
      <w:sz w:val="16"/>
    </w:rPr>
  </w:style>
  <w:style w:type="paragraph" w:customStyle="1" w:styleId="WideTable">
    <w:name w:val="Wide Table"/>
    <w:basedOn w:val="Normal"/>
    <w:rsid w:val="00D11BF3"/>
    <w:pPr>
      <w:ind w:left="-1418"/>
    </w:pPr>
    <w:rPr>
      <w:sz w:val="2"/>
      <w:szCs w:val="2"/>
    </w:rPr>
  </w:style>
  <w:style w:type="character" w:styleId="PageNumber">
    <w:name w:val="page number"/>
    <w:basedOn w:val="DefaultParagraphFont"/>
    <w:rsid w:val="00D11BF3"/>
  </w:style>
  <w:style w:type="paragraph" w:styleId="Quote">
    <w:name w:val="Quote"/>
    <w:basedOn w:val="Heading1"/>
    <w:link w:val="QuoteChar"/>
    <w:qFormat/>
    <w:rsid w:val="00D11BF3"/>
    <w:rPr>
      <w:b w:val="0"/>
      <w:sz w:val="72"/>
      <w:szCs w:val="72"/>
      <w:lang w:val="en-NZ"/>
    </w:rPr>
  </w:style>
  <w:style w:type="character" w:customStyle="1" w:styleId="QuoteChar">
    <w:name w:val="Quote Char"/>
    <w:basedOn w:val="DefaultParagraphFont"/>
    <w:link w:val="Quote"/>
    <w:rsid w:val="00D11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BF3"/>
    <w:pPr>
      <w:pageBreakBefore/>
    </w:pPr>
  </w:style>
  <w:style w:type="paragraph" w:customStyle="1" w:styleId="Border">
    <w:name w:val="Border"/>
    <w:basedOn w:val="Normal"/>
    <w:qFormat/>
    <w:rsid w:val="00D11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BF3"/>
    <w:rPr>
      <w:b/>
      <w:bCs/>
      <w:i/>
      <w:iCs/>
      <w:color w:val="auto"/>
    </w:rPr>
  </w:style>
  <w:style w:type="paragraph" w:styleId="IntenseQuote">
    <w:name w:val="Intense Quote"/>
    <w:basedOn w:val="Normal"/>
    <w:next w:val="Normal"/>
    <w:link w:val="IntenseQuoteChar"/>
    <w:uiPriority w:val="30"/>
    <w:qFormat/>
    <w:rsid w:val="00D11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BF3"/>
    <w:rPr>
      <w:smallCaps/>
      <w:color w:val="auto"/>
      <w:u w:val="single"/>
    </w:rPr>
  </w:style>
  <w:style w:type="character" w:styleId="IntenseReference">
    <w:name w:val="Intense Reference"/>
    <w:basedOn w:val="DefaultParagraphFont"/>
    <w:uiPriority w:val="32"/>
    <w:qFormat/>
    <w:rsid w:val="00D11BF3"/>
    <w:rPr>
      <w:b/>
      <w:bCs/>
      <w:smallCaps/>
      <w:color w:val="auto"/>
      <w:spacing w:val="5"/>
      <w:u w:val="single"/>
    </w:rPr>
  </w:style>
  <w:style w:type="paragraph" w:customStyle="1" w:styleId="2ColumnHeading">
    <w:name w:val="2Column Heading"/>
    <w:basedOn w:val="BodyText"/>
    <w:qFormat/>
    <w:rsid w:val="00D11BF3"/>
    <w:pPr>
      <w:spacing w:after="60"/>
      <w:ind w:left="-2268"/>
    </w:pPr>
    <w:rPr>
      <w:b/>
    </w:rPr>
  </w:style>
  <w:style w:type="paragraph" w:customStyle="1" w:styleId="Heading1TOC">
    <w:name w:val="Heading1 TOC"/>
    <w:basedOn w:val="Normal"/>
    <w:qFormat/>
    <w:rsid w:val="00D11BF3"/>
    <w:pPr>
      <w:spacing w:before="240" w:after="120"/>
    </w:pPr>
    <w:rPr>
      <w:rFonts w:ascii="Times New Roman" w:hAnsi="Times New Roman"/>
      <w:b/>
      <w:sz w:val="32"/>
    </w:rPr>
  </w:style>
  <w:style w:type="paragraph" w:customStyle="1" w:styleId="Heading2TOC">
    <w:name w:val="Heading2 TOC"/>
    <w:basedOn w:val="Normal"/>
    <w:qFormat/>
    <w:rsid w:val="00D11BF3"/>
    <w:pPr>
      <w:spacing w:before="240" w:after="60"/>
    </w:pPr>
    <w:rPr>
      <w:rFonts w:ascii="Times New Roman" w:hAnsi="Times New Roman"/>
      <w:b/>
      <w:sz w:val="28"/>
    </w:rPr>
  </w:style>
  <w:style w:type="character" w:customStyle="1" w:styleId="Underline">
    <w:name w:val="Underline"/>
    <w:basedOn w:val="DefaultParagraphFont"/>
    <w:qFormat/>
    <w:rsid w:val="00D11BF3"/>
    <w:rPr>
      <w:u w:val="single"/>
    </w:rPr>
  </w:style>
  <w:style w:type="character" w:customStyle="1" w:styleId="BoldandItalics">
    <w:name w:val="Bold and Italics"/>
    <w:qFormat/>
    <w:rsid w:val="00D11BF3"/>
    <w:rPr>
      <w:b/>
      <w:i/>
      <w:u w:val="none"/>
    </w:rPr>
  </w:style>
  <w:style w:type="paragraph" w:styleId="BalloonText">
    <w:name w:val="Balloon Text"/>
    <w:basedOn w:val="Normal"/>
    <w:link w:val="BalloonTextChar"/>
    <w:rsid w:val="00D11BF3"/>
    <w:rPr>
      <w:rFonts w:ascii="Tahoma" w:hAnsi="Tahoma" w:cs="Tahoma"/>
      <w:sz w:val="16"/>
      <w:szCs w:val="16"/>
    </w:rPr>
  </w:style>
  <w:style w:type="character" w:customStyle="1" w:styleId="BalloonTextChar">
    <w:name w:val="Balloon Text Char"/>
    <w:basedOn w:val="DefaultParagraphFont"/>
    <w:link w:val="BalloonText"/>
    <w:rsid w:val="00D11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B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BF3"/>
    <w:rPr>
      <w:b/>
      <w:color w:val="660033"/>
      <w:spacing w:val="0"/>
    </w:rPr>
  </w:style>
  <w:style w:type="paragraph" w:customStyle="1" w:styleId="Nameditemlist">
    <w:name w:val="Named item list"/>
    <w:basedOn w:val="BodyText"/>
    <w:qFormat/>
    <w:rsid w:val="00D11BF3"/>
    <w:pPr>
      <w:tabs>
        <w:tab w:val="left" w:pos="2835"/>
      </w:tabs>
      <w:ind w:left="2835" w:hanging="2835"/>
    </w:pPr>
  </w:style>
  <w:style w:type="paragraph" w:customStyle="1" w:styleId="BodyTextnopadding">
    <w:name w:val="Body Text no padding"/>
    <w:basedOn w:val="BodyText"/>
    <w:qFormat/>
    <w:rsid w:val="00D11BF3"/>
    <w:pPr>
      <w:spacing w:before="0" w:after="0"/>
    </w:pPr>
  </w:style>
  <w:style w:type="paragraph" w:customStyle="1" w:styleId="BodyTextBold">
    <w:name w:val="Body Text Bold"/>
    <w:basedOn w:val="BodyText"/>
    <w:qFormat/>
    <w:rsid w:val="00D11BF3"/>
    <w:rPr>
      <w:b/>
    </w:rPr>
  </w:style>
  <w:style w:type="character" w:styleId="Hyperlink">
    <w:name w:val="Hyperlink"/>
    <w:basedOn w:val="DefaultParagraphFont"/>
    <w:uiPriority w:val="99"/>
    <w:unhideWhenUsed/>
    <w:rsid w:val="003573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1317</Words>
  <Characters>8772</Characters>
  <Application>Microsoft Office Word</Application>
  <DocSecurity>0</DocSecurity>
  <Lines>243</Lines>
  <Paragraphs>176</Paragraphs>
  <ScaleCrop>false</ScaleCrop>
  <Company>Author-it Software Corporation Ltd.</Company>
  <LinksUpToDate>false</LinksUpToDate>
  <CharactersWithSpaces>9913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SITTTSL004 Provide advice on Australian destinations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2025-03-01T15:05:00Z</dcterms:created>
  <dcterms:modified xsi:type="dcterms:W3CDTF">2025-03-01T15:05:00Z</dcterms:modified>
</cp:coreProperties>
</file>