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440" w:rsidP="00F42440">
      <w:pPr>
        <w:pStyle w:val="Title"/>
      </w:pPr>
      <w:r>
        <w:fldChar w:fldCharType="begin"/>
      </w:r>
      <w:r>
        <w:instrText xml:space="preserve"> TITLE   \* MERGEFORMAT </w:instrText>
      </w:r>
      <w:r>
        <w:fldChar w:fldCharType="separate"/>
      </w:r>
      <w:r>
        <w:t>SITTTOP009 Set up and operate a camp site</w:t>
      </w:r>
      <w:r>
        <w:fldChar w:fldCharType="end"/>
      </w:r>
    </w:p>
    <w:p w:rsidR="00F42440" w:rsidP="00F42440">
      <w:pPr>
        <w:pStyle w:val="Version"/>
        <w:sectPr w:rsidSect="004B0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6C6" w:rsidP="004B06C6">
      <w:pPr>
        <w:pStyle w:val="SuperHeading"/>
      </w:pPr>
      <w:r w:rsidRPr="004B06C6">
        <w:t>SITTTOP009 Set up and operate a camp site</w:t>
      </w:r>
    </w:p>
    <w:p w:rsidR="00000000" w:rsidRPr="004B06C6" w:rsidP="004B06C6">
      <w:pPr>
        <w:pStyle w:val="Heading1"/>
      </w:pPr>
      <w:bookmarkStart w:id="1" w:name="O_1231066"/>
      <w:bookmarkEnd w:id="1"/>
      <w:r w:rsidRPr="004B06C6">
        <w:t>Modification History</w:t>
      </w:r>
    </w:p>
    <w:p w:rsidR="00000000" w:rsidRPr="004B06C6" w:rsidP="00F42440">
      <w:pPr>
        <w:pStyle w:val="BodyText"/>
      </w:pPr>
      <w:r w:rsidRPr="004B06C6">
        <w:t>Not applicable.</w:t>
      </w:r>
    </w:p>
    <w:p w:rsidR="00000000" w:rsidRPr="004B06C6" w:rsidP="004B06C6">
      <w:pPr>
        <w:pStyle w:val="Heading1"/>
      </w:pPr>
      <w:bookmarkStart w:id="2" w:name="O_1231073"/>
      <w:bookmarkEnd w:id="2"/>
      <w:r w:rsidRPr="004B06C6">
        <w:t>Application</w:t>
      </w:r>
    </w:p>
    <w:p w:rsidR="00000000" w:rsidRPr="004B06C6" w:rsidP="00F42440">
      <w:pPr>
        <w:pStyle w:val="BodyText"/>
      </w:pPr>
      <w:r w:rsidRPr="004B06C6">
        <w:t>This unit describes the performance outcomes, skills and knowledge required to set up, use and break down a touring camp site. Safety, low environmental impact and adherence to land manage</w:t>
      </w:r>
      <w:r w:rsidRPr="004B06C6">
        <w:t>ment guidelines are a key focus.</w:t>
      </w:r>
    </w:p>
    <w:p w:rsidR="00000000" w:rsidRPr="004B06C6" w:rsidP="00F42440">
      <w:pPr>
        <w:pStyle w:val="BodyText"/>
      </w:pPr>
      <w:r w:rsidRPr="004B06C6">
        <w:t>The unit applies to camping tour operators. Camp sites could be in established camping areas or sites created by the operator. Individuals working independently in the field within established organisational procedures unde</w:t>
      </w:r>
      <w:r w:rsidRPr="004B06C6">
        <w:t>rtake this role.</w:t>
      </w:r>
    </w:p>
    <w:p w:rsidR="00000000" w:rsidRPr="004B06C6" w:rsidP="00F42440">
      <w:pPr>
        <w:pStyle w:val="BodyText"/>
      </w:pPr>
      <w:r w:rsidRPr="004B06C6">
        <w:t>The skills in this unit must be applied in accordance with Commonwealth and State/Territory legislation, Australian/New Zealand standards and industry codes of practice.</w:t>
      </w:r>
    </w:p>
    <w:p w:rsidR="00000000" w:rsidRPr="004B06C6" w:rsidP="00F42440">
      <w:pPr>
        <w:pStyle w:val="BodyText"/>
      </w:pPr>
      <w:r w:rsidRPr="004B06C6">
        <w:t>No occupational licensing, certification or specific legislative requ</w:t>
      </w:r>
      <w:r w:rsidRPr="004B06C6">
        <w:t>irements apply to this unit at the time of publication.</w:t>
      </w:r>
    </w:p>
    <w:p w:rsidR="00000000" w:rsidRPr="004B06C6" w:rsidP="004B06C6">
      <w:pPr>
        <w:pStyle w:val="Heading1"/>
      </w:pPr>
      <w:bookmarkStart w:id="3" w:name="O_1231072"/>
      <w:bookmarkEnd w:id="3"/>
      <w:r w:rsidRPr="004B06C6">
        <w:t>Pre-requisite Unit</w:t>
      </w:r>
    </w:p>
    <w:p w:rsidR="00000000" w:rsidRPr="004B06C6" w:rsidP="00F42440">
      <w:pPr>
        <w:pStyle w:val="BodyText"/>
      </w:pPr>
      <w:r w:rsidRPr="004B06C6">
        <w:t>Nil</w:t>
      </w:r>
    </w:p>
    <w:p w:rsidR="00000000" w:rsidRPr="004B06C6" w:rsidP="004B06C6">
      <w:pPr>
        <w:pStyle w:val="Heading1"/>
      </w:pPr>
      <w:bookmarkStart w:id="4" w:name="O_1231071"/>
      <w:bookmarkEnd w:id="4"/>
      <w:r w:rsidRPr="004B06C6">
        <w:t>Competency Field</w:t>
      </w:r>
    </w:p>
    <w:p w:rsidR="00000000" w:rsidRPr="004B06C6" w:rsidP="00F42440">
      <w:pPr>
        <w:pStyle w:val="BodyText"/>
      </w:pPr>
      <w:r w:rsidRPr="004B06C6">
        <w:t>Tour Operations</w:t>
      </w:r>
    </w:p>
    <w:p w:rsidR="00000000" w:rsidRPr="004B06C6" w:rsidP="004B06C6">
      <w:pPr>
        <w:pStyle w:val="Heading1"/>
      </w:pPr>
      <w:bookmarkStart w:id="5" w:name="O_1231070"/>
      <w:bookmarkEnd w:id="5"/>
      <w:r w:rsidRPr="004B06C6">
        <w:t>Unit Sector</w:t>
      </w:r>
    </w:p>
    <w:p w:rsidR="00000000" w:rsidRPr="004B06C6" w:rsidP="00F42440">
      <w:pPr>
        <w:pStyle w:val="BodyText"/>
      </w:pPr>
      <w:r w:rsidRPr="004B06C6">
        <w:t>Tourism</w:t>
      </w:r>
    </w:p>
    <w:p w:rsidR="00000000" w:rsidRPr="004B06C6" w:rsidP="004B06C6">
      <w:pPr>
        <w:pStyle w:val="Heading1"/>
      </w:pPr>
      <w:bookmarkStart w:id="6" w:name="O_1231069"/>
      <w:bookmarkEnd w:id="6"/>
      <w:r w:rsidRPr="004B06C6">
        <w:t>Elements and Performance Criteria</w:t>
      </w:r>
    </w:p>
    <w:tbl>
      <w:tblPr>
        <w:tblW w:w="0" w:type="auto"/>
        <w:tblLayout w:type="fixed"/>
        <w:tblCellMar>
          <w:left w:w="62" w:type="dxa"/>
          <w:right w:w="62" w:type="dxa"/>
        </w:tblCellMar>
        <w:tblLook w:val="0000"/>
      </w:tblPr>
      <w:tblGrid>
        <w:gridCol w:w="2694"/>
        <w:gridCol w:w="6350"/>
      </w:tblGrid>
      <w:tr w:rsidTr="004B0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06C6" w:rsidP="004B06C6">
            <w:pPr>
              <w:pStyle w:val="BodyText"/>
            </w:pPr>
            <w:r w:rsidRPr="004B06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rPr>
                <w:rStyle w:val="SpecialBold"/>
              </w:rPr>
              <w:t>PERFO</w:t>
            </w:r>
            <w:r w:rsidRPr="004B06C6">
              <w:rPr>
                <w:rStyle w:val="SpecialBold"/>
              </w:rPr>
              <w:t>RMANCE</w:t>
            </w:r>
            <w:r w:rsidRPr="004B06C6">
              <w:t xml:space="preserve"> </w:t>
            </w:r>
            <w:r w:rsidRPr="004B06C6">
              <w:rPr>
                <w:rStyle w:val="SpecialBold"/>
              </w:rPr>
              <w:t>CRITERIA</w:t>
            </w:r>
          </w:p>
        </w:tc>
      </w:tr>
      <w:tr w:rsidTr="004B06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B06C6" w:rsidP="004B06C6">
            <w:pPr>
              <w:pStyle w:val="BodyText"/>
            </w:pPr>
            <w:r w:rsidRPr="004B06C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rPr>
                <w:rStyle w:val="Emphasis"/>
              </w:rPr>
              <w:t>Performance criteria describe the performance needed to demonstrate achievement of the element.</w:t>
            </w:r>
          </w:p>
        </w:tc>
      </w:tr>
      <w:tr w:rsidTr="004B0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B06C6">
            <w:pPr>
              <w:pStyle w:val="List"/>
              <w:rPr>
                <w:lang w:val="en-NZ"/>
              </w:rPr>
            </w:pPr>
            <w:r w:rsidRPr="004B06C6">
              <w:t>1.  Select camp site.</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
            </w:pPr>
            <w:r w:rsidRPr="004B06C6">
              <w:t>1.1. Access camp site according to tour itinerary and land management requirements.</w:t>
            </w:r>
          </w:p>
          <w:p w:rsidR="00000000" w:rsidRPr="004B06C6" w:rsidP="004B06C6">
            <w:pPr>
              <w:pStyle w:val="List"/>
            </w:pPr>
            <w:r w:rsidRPr="004B06C6">
              <w:t>1.2. Where no designated area exists, select site for comfort, safety and minimal negative environmental impact.</w:t>
            </w:r>
          </w:p>
          <w:p w:rsidR="00000000" w:rsidP="004B06C6">
            <w:pPr>
              <w:pStyle w:val="List"/>
              <w:rPr>
                <w:lang w:val="en-NZ"/>
              </w:rPr>
            </w:pPr>
            <w:r w:rsidRPr="004B06C6">
              <w:t>1.3. Identify camp site hazards, assess associated risks, a</w:t>
            </w:r>
            <w:r w:rsidRPr="004B06C6">
              <w:t>nd eliminate or minimise hazards.</w:t>
            </w:r>
          </w:p>
        </w:tc>
      </w:tr>
      <w:tr w:rsidTr="004B06C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B06C6">
            <w:pPr>
              <w:pStyle w:val="List"/>
              <w:rPr>
                <w:lang w:val="en-NZ"/>
              </w:rPr>
            </w:pPr>
            <w:r w:rsidRPr="004B06C6">
              <w:t>2.  Set up camp site.</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
            </w:pPr>
            <w:r w:rsidRPr="004B06C6">
              <w:t>2.1. Set up camp site facilities, using safe manual handling techniques for equipment and supplies.</w:t>
            </w:r>
          </w:p>
          <w:p w:rsidR="00000000" w:rsidRPr="004B06C6" w:rsidP="004B06C6">
            <w:pPr>
              <w:pStyle w:val="List"/>
            </w:pPr>
            <w:r w:rsidRPr="004B06C6">
              <w:t>2.2. Arrange shelter appropriate for the prevailing weather and conditions.</w:t>
            </w:r>
          </w:p>
          <w:p w:rsidR="00000000" w:rsidRPr="004B06C6" w:rsidP="004B06C6">
            <w:pPr>
              <w:pStyle w:val="List"/>
            </w:pPr>
            <w:r w:rsidRPr="004B06C6">
              <w:t>2.3. Identify and access required water sources.</w:t>
            </w:r>
          </w:p>
          <w:p w:rsidR="00000000" w:rsidP="004B06C6">
            <w:pPr>
              <w:pStyle w:val="List"/>
              <w:rPr>
                <w:lang w:val="en-NZ"/>
              </w:rPr>
            </w:pPr>
            <w:r w:rsidRPr="004B06C6">
              <w:t>2.4. Construct camp fires in a safe location minimising danger to crew, participants and environment.</w:t>
            </w:r>
          </w:p>
        </w:tc>
      </w:tr>
      <w:tr w:rsidTr="004B06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B06C6">
            <w:pPr>
              <w:pStyle w:val="List"/>
              <w:rPr>
                <w:lang w:val="en-NZ"/>
              </w:rPr>
            </w:pPr>
            <w:r w:rsidRPr="004B06C6">
              <w:t>3.  Operate camp site.</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
            </w:pPr>
            <w:r w:rsidRPr="004B06C6">
              <w:t xml:space="preserve">3.1. Operate camping equipment according to manufacturer instructions and safety </w:t>
            </w:r>
            <w:r w:rsidRPr="004B06C6">
              <w:t>guidelines.</w:t>
            </w:r>
          </w:p>
          <w:p w:rsidR="00000000" w:rsidRPr="004B06C6" w:rsidP="004B06C6">
            <w:pPr>
              <w:pStyle w:val="List"/>
            </w:pPr>
            <w:r w:rsidRPr="004B06C6">
              <w:t>3.2. Establish and follow environmentally-friendly rubbish and human waste disposal procedures.</w:t>
            </w:r>
          </w:p>
          <w:p w:rsidR="00000000" w:rsidRPr="004B06C6" w:rsidP="004B06C6">
            <w:pPr>
              <w:pStyle w:val="List"/>
            </w:pPr>
            <w:r w:rsidRPr="004B06C6">
              <w:t>3.3. Brief customers on waste disposal requirements, agree to procedures, and monitor adherence.</w:t>
            </w:r>
          </w:p>
          <w:p w:rsidR="00000000" w:rsidRPr="004B06C6" w:rsidP="004B06C6">
            <w:pPr>
              <w:pStyle w:val="List"/>
            </w:pPr>
            <w:r w:rsidRPr="004B06C6">
              <w:t>3.4. Discuss and agree on acceptable camp site beha</w:t>
            </w:r>
            <w:r w:rsidRPr="004B06C6">
              <w:t>viour with participants.</w:t>
            </w:r>
          </w:p>
          <w:p w:rsidR="00000000" w:rsidRPr="004B06C6" w:rsidP="004B06C6">
            <w:pPr>
              <w:pStyle w:val="List"/>
            </w:pPr>
            <w:r w:rsidRPr="004B06C6">
              <w:t>3.5. Operate camp fires according to land management and safety requirements.</w:t>
            </w:r>
          </w:p>
          <w:p w:rsidR="00000000" w:rsidP="004B06C6">
            <w:pPr>
              <w:pStyle w:val="List"/>
              <w:rPr>
                <w:lang w:val="en-NZ"/>
              </w:rPr>
            </w:pPr>
            <w:r w:rsidRPr="004B06C6">
              <w:t>3.6. Monitor camp site operations and make adjustments as required.</w:t>
            </w:r>
          </w:p>
        </w:tc>
      </w:tr>
      <w:tr w:rsidTr="004B06C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B06C6">
            <w:pPr>
              <w:pStyle w:val="List"/>
              <w:rPr>
                <w:lang w:val="en-NZ"/>
              </w:rPr>
            </w:pPr>
            <w:r w:rsidRPr="004B06C6">
              <w:t>4.  Break down camp site.</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
            </w:pPr>
            <w:r w:rsidRPr="004B06C6">
              <w:t>4.1. Safely dismantle, pack and store equipment and belong</w:t>
            </w:r>
            <w:r w:rsidRPr="004B06C6">
              <w:t>ings.</w:t>
            </w:r>
          </w:p>
          <w:p w:rsidR="00000000" w:rsidRPr="004B06C6" w:rsidP="004B06C6">
            <w:pPr>
              <w:pStyle w:val="List"/>
            </w:pPr>
            <w:r w:rsidRPr="004B06C6">
              <w:t>4.2. Remove rubbish from the site where disposal facilities are not available.</w:t>
            </w:r>
          </w:p>
          <w:p w:rsidR="00000000" w:rsidRPr="004B06C6" w:rsidP="004B06C6">
            <w:pPr>
              <w:pStyle w:val="List"/>
            </w:pPr>
            <w:r w:rsidRPr="004B06C6">
              <w:t>4.3. Extinguish camp fires fully to ensure there is no danger to the environment.</w:t>
            </w:r>
          </w:p>
          <w:p w:rsidR="00000000" w:rsidRPr="004B06C6" w:rsidP="004B06C6">
            <w:pPr>
              <w:pStyle w:val="List"/>
            </w:pPr>
            <w:r w:rsidRPr="004B06C6">
              <w:t>4.4. Leave camp site in the original or improved condition.</w:t>
            </w:r>
          </w:p>
        </w:tc>
      </w:tr>
    </w:tbl>
    <w:p w:rsidR="00000000" w:rsidRPr="004B06C6" w:rsidP="004B06C6">
      <w:pPr>
        <w:pStyle w:val="BodyText"/>
      </w:pPr>
    </w:p>
    <w:p w:rsidR="00000000" w:rsidRPr="004B06C6" w:rsidP="004B06C6">
      <w:pPr>
        <w:pStyle w:val="AllowPageBreak"/>
      </w:pPr>
    </w:p>
    <w:p w:rsidR="00000000" w:rsidRPr="004B06C6" w:rsidP="004B06C6">
      <w:pPr>
        <w:pStyle w:val="Heading1"/>
      </w:pPr>
      <w:bookmarkStart w:id="7" w:name="O_1231068"/>
      <w:bookmarkEnd w:id="7"/>
      <w:r w:rsidRPr="004B06C6">
        <w:t>Foundation Skills</w:t>
      </w:r>
    </w:p>
    <w:tbl>
      <w:tblPr>
        <w:tblW w:w="0" w:type="auto"/>
        <w:tblLayout w:type="fixed"/>
        <w:tblCellMar>
          <w:left w:w="62" w:type="dxa"/>
          <w:right w:w="62" w:type="dxa"/>
        </w:tblCellMar>
        <w:tblLook w:val="0000"/>
      </w:tblPr>
      <w:tblGrid>
        <w:gridCol w:w="2694"/>
        <w:gridCol w:w="6350"/>
      </w:tblGrid>
      <w:tr w:rsidTr="004B06C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rPr>
                <w:rStyle w:val="Emphasis"/>
              </w:rPr>
              <w:t>Foundation skills essential to performance in this unit, but not explicit in the performance criteria are listed here, along with a brief context statement.</w:t>
            </w:r>
          </w:p>
        </w:tc>
      </w:tr>
      <w:tr w:rsidTr="004B0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06C6" w:rsidP="004B06C6">
            <w:pPr>
              <w:pStyle w:val="BodyText"/>
            </w:pPr>
            <w:r w:rsidRPr="004B06C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rPr>
                <w:rStyle w:val="SpecialBold"/>
              </w:rPr>
              <w:t>DESCRIPTION</w:t>
            </w:r>
          </w:p>
        </w:tc>
      </w:tr>
      <w:tr w:rsidTr="004B0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t>Reading skills to:</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Bullet"/>
            </w:pPr>
            <w:r w:rsidRPr="004B06C6">
              <w:t>interpret:</w:t>
            </w:r>
          </w:p>
          <w:p w:rsidR="00000000" w:rsidRPr="004B06C6" w:rsidP="004B06C6">
            <w:pPr>
              <w:pStyle w:val="ListBullet2"/>
            </w:pPr>
            <w:r w:rsidRPr="004B06C6">
              <w:t>tour itineraries and customer information</w:t>
            </w:r>
          </w:p>
          <w:p w:rsidR="00000000" w:rsidRPr="004B06C6" w:rsidP="004B06C6">
            <w:pPr>
              <w:pStyle w:val="ListBullet2"/>
            </w:pPr>
            <w:r w:rsidRPr="004B06C6">
              <w:t>land management requirements</w:t>
            </w:r>
          </w:p>
          <w:p w:rsidR="00000000" w:rsidP="004B06C6">
            <w:pPr>
              <w:pStyle w:val="ListBullet2"/>
              <w:rPr>
                <w:lang w:val="en-NZ"/>
              </w:rPr>
            </w:pPr>
            <w:r w:rsidRPr="004B06C6">
              <w:t>manufacturer instructions.</w:t>
            </w:r>
          </w:p>
        </w:tc>
      </w:tr>
      <w:tr w:rsidTr="004B0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t>Problem-solving skills to:</w:t>
            </w:r>
          </w:p>
        </w:tc>
        <w:tc>
          <w:tcPr>
            <w:tcW w:w="6350" w:type="dxa"/>
            <w:tcBorders>
              <w:top w:val="nil"/>
              <w:left w:val="nil"/>
              <w:bottom w:val="nil"/>
              <w:right w:val="nil"/>
            </w:tcBorders>
            <w:tcMar>
              <w:top w:w="0" w:type="dxa"/>
              <w:left w:w="62" w:type="dxa"/>
              <w:bottom w:w="0" w:type="dxa"/>
              <w:right w:w="62" w:type="dxa"/>
            </w:tcMar>
          </w:tcPr>
          <w:p w:rsidR="00000000" w:rsidP="004B06C6">
            <w:pPr>
              <w:pStyle w:val="ListBullet"/>
              <w:rPr>
                <w:lang w:val="en-NZ"/>
              </w:rPr>
            </w:pPr>
            <w:r w:rsidRPr="004B06C6">
              <w:t>monitor and respond to potentially unpredictable operational and service challenges.</w:t>
            </w:r>
          </w:p>
        </w:tc>
      </w:tr>
      <w:tr w:rsidTr="004B0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6C6">
            <w:pPr>
              <w:pStyle w:val="BodyText"/>
              <w:rPr>
                <w:lang w:val="en-NZ"/>
              </w:rPr>
            </w:pPr>
            <w:r w:rsidRPr="004B06C6">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4B06C6" w:rsidP="004B06C6">
            <w:pPr>
              <w:pStyle w:val="ListBullet"/>
            </w:pPr>
            <w:r w:rsidRPr="004B06C6">
              <w:t>identify opportunities to improve camp site safety and environmental impact.</w:t>
            </w:r>
          </w:p>
        </w:tc>
      </w:tr>
    </w:tbl>
    <w:p w:rsidR="00000000" w:rsidRPr="004B06C6" w:rsidP="004B06C6">
      <w:pPr>
        <w:pStyle w:val="BodyText"/>
      </w:pPr>
    </w:p>
    <w:p w:rsidR="00000000" w:rsidRPr="004B06C6" w:rsidP="004B06C6">
      <w:pPr>
        <w:pStyle w:val="AllowPageBreak"/>
      </w:pPr>
    </w:p>
    <w:p w:rsidR="00000000" w:rsidRPr="004B06C6" w:rsidP="004B06C6">
      <w:pPr>
        <w:pStyle w:val="Heading1"/>
      </w:pPr>
      <w:bookmarkStart w:id="8" w:name="O_1231067"/>
      <w:bookmarkEnd w:id="8"/>
      <w:r w:rsidRPr="004B06C6">
        <w:t>Unit Mapping Information</w:t>
      </w:r>
    </w:p>
    <w:p w:rsidR="00000000" w:rsidRPr="004B06C6" w:rsidP="00F42440">
      <w:pPr>
        <w:pStyle w:val="BodyText"/>
      </w:pPr>
      <w:r w:rsidRPr="004B06C6">
        <w:t>Supersedes and is equivalent to SITTTOP004 Set up and operate a camp site.</w:t>
      </w:r>
    </w:p>
    <w:p w:rsidR="00000000" w:rsidRPr="004B06C6" w:rsidP="004B06C6">
      <w:pPr>
        <w:pStyle w:val="Heading1"/>
      </w:pPr>
      <w:bookmarkStart w:id="9" w:name="O_1231060"/>
      <w:bookmarkEnd w:id="9"/>
      <w:r w:rsidRPr="004B06C6">
        <w:t>Links</w:t>
      </w:r>
    </w:p>
    <w:p w:rsidR="00000000" w:rsidRPr="004B06C6" w:rsidP="00F42440">
      <w:pPr>
        <w:pStyle w:val="BodyText"/>
      </w:pPr>
      <w:r w:rsidRPr="004B06C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91275">
        <w:rPr>
          <w:rStyle w:val="Hyperlink"/>
        </w:rPr>
        <w:t>https://vetnet.gov.au/Pages/TrainingDocs.aspx?q=68c40a93-e51d-4e0f-bc06-899dff092694</w:t>
      </w:r>
      <w:r>
        <w:fldChar w:fldCharType="end"/>
      </w:r>
    </w:p>
    <w:p w:rsidR="00000000" w:rsidRPr="004B06C6" w:rsidP="00F42440">
      <w:pPr>
        <w:pStyle w:val="BodyText"/>
        <w:sectPr w:rsidSect="004B06C6">
          <w:headerReference w:type="default" r:id="rId10"/>
          <w:footerReference w:type="default" r:id="rId11"/>
          <w:pgSz w:w="11908" w:h="16833"/>
          <w:pgMar w:top="1702" w:right="1418" w:bottom="1702" w:left="1418" w:header="992" w:footer="992" w:gutter="0"/>
          <w:cols w:space="720"/>
          <w:noEndnote/>
          <w:docGrid w:linePitch="299"/>
        </w:sectPr>
      </w:pPr>
    </w:p>
    <w:p w:rsidR="00000000" w:rsidRPr="004B06C6" w:rsidP="004B06C6">
      <w:pPr>
        <w:pStyle w:val="SuperHeading"/>
      </w:pPr>
      <w:r w:rsidRPr="004B06C6">
        <w:t>Assessment Requirements for SITTTOP009 Set up and operate a cam</w:t>
      </w:r>
      <w:r w:rsidRPr="004B06C6">
        <w:t>p site</w:t>
      </w:r>
    </w:p>
    <w:p w:rsidR="00000000" w:rsidRPr="004B06C6" w:rsidP="004B06C6">
      <w:pPr>
        <w:pStyle w:val="Heading1"/>
      </w:pPr>
      <w:bookmarkStart w:id="10" w:name="O_1231062"/>
      <w:bookmarkEnd w:id="10"/>
      <w:r w:rsidRPr="004B06C6">
        <w:t>Modification History</w:t>
      </w:r>
    </w:p>
    <w:p w:rsidR="00000000" w:rsidRPr="004B06C6" w:rsidP="00F42440">
      <w:pPr>
        <w:pStyle w:val="BodyText"/>
      </w:pPr>
      <w:r w:rsidRPr="004B06C6">
        <w:t>Not applicable.</w:t>
      </w:r>
    </w:p>
    <w:p w:rsidR="00000000" w:rsidRPr="004B06C6" w:rsidP="004B06C6">
      <w:pPr>
        <w:pStyle w:val="Heading1"/>
      </w:pPr>
      <w:bookmarkStart w:id="11" w:name="O_1231065"/>
      <w:bookmarkEnd w:id="11"/>
      <w:r w:rsidRPr="004B06C6">
        <w:t>Performance Evidence</w:t>
      </w:r>
    </w:p>
    <w:p w:rsidR="00000000" w:rsidRPr="004B06C6" w:rsidP="00F42440">
      <w:pPr>
        <w:pStyle w:val="BodyText"/>
      </w:pPr>
      <w:r w:rsidRPr="004B06C6">
        <w:t>Evidence of the ability to complete tasks outlined in elements and performance criteria of this unit in the context of the job role, and:</w:t>
      </w:r>
    </w:p>
    <w:p w:rsidR="00000000" w:rsidRPr="004B06C6" w:rsidP="004B06C6">
      <w:pPr>
        <w:pStyle w:val="ListBullet"/>
      </w:pPr>
      <w:r w:rsidRPr="004B06C6">
        <w:t>select, set up and safely operate a camp site for a minimum of one night, ensuring minimal negative environmental and social impact and utilising at least three of the following features:</w:t>
      </w:r>
    </w:p>
    <w:p w:rsidR="00000000" w:rsidRPr="004B06C6" w:rsidP="004B06C6">
      <w:pPr>
        <w:pStyle w:val="ListBullet2"/>
      </w:pPr>
      <w:r w:rsidRPr="004B06C6">
        <w:t>dining and cooking area</w:t>
      </w:r>
    </w:p>
    <w:p w:rsidR="00000000" w:rsidRPr="004B06C6" w:rsidP="004B06C6">
      <w:pPr>
        <w:pStyle w:val="ListBullet2"/>
      </w:pPr>
      <w:r w:rsidRPr="004B06C6">
        <w:t>entertainment or scenic viewing area</w:t>
      </w:r>
    </w:p>
    <w:p w:rsidR="00000000" w:rsidRPr="004B06C6" w:rsidP="004B06C6">
      <w:pPr>
        <w:pStyle w:val="ListBullet2"/>
      </w:pPr>
      <w:r w:rsidRPr="004B06C6">
        <w:t>fire site</w:t>
      </w:r>
    </w:p>
    <w:p w:rsidR="00000000" w:rsidRPr="004B06C6" w:rsidP="004B06C6">
      <w:pPr>
        <w:pStyle w:val="ListBullet2"/>
      </w:pPr>
      <w:r w:rsidRPr="004B06C6">
        <w:t>latrine and wash area</w:t>
      </w:r>
    </w:p>
    <w:p w:rsidR="00000000" w:rsidRPr="004B06C6" w:rsidP="004B06C6">
      <w:pPr>
        <w:pStyle w:val="ListBullet2"/>
      </w:pPr>
      <w:r w:rsidRPr="004B06C6">
        <w:t>pathways</w:t>
      </w:r>
    </w:p>
    <w:p w:rsidR="00000000" w:rsidRPr="004B06C6" w:rsidP="004B06C6">
      <w:pPr>
        <w:pStyle w:val="ListBullet2"/>
      </w:pPr>
      <w:r w:rsidRPr="004B06C6">
        <w:t>tents</w:t>
      </w:r>
    </w:p>
    <w:p w:rsidR="00000000" w:rsidRPr="004B06C6" w:rsidP="004B06C6">
      <w:pPr>
        <w:pStyle w:val="ListBullet"/>
      </w:pPr>
      <w:r w:rsidRPr="004B06C6">
        <w:t>safely use each of the following items of camping equipment while operating the above camp site:</w:t>
      </w:r>
    </w:p>
    <w:p w:rsidR="00000000" w:rsidRPr="004B06C6" w:rsidP="004B06C6">
      <w:pPr>
        <w:pStyle w:val="ListBullet2"/>
      </w:pPr>
      <w:r w:rsidRPr="004B06C6">
        <w:t>cleaning equipment</w:t>
      </w:r>
    </w:p>
    <w:p w:rsidR="00000000" w:rsidRPr="004B06C6" w:rsidP="004B06C6">
      <w:pPr>
        <w:pStyle w:val="ListBullet2"/>
      </w:pPr>
      <w:r w:rsidRPr="004B06C6">
        <w:t>cooking equipment</w:t>
      </w:r>
    </w:p>
    <w:p w:rsidR="00000000" w:rsidRPr="004B06C6" w:rsidP="004B06C6">
      <w:pPr>
        <w:pStyle w:val="ListBullet2"/>
      </w:pPr>
      <w:r w:rsidRPr="004B06C6">
        <w:t>cutting equipment and tools</w:t>
      </w:r>
    </w:p>
    <w:p w:rsidR="00000000" w:rsidRPr="004B06C6" w:rsidP="004B06C6">
      <w:pPr>
        <w:pStyle w:val="ListBullet2"/>
      </w:pPr>
      <w:r w:rsidRPr="004B06C6">
        <w:t>groundsheets</w:t>
      </w:r>
    </w:p>
    <w:p w:rsidR="00000000" w:rsidRPr="004B06C6" w:rsidP="004B06C6">
      <w:pPr>
        <w:pStyle w:val="ListBullet2"/>
      </w:pPr>
      <w:r w:rsidRPr="004B06C6">
        <w:t>lights</w:t>
      </w:r>
    </w:p>
    <w:p w:rsidR="00000000" w:rsidRPr="004B06C6" w:rsidP="004B06C6">
      <w:pPr>
        <w:pStyle w:val="ListBullet2"/>
      </w:pPr>
      <w:r w:rsidRPr="004B06C6">
        <w:t>sleeping equipment</w:t>
      </w:r>
    </w:p>
    <w:p w:rsidR="00000000" w:rsidRPr="004B06C6" w:rsidP="004B06C6">
      <w:pPr>
        <w:pStyle w:val="ListBullet2"/>
      </w:pPr>
      <w:r w:rsidRPr="004B06C6">
        <w:t>tables</w:t>
      </w:r>
      <w:r w:rsidRPr="004B06C6">
        <w:t xml:space="preserve"> and chairs</w:t>
      </w:r>
    </w:p>
    <w:p w:rsidR="00000000" w:rsidRPr="004B06C6" w:rsidP="004B06C6">
      <w:pPr>
        <w:pStyle w:val="ListBullet2"/>
      </w:pPr>
      <w:r w:rsidRPr="004B06C6">
        <w:t>tents</w:t>
      </w:r>
    </w:p>
    <w:p w:rsidR="00000000" w:rsidRPr="004B06C6" w:rsidP="004B06C6">
      <w:pPr>
        <w:pStyle w:val="ListBullet"/>
      </w:pPr>
      <w:r w:rsidRPr="004B06C6">
        <w:t>break down above camp site in line with safety, environmental and land management requirements.</w:t>
      </w:r>
    </w:p>
    <w:p w:rsidR="00000000" w:rsidRPr="004B06C6" w:rsidP="004B06C6">
      <w:pPr>
        <w:pStyle w:val="AllowPageBreak"/>
      </w:pPr>
    </w:p>
    <w:p w:rsidR="00000000" w:rsidRPr="004B06C6" w:rsidP="004B06C6">
      <w:pPr>
        <w:pStyle w:val="Heading1"/>
      </w:pPr>
      <w:bookmarkStart w:id="12" w:name="O_1231064"/>
      <w:bookmarkEnd w:id="12"/>
      <w:r w:rsidRPr="004B06C6">
        <w:t>Knowledge Evidence</w:t>
      </w:r>
    </w:p>
    <w:p w:rsidR="00000000" w:rsidRPr="004B06C6" w:rsidP="00F42440">
      <w:pPr>
        <w:pStyle w:val="BodyText"/>
      </w:pPr>
      <w:r w:rsidRPr="004B06C6">
        <w:t>Demonstrated knowledge required to complete the tasks outlined in elements and performance criteria of this unit:</w:t>
      </w:r>
    </w:p>
    <w:p w:rsidR="00000000" w:rsidRPr="004B06C6" w:rsidP="004B06C6">
      <w:pPr>
        <w:pStyle w:val="ListBullet"/>
      </w:pPr>
      <w:r w:rsidRPr="004B06C6">
        <w:t>work health and safety issues to be considered when setting up, operating and breaking down a camp site</w:t>
      </w:r>
    </w:p>
    <w:p w:rsidR="00000000" w:rsidRPr="004B06C6" w:rsidP="004B06C6">
      <w:pPr>
        <w:pStyle w:val="ListBullet"/>
      </w:pPr>
      <w:r w:rsidRPr="004B06C6">
        <w:t>features of a desirable camp site and</w:t>
      </w:r>
      <w:r w:rsidRPr="004B06C6">
        <w:t>, considerations related to:</w:t>
      </w:r>
    </w:p>
    <w:p w:rsidR="00000000" w:rsidRPr="004B06C6" w:rsidP="004B06C6">
      <w:pPr>
        <w:pStyle w:val="ListBullet2"/>
      </w:pPr>
      <w:r w:rsidRPr="004B06C6">
        <w:t>type of ground</w:t>
      </w:r>
    </w:p>
    <w:p w:rsidR="00000000" w:rsidRPr="004B06C6" w:rsidP="004B06C6">
      <w:pPr>
        <w:pStyle w:val="ListBullet2"/>
      </w:pPr>
      <w:r w:rsidRPr="004B06C6">
        <w:t>level of ground</w:t>
      </w:r>
    </w:p>
    <w:p w:rsidR="00000000" w:rsidRPr="004B06C6" w:rsidP="004B06C6">
      <w:pPr>
        <w:pStyle w:val="ListBullet2"/>
      </w:pPr>
      <w:r w:rsidRPr="004B06C6">
        <w:t>position of trees</w:t>
      </w:r>
    </w:p>
    <w:p w:rsidR="00000000" w:rsidRPr="004B06C6" w:rsidP="004B06C6">
      <w:pPr>
        <w:pStyle w:val="ListBullet2"/>
      </w:pPr>
      <w:r w:rsidRPr="004B06C6">
        <w:t>proximity to water</w:t>
      </w:r>
    </w:p>
    <w:p w:rsidR="00000000" w:rsidRPr="004B06C6" w:rsidP="004B06C6">
      <w:pPr>
        <w:pStyle w:val="ListBullet2"/>
      </w:pPr>
      <w:r w:rsidRPr="004B06C6">
        <w:t>local fauna</w:t>
      </w:r>
    </w:p>
    <w:p w:rsidR="00000000" w:rsidRPr="004B06C6" w:rsidP="004B06C6">
      <w:pPr>
        <w:pStyle w:val="ListBullet2"/>
      </w:pPr>
      <w:r w:rsidRPr="004B06C6">
        <w:t>shade and shelter</w:t>
      </w:r>
    </w:p>
    <w:p w:rsidR="00000000" w:rsidRPr="004B06C6" w:rsidP="004B06C6">
      <w:pPr>
        <w:pStyle w:val="ListBullet"/>
      </w:pPr>
      <w:r w:rsidRPr="004B06C6">
        <w:t>sustainability considerations for camp site operations:</w:t>
      </w:r>
    </w:p>
    <w:p w:rsidR="00000000" w:rsidRPr="004B06C6" w:rsidP="004B06C6">
      <w:pPr>
        <w:pStyle w:val="ListBullet2"/>
      </w:pPr>
      <w:r w:rsidRPr="004B06C6">
        <w:t xml:space="preserve">environmentally or culturally sensitive areas and associated minimal impact practices </w:t>
      </w:r>
    </w:p>
    <w:p w:rsidR="00000000" w:rsidRPr="004B06C6" w:rsidP="004B06C6">
      <w:pPr>
        <w:pStyle w:val="ListBullet2"/>
      </w:pPr>
      <w:r w:rsidRPr="004B06C6">
        <w:t>industry codes of practice</w:t>
      </w:r>
    </w:p>
    <w:p w:rsidR="00000000" w:rsidRPr="004B06C6" w:rsidP="004B06C6">
      <w:pPr>
        <w:pStyle w:val="ListBullet2"/>
      </w:pPr>
      <w:r w:rsidRPr="004B06C6">
        <w:t>handling and disposal of waste including human waste</w:t>
      </w:r>
    </w:p>
    <w:p w:rsidR="00000000" w:rsidRPr="004B06C6" w:rsidP="004B06C6">
      <w:pPr>
        <w:pStyle w:val="ListBullet2"/>
      </w:pPr>
      <w:r w:rsidRPr="004B06C6">
        <w:t>use of water sources</w:t>
      </w:r>
    </w:p>
    <w:p w:rsidR="00000000" w:rsidRPr="004B06C6" w:rsidP="004B06C6">
      <w:pPr>
        <w:pStyle w:val="ListBullet"/>
      </w:pPr>
      <w:r w:rsidRPr="004B06C6">
        <w:t>potential negative environmental impacts:</w:t>
      </w:r>
    </w:p>
    <w:p w:rsidR="00000000" w:rsidRPr="004B06C6" w:rsidP="004B06C6">
      <w:pPr>
        <w:pStyle w:val="ListBullet2"/>
      </w:pPr>
      <w:r w:rsidRPr="004B06C6">
        <w:t>damage to camp sites and</w:t>
      </w:r>
      <w:r w:rsidRPr="004B06C6">
        <w:t xml:space="preserve"> surrounding areas</w:t>
      </w:r>
    </w:p>
    <w:p w:rsidR="00000000" w:rsidRPr="004B06C6" w:rsidP="004B06C6">
      <w:pPr>
        <w:pStyle w:val="ListBullet2"/>
      </w:pPr>
      <w:r w:rsidRPr="004B06C6">
        <w:t>damage to culturally sensitive areas or sites</w:t>
      </w:r>
    </w:p>
    <w:p w:rsidR="00000000" w:rsidRPr="004B06C6" w:rsidP="004B06C6">
      <w:pPr>
        <w:pStyle w:val="ListBullet2"/>
      </w:pPr>
      <w:r w:rsidRPr="004B06C6">
        <w:t>disturbance or injury to fauna</w:t>
      </w:r>
    </w:p>
    <w:p w:rsidR="00000000" w:rsidRPr="004B06C6" w:rsidP="004B06C6">
      <w:pPr>
        <w:pStyle w:val="ListBullet2"/>
      </w:pPr>
      <w:r w:rsidRPr="004B06C6">
        <w:t>instigation of bush fire due to incorrect management of open fires</w:t>
      </w:r>
    </w:p>
    <w:p w:rsidR="00000000" w:rsidRPr="004B06C6" w:rsidP="004B06C6">
      <w:pPr>
        <w:pStyle w:val="ListBullet2"/>
      </w:pPr>
      <w:r w:rsidRPr="004B06C6">
        <w:t>noise disturbance to the local community</w:t>
      </w:r>
    </w:p>
    <w:p w:rsidR="00000000" w:rsidRPr="004B06C6" w:rsidP="004B06C6">
      <w:pPr>
        <w:pStyle w:val="ListBullet2"/>
      </w:pPr>
      <w:r w:rsidRPr="004B06C6">
        <w:t>physical damage to flora</w:t>
      </w:r>
    </w:p>
    <w:p w:rsidR="00000000" w:rsidRPr="004B06C6" w:rsidP="004B06C6">
      <w:pPr>
        <w:pStyle w:val="ListBullet2"/>
      </w:pPr>
      <w:r w:rsidRPr="004B06C6">
        <w:t>pollution from waste</w:t>
      </w:r>
    </w:p>
    <w:p w:rsidR="00000000" w:rsidRPr="004B06C6" w:rsidP="004B06C6">
      <w:pPr>
        <w:pStyle w:val="ListBullet"/>
      </w:pPr>
      <w:r w:rsidRPr="004B06C6">
        <w:t>camp site hazards:</w:t>
      </w:r>
    </w:p>
    <w:p w:rsidR="00000000" w:rsidRPr="004B06C6" w:rsidP="004B06C6">
      <w:pPr>
        <w:pStyle w:val="ListBullet2"/>
      </w:pPr>
      <w:r w:rsidRPr="004B06C6">
        <w:t>insufficient distance and protection from local wildlife</w:t>
      </w:r>
    </w:p>
    <w:p w:rsidR="00000000" w:rsidRPr="004B06C6" w:rsidP="004B06C6">
      <w:pPr>
        <w:pStyle w:val="ListBullet2"/>
      </w:pPr>
      <w:r w:rsidRPr="004B06C6">
        <w:t>insufficient shade and protection from other weather elements</w:t>
      </w:r>
    </w:p>
    <w:p w:rsidR="00000000" w:rsidRPr="004B06C6" w:rsidP="004B06C6">
      <w:pPr>
        <w:pStyle w:val="ListBullet2"/>
      </w:pPr>
      <w:r w:rsidRPr="004B06C6">
        <w:t>poor access to facilities</w:t>
      </w:r>
    </w:p>
    <w:p w:rsidR="00000000" w:rsidRPr="004B06C6" w:rsidP="004B06C6">
      <w:pPr>
        <w:pStyle w:val="ListBullet2"/>
      </w:pPr>
      <w:r w:rsidRPr="004B06C6">
        <w:t>swollen creeks or rivers and possible flood activity</w:t>
      </w:r>
    </w:p>
    <w:p w:rsidR="00000000" w:rsidRPr="004B06C6" w:rsidP="004B06C6">
      <w:pPr>
        <w:pStyle w:val="ListBullet2"/>
      </w:pPr>
      <w:r w:rsidRPr="004B06C6">
        <w:t>unstable trees or tree branches</w:t>
      </w:r>
    </w:p>
    <w:p w:rsidR="00000000" w:rsidRPr="004B06C6" w:rsidP="004B06C6">
      <w:pPr>
        <w:pStyle w:val="ListBullet2"/>
      </w:pPr>
      <w:r w:rsidRPr="004B06C6">
        <w:t>unstab</w:t>
      </w:r>
      <w:r w:rsidRPr="004B06C6">
        <w:t>le, rocky or uneven ground</w:t>
      </w:r>
    </w:p>
    <w:p w:rsidR="00000000" w:rsidRPr="004B06C6" w:rsidP="004B06C6">
      <w:pPr>
        <w:pStyle w:val="ListBullet"/>
      </w:pPr>
      <w:r w:rsidRPr="004B06C6">
        <w:t>laws, regulations and land management requirements and guidelines:</w:t>
      </w:r>
    </w:p>
    <w:p w:rsidR="00000000" w:rsidRPr="004B06C6" w:rsidP="004B06C6">
      <w:pPr>
        <w:pStyle w:val="ListBullet2"/>
      </w:pPr>
      <w:r w:rsidRPr="004B06C6">
        <w:t>need for permits in national parks or on land under control of traditional owners</w:t>
      </w:r>
    </w:p>
    <w:p w:rsidR="00000000" w:rsidRPr="004B06C6" w:rsidP="004B06C6">
      <w:pPr>
        <w:pStyle w:val="ListBullet2"/>
      </w:pPr>
      <w:r w:rsidRPr="004B06C6">
        <w:t>restrictions on camp site operations and use of open fires</w:t>
      </w:r>
    </w:p>
    <w:p w:rsidR="00000000" w:rsidRPr="004B06C6" w:rsidP="004B06C6">
      <w:pPr>
        <w:pStyle w:val="ListBullet"/>
      </w:pPr>
      <w:r w:rsidRPr="004B06C6">
        <w:t>operational featur</w:t>
      </w:r>
      <w:r w:rsidRPr="004B06C6">
        <w:t>es of standard camping equipment</w:t>
      </w:r>
    </w:p>
    <w:p w:rsidR="00000000" w:rsidRPr="004B06C6" w:rsidP="004B06C6">
      <w:pPr>
        <w:pStyle w:val="ListBullet"/>
      </w:pPr>
      <w:r w:rsidRPr="004B06C6">
        <w:t>challenges and issues that arise during camp site stays and ways to respond.</w:t>
      </w:r>
    </w:p>
    <w:p w:rsidR="00000000" w:rsidRPr="004B06C6" w:rsidP="004B06C6">
      <w:pPr>
        <w:pStyle w:val="AllowPageBreak"/>
      </w:pPr>
    </w:p>
    <w:p w:rsidR="00000000" w:rsidRPr="004B06C6" w:rsidP="004B06C6">
      <w:pPr>
        <w:pStyle w:val="Heading1"/>
      </w:pPr>
      <w:bookmarkStart w:id="13" w:name="O_1231063"/>
      <w:bookmarkEnd w:id="13"/>
      <w:r w:rsidRPr="004B06C6">
        <w:t>Assessment Conditions</w:t>
      </w:r>
    </w:p>
    <w:p w:rsidR="00000000" w:rsidRPr="004B06C6" w:rsidP="00F42440">
      <w:pPr>
        <w:pStyle w:val="BodyText"/>
      </w:pPr>
      <w:r w:rsidRPr="004B06C6">
        <w:t>Skills must be demonstrated in an operational tourism environment where a camp site is set up. This can be:</w:t>
      </w:r>
    </w:p>
    <w:p w:rsidR="00000000" w:rsidRPr="004B06C6" w:rsidP="004B06C6">
      <w:pPr>
        <w:pStyle w:val="ListBullet"/>
      </w:pPr>
      <w:r w:rsidRPr="004B06C6">
        <w:t>an industry workplace; or</w:t>
      </w:r>
    </w:p>
    <w:p w:rsidR="00000000" w:rsidRPr="004B06C6" w:rsidP="004B06C6">
      <w:pPr>
        <w:pStyle w:val="ListBullet"/>
      </w:pPr>
      <w:r w:rsidRPr="004B06C6">
        <w:t>a simulated industry environment set up for the purposes of assessment.</w:t>
      </w:r>
    </w:p>
    <w:p w:rsidR="00000000" w:rsidRPr="004B06C6" w:rsidP="00F42440">
      <w:pPr>
        <w:pStyle w:val="BodyText"/>
      </w:pPr>
      <w:r w:rsidRPr="004B06C6">
        <w:t>Assessment must ensure access to:</w:t>
      </w:r>
    </w:p>
    <w:p w:rsidR="00000000" w:rsidRPr="004B06C6" w:rsidP="004B06C6">
      <w:pPr>
        <w:pStyle w:val="ListBullet"/>
      </w:pPr>
      <w:r w:rsidRPr="004B06C6">
        <w:t>camping equipm</w:t>
      </w:r>
      <w:r w:rsidRPr="004B06C6">
        <w:t>ent designated in the performance evidence</w:t>
      </w:r>
    </w:p>
    <w:p w:rsidR="00000000" w:rsidRPr="004B06C6" w:rsidP="004B06C6">
      <w:pPr>
        <w:pStyle w:val="ListBullet"/>
      </w:pPr>
      <w:r w:rsidRPr="004B06C6">
        <w:t>camping equipment suited to local industry conditions</w:t>
      </w:r>
    </w:p>
    <w:p w:rsidR="00000000" w:rsidRPr="004B06C6" w:rsidP="004B06C6">
      <w:pPr>
        <w:pStyle w:val="ListBullet"/>
      </w:pPr>
      <w:r w:rsidRPr="004B06C6">
        <w:t>regulation, guidelines and industry codes of practice that apply to camping in the relevant area</w:t>
      </w:r>
    </w:p>
    <w:p w:rsidR="00000000" w:rsidRPr="004B06C6" w:rsidP="004B06C6">
      <w:pPr>
        <w:pStyle w:val="ListBullet"/>
      </w:pPr>
      <w:r w:rsidRPr="004B06C6">
        <w:t>a group for or with whom the site is set up and operated. This</w:t>
      </w:r>
      <w:r w:rsidRPr="004B06C6">
        <w:t xml:space="preserve"> can be:</w:t>
      </w:r>
    </w:p>
    <w:p w:rsidR="00000000" w:rsidRPr="004B06C6" w:rsidP="004B06C6">
      <w:pPr>
        <w:pStyle w:val="ListBullet2"/>
      </w:pPr>
      <w:r w:rsidRPr="004B06C6">
        <w:t>a group in an industry workplace who are assisted by the individual during the assessment process; or</w:t>
      </w:r>
    </w:p>
    <w:p w:rsidR="00000000" w:rsidRPr="004B06C6" w:rsidP="004B06C6">
      <w:pPr>
        <w:pStyle w:val="ListBullet2"/>
      </w:pPr>
      <w:r w:rsidRPr="004B06C6">
        <w:t>individuals who participate in role plays or simulated activities, set up for the purpose of assessment, in a simulated industry environment ope</w:t>
      </w:r>
      <w:r w:rsidRPr="004B06C6">
        <w:t>rated within a training organisation.</w:t>
      </w:r>
    </w:p>
    <w:p w:rsidR="00000000" w:rsidRPr="004B06C6" w:rsidP="00F42440">
      <w:pPr>
        <w:pStyle w:val="BodyText"/>
      </w:pPr>
      <w:r w:rsidRPr="004B06C6">
        <w:t xml:space="preserve">Assessors must satisfy the Standards for Registered Training Organisations’ requirements for assessors and have worked in industry for at least three years </w:t>
      </w:r>
      <w:r w:rsidRPr="004B06C6">
        <w:t>where they have applied the skills and knowledge of this unit of competency.</w:t>
      </w:r>
    </w:p>
    <w:p w:rsidR="00000000" w:rsidRPr="004B06C6" w:rsidP="004B06C6">
      <w:pPr>
        <w:pStyle w:val="Heading1"/>
      </w:pPr>
      <w:bookmarkStart w:id="14" w:name="O_1231061"/>
      <w:bookmarkEnd w:id="14"/>
      <w:r w:rsidRPr="004B06C6">
        <w:t>Links</w:t>
      </w:r>
    </w:p>
    <w:p w:rsidR="00000000" w:rsidRPr="004B06C6" w:rsidP="00F42440">
      <w:pPr>
        <w:pStyle w:val="BodyText"/>
      </w:pPr>
      <w:r w:rsidRPr="004B06C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91275">
        <w:rPr>
          <w:rStyle w:val="Hyperlink"/>
        </w:rPr>
        <w:t>https://vetnet.gov.au/Pages/TrainingDocs.aspx?q=68c40a93-e51d-4e0f-bc06-899dff092694</w:t>
      </w:r>
      <w:r>
        <w:fldChar w:fldCharType="end"/>
      </w:r>
    </w:p>
    <w:p w:rsidR="00000000" w:rsidRPr="004B06C6" w:rsidP="004B06C6"/>
    <w:sectPr w:rsidSect="004B06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rsidRPr="00F42440" w:rsidP="00F42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40" w:rsidP="004B0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440" w:rsidP="004B06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42440" w:rsidP="004B06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rsidP="004B06C6">
    <w:pPr>
      <w:pStyle w:val="Footer"/>
      <w:framePr w:wrap="around"/>
    </w:pPr>
    <w:r>
      <w:fldChar w:fldCharType="begin"/>
    </w:r>
    <w:r>
      <w:instrText xml:space="preserve"> DOCPROPERTY  Subject  \* MERGEFORMAT </w:instrText>
    </w:r>
    <w:r>
      <w:fldChar w:fldCharType="separate"/>
    </w:r>
    <w:r w:rsidR="00F42440">
      <w:t>Approved</w:t>
    </w:r>
    <w:r w:rsidR="00F42440">
      <w:fldChar w:fldCharType="end"/>
    </w:r>
    <w:r>
      <w:tab/>
      <w:t xml:space="preserve">Page </w:t>
    </w:r>
    <w:r>
      <w:fldChar w:fldCharType="begin"/>
    </w:r>
    <w:r>
      <w:instrText xml:space="preserve"> PAGE  \* Arabic  \* MERGEFORMAT </w:instrText>
    </w:r>
    <w:r>
      <w:fldChar w:fldCharType="separate"/>
    </w:r>
    <w:r w:rsidR="00F424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440">
      <w:rPr>
        <w:noProof/>
      </w:rPr>
      <w:t>4</w:t>
    </w:r>
    <w:r>
      <w:rPr>
        <w:noProof/>
      </w:rPr>
      <w:fldChar w:fldCharType="end"/>
    </w:r>
  </w:p>
  <w:p w:rsidR="004B06C6" w:rsidP="004B06C6">
    <w:pPr>
      <w:pStyle w:val="Footer"/>
      <w:framePr w:wrap="around"/>
    </w:pPr>
    <w:r>
      <w:t xml:space="preserve">© Commonwealth of Australia, </w:t>
    </w:r>
    <w:r>
      <w:fldChar w:fldCharType="begin"/>
    </w:r>
    <w:r>
      <w:instrText xml:space="preserve"> DATE  \@ "yyyy"  \* MERGEFORMAT </w:instrText>
    </w:r>
    <w:r>
      <w:fldChar w:fldCharType="separate"/>
    </w:r>
    <w:r w:rsidR="00F42440">
      <w:rPr>
        <w:noProof/>
      </w:rPr>
      <w:t>2025</w:t>
    </w:r>
    <w:r>
      <w:fldChar w:fldCharType="end"/>
    </w:r>
    <w:r>
      <w:tab/>
    </w:r>
    <w:r>
      <w:fldChar w:fldCharType="begin"/>
    </w:r>
    <w:r>
      <w:instrText xml:space="preserve"> DOCPROPERTY  Author  \* MERGEFORMAT </w:instrText>
    </w:r>
    <w:r>
      <w:fldChar w:fldCharType="separate"/>
    </w:r>
    <w:r w:rsidR="00F42440">
      <w:t>Service and Creative Skills Australia</w:t>
    </w:r>
    <w:r w:rsidR="00F42440">
      <w:fldChar w:fldCharType="end"/>
    </w:r>
  </w:p>
  <w:p w:rsidR="004B06C6" w:rsidP="004B0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6C6" w:rsidRPr="00F42440" w:rsidP="00F42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40" w:rsidRPr="002D2AF8" w:rsidP="004B06C6">
    <w:pPr>
      <w:pStyle w:val="Header"/>
      <w:framePr w:wrap="around"/>
    </w:pPr>
    <w:r>
      <w:fldChar w:fldCharType="begin"/>
    </w:r>
    <w:r>
      <w:instrText xml:space="preserve"> TITLE   \* MERGEFORMAT </w:instrText>
    </w:r>
    <w:r>
      <w:fldChar w:fldCharType="separate"/>
    </w:r>
    <w:r>
      <w:t>SITTTOP009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2440" w:rsidP="004B06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C6" w:rsidRPr="002D2AF8" w:rsidP="004B06C6">
    <w:pPr>
      <w:pStyle w:val="Header"/>
      <w:framePr w:wrap="around"/>
    </w:pPr>
    <w:r>
      <w:fldChar w:fldCharType="begin"/>
    </w:r>
    <w:r>
      <w:instrText xml:space="preserve"> TITLE   \* MERGEFORMAT </w:instrText>
    </w:r>
    <w:r>
      <w:fldChar w:fldCharType="separate"/>
    </w:r>
    <w:r w:rsidR="00F42440">
      <w:t>SITTTOP009 Set up and operate a camp site</w:t>
    </w:r>
    <w:r w:rsidR="00F42440">
      <w:fldChar w:fldCharType="end"/>
    </w:r>
    <w:r>
      <w:tab/>
      <w:t xml:space="preserve">Date this document was generated: </w:t>
    </w:r>
    <w:r>
      <w:fldChar w:fldCharType="begin"/>
    </w:r>
    <w:r>
      <w:instrText xml:space="preserve"> CREATEDATE  \@ "d MMMM yyyy"  \* MERGEFORMAT </w:instrText>
    </w:r>
    <w:r>
      <w:fldChar w:fldCharType="separate"/>
    </w:r>
    <w:r w:rsidR="00F42440">
      <w:rPr>
        <w:noProof/>
      </w:rPr>
      <w:t>1 March 2025</w:t>
    </w:r>
    <w:r>
      <w:fldChar w:fldCharType="end"/>
    </w:r>
  </w:p>
  <w:p w:rsidR="004B06C6" w:rsidP="004B0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E3E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52F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4F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6C6"/>
    <w:pPr>
      <w:spacing w:before="360" w:after="60"/>
      <w:outlineLvl w:val="0"/>
    </w:pPr>
    <w:rPr>
      <w:sz w:val="32"/>
    </w:rPr>
  </w:style>
  <w:style w:type="paragraph" w:styleId="Heading2">
    <w:name w:val="heading 2"/>
    <w:basedOn w:val="HeadingBase"/>
    <w:next w:val="BodyText"/>
    <w:link w:val="Heading2Char"/>
    <w:qFormat/>
    <w:rsid w:val="004B06C6"/>
    <w:pPr>
      <w:keepLines/>
      <w:spacing w:before="240" w:after="120"/>
      <w:outlineLvl w:val="1"/>
    </w:pPr>
    <w:rPr>
      <w:sz w:val="28"/>
      <w:szCs w:val="40"/>
    </w:rPr>
  </w:style>
  <w:style w:type="paragraph" w:styleId="Heading3">
    <w:name w:val="heading 3"/>
    <w:basedOn w:val="HeadingBase"/>
    <w:next w:val="BodyText"/>
    <w:link w:val="Heading3Char"/>
    <w:qFormat/>
    <w:rsid w:val="004B06C6"/>
    <w:pPr>
      <w:spacing w:before="180" w:after="120"/>
      <w:outlineLvl w:val="2"/>
    </w:pPr>
    <w:rPr>
      <w:spacing w:val="-10"/>
      <w:kern w:val="32"/>
    </w:rPr>
  </w:style>
  <w:style w:type="paragraph" w:styleId="Heading4">
    <w:name w:val="heading 4"/>
    <w:basedOn w:val="HeadingBase"/>
    <w:next w:val="BodyText"/>
    <w:link w:val="Heading4Char"/>
    <w:qFormat/>
    <w:rsid w:val="004B06C6"/>
    <w:pPr>
      <w:spacing w:before="160" w:after="120"/>
      <w:outlineLvl w:val="3"/>
    </w:pPr>
    <w:rPr>
      <w:sz w:val="22"/>
    </w:rPr>
  </w:style>
  <w:style w:type="paragraph" w:styleId="Heading5">
    <w:name w:val="heading 5"/>
    <w:basedOn w:val="HeadingBase"/>
    <w:next w:val="Normal"/>
    <w:link w:val="Heading5Char"/>
    <w:qFormat/>
    <w:rsid w:val="004B06C6"/>
    <w:pPr>
      <w:spacing w:before="80"/>
      <w:outlineLvl w:val="4"/>
    </w:pPr>
    <w:rPr>
      <w:color w:val="918585"/>
      <w:sz w:val="20"/>
    </w:rPr>
  </w:style>
  <w:style w:type="paragraph" w:styleId="Heading6">
    <w:name w:val="heading 6"/>
    <w:basedOn w:val="HeadingBase"/>
    <w:next w:val="Normal"/>
    <w:link w:val="Heading6Char"/>
    <w:qFormat/>
    <w:rsid w:val="004B06C6"/>
    <w:pPr>
      <w:spacing w:before="60"/>
      <w:outlineLvl w:val="5"/>
    </w:pPr>
    <w:rPr>
      <w:color w:val="918585"/>
      <w:sz w:val="20"/>
    </w:rPr>
  </w:style>
  <w:style w:type="paragraph" w:styleId="Heading7">
    <w:name w:val="heading 7"/>
    <w:basedOn w:val="Normal"/>
    <w:next w:val="Normal"/>
    <w:link w:val="Heading7Char"/>
    <w:qFormat/>
    <w:rsid w:val="004B06C6"/>
    <w:pPr>
      <w:ind w:left="720"/>
      <w:outlineLvl w:val="6"/>
    </w:pPr>
    <w:rPr>
      <w:i/>
    </w:rPr>
  </w:style>
  <w:style w:type="paragraph" w:styleId="Heading8">
    <w:name w:val="heading 8"/>
    <w:basedOn w:val="Normal"/>
    <w:next w:val="Normal"/>
    <w:link w:val="Heading8Char"/>
    <w:qFormat/>
    <w:rsid w:val="004B06C6"/>
    <w:pPr>
      <w:ind w:left="720"/>
      <w:outlineLvl w:val="7"/>
    </w:pPr>
    <w:rPr>
      <w:i/>
    </w:rPr>
  </w:style>
  <w:style w:type="paragraph" w:styleId="Heading9">
    <w:name w:val="heading 9"/>
    <w:basedOn w:val="Normal"/>
    <w:next w:val="Normal"/>
    <w:link w:val="Heading9Char"/>
    <w:qFormat/>
    <w:rsid w:val="004B06C6"/>
    <w:pPr>
      <w:ind w:left="720"/>
      <w:outlineLvl w:val="8"/>
    </w:pPr>
    <w:rPr>
      <w:i/>
    </w:rPr>
  </w:style>
  <w:style w:type="character" w:default="1" w:styleId="DefaultParagraphFont">
    <w:name w:val="Default Paragraph Font"/>
    <w:uiPriority w:val="1"/>
    <w:unhideWhenUsed/>
    <w:rsid w:val="004B0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C6"/>
  </w:style>
  <w:style w:type="character" w:customStyle="1" w:styleId="Heading1Char">
    <w:name w:val="Heading 1 Char"/>
    <w:basedOn w:val="DefaultParagraphFont"/>
    <w:link w:val="Heading1"/>
    <w:rsid w:val="004B06C6"/>
    <w:rPr>
      <w:rFonts w:ascii="Times New Roman" w:eastAsia="Times New Roman" w:hAnsi="Times New Roman" w:cs="Times New Roman"/>
      <w:b/>
      <w:sz w:val="32"/>
      <w:szCs w:val="20"/>
      <w:lang w:eastAsia="en-US"/>
    </w:rPr>
  </w:style>
  <w:style w:type="paragraph" w:styleId="BodyText">
    <w:name w:val="Body Text"/>
    <w:basedOn w:val="Normal"/>
    <w:link w:val="BodyTextChar"/>
    <w:rsid w:val="004B0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6C6"/>
    <w:rPr>
      <w:rFonts w:ascii="Times New Roman" w:eastAsia="Times New Roman" w:hAnsi="Times New Roman" w:cs="Times New Roman"/>
      <w:sz w:val="24"/>
      <w:lang w:eastAsia="en-US"/>
    </w:rPr>
  </w:style>
  <w:style w:type="paragraph" w:styleId="List">
    <w:name w:val="List"/>
    <w:basedOn w:val="BodyText"/>
    <w:next w:val="BodyText"/>
    <w:rsid w:val="004B06C6"/>
    <w:pPr>
      <w:tabs>
        <w:tab w:val="left" w:pos="340"/>
      </w:tabs>
      <w:spacing w:before="60" w:after="60"/>
      <w:ind w:left="340" w:hanging="340"/>
    </w:pPr>
  </w:style>
  <w:style w:type="paragraph" w:styleId="ListBullet">
    <w:name w:val="List Bullet"/>
    <w:basedOn w:val="List"/>
    <w:rsid w:val="004B06C6"/>
    <w:pPr>
      <w:numPr>
        <w:numId w:val="12"/>
      </w:numPr>
      <w:tabs>
        <w:tab w:val="clear" w:pos="340"/>
      </w:tabs>
      <w:spacing w:before="40" w:after="40"/>
    </w:pPr>
  </w:style>
  <w:style w:type="character" w:customStyle="1" w:styleId="SpecialBold">
    <w:name w:val="Special Bold"/>
    <w:basedOn w:val="DefaultParagraphFont"/>
    <w:rsid w:val="004B06C6"/>
    <w:rPr>
      <w:b/>
      <w:spacing w:val="0"/>
    </w:rPr>
  </w:style>
  <w:style w:type="paragraph" w:styleId="ListBullet2">
    <w:name w:val="List Bullet 2"/>
    <w:basedOn w:val="List2"/>
    <w:rsid w:val="004B06C6"/>
    <w:pPr>
      <w:numPr>
        <w:numId w:val="13"/>
      </w:numPr>
      <w:tabs>
        <w:tab w:val="clear" w:pos="680"/>
      </w:tabs>
    </w:pPr>
  </w:style>
  <w:style w:type="character" w:styleId="Emphasis">
    <w:name w:val="Emphasis"/>
    <w:basedOn w:val="DefaultParagraphFont"/>
    <w:qFormat/>
    <w:rsid w:val="004B06C6"/>
    <w:rPr>
      <w:i/>
    </w:rPr>
  </w:style>
  <w:style w:type="paragraph" w:customStyle="1" w:styleId="SuperHeading">
    <w:name w:val="SuperHeading"/>
    <w:basedOn w:val="Normal"/>
    <w:rsid w:val="004B06C6"/>
    <w:pPr>
      <w:spacing w:before="240" w:after="120"/>
      <w:outlineLvl w:val="0"/>
    </w:pPr>
    <w:rPr>
      <w:rFonts w:ascii="Times New Roman" w:hAnsi="Times New Roman"/>
      <w:b/>
      <w:sz w:val="32"/>
    </w:rPr>
  </w:style>
  <w:style w:type="paragraph" w:customStyle="1" w:styleId="AllowPageBreak">
    <w:name w:val="AllowPageBreak"/>
    <w:rsid w:val="004B06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6C6"/>
    <w:rPr>
      <w:rFonts w:ascii="Courier New" w:eastAsia="Times New Roman" w:hAnsi="Courier New" w:cs="Times New Roman"/>
      <w:i/>
      <w:szCs w:val="20"/>
      <w:lang w:eastAsia="en-US"/>
    </w:rPr>
  </w:style>
  <w:style w:type="paragraph" w:customStyle="1" w:styleId="HeadingBase">
    <w:name w:val="Heading Base"/>
    <w:rsid w:val="004B0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C6"/>
    <w:pPr>
      <w:tabs>
        <w:tab w:val="right" w:leader="dot" w:pos="9072"/>
      </w:tabs>
      <w:ind w:left="567"/>
    </w:pPr>
    <w:rPr>
      <w:szCs w:val="22"/>
    </w:rPr>
  </w:style>
  <w:style w:type="paragraph" w:customStyle="1" w:styleId="TOCBase">
    <w:name w:val="TOC Base"/>
    <w:rsid w:val="004B0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C6"/>
    <w:pPr>
      <w:tabs>
        <w:tab w:val="right" w:leader="dot" w:pos="9072"/>
      </w:tabs>
      <w:spacing w:before="40" w:after="40"/>
      <w:ind w:left="284"/>
    </w:pPr>
    <w:rPr>
      <w:rFonts w:ascii="Times New Roman" w:hAnsi="Times New Roman"/>
    </w:rPr>
  </w:style>
  <w:style w:type="paragraph" w:styleId="TOC1">
    <w:name w:val="toc 1"/>
    <w:basedOn w:val="TOCBase"/>
    <w:next w:val="Normal"/>
    <w:rsid w:val="004B0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C6"/>
    <w:rPr>
      <w:rFonts w:ascii="Times New Roman" w:eastAsia="Times New Roman" w:hAnsi="Times New Roman" w:cs="Times New Roman"/>
      <w:sz w:val="16"/>
      <w:lang w:eastAsia="en-US"/>
    </w:rPr>
  </w:style>
  <w:style w:type="paragraph" w:styleId="Title">
    <w:name w:val="Title"/>
    <w:basedOn w:val="HeadingBase"/>
    <w:link w:val="TitleChar"/>
    <w:qFormat/>
    <w:rsid w:val="004B06C6"/>
    <w:pPr>
      <w:spacing w:before="5040"/>
      <w:jc w:val="center"/>
    </w:pPr>
    <w:rPr>
      <w:sz w:val="48"/>
      <w:szCs w:val="72"/>
      <w:lang w:val="en-US"/>
    </w:rPr>
  </w:style>
  <w:style w:type="character" w:customStyle="1" w:styleId="TitleChar">
    <w:name w:val="Title Char"/>
    <w:basedOn w:val="DefaultParagraphFont"/>
    <w:link w:val="Title"/>
    <w:rsid w:val="004B0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C6"/>
    <w:pPr>
      <w:tabs>
        <w:tab w:val="left" w:pos="3600"/>
        <w:tab w:val="left" w:pos="3958"/>
      </w:tabs>
    </w:pPr>
  </w:style>
  <w:style w:type="paragraph" w:customStyle="1" w:styleId="Note">
    <w:name w:val="Note"/>
    <w:basedOn w:val="BodyText"/>
    <w:rsid w:val="004B0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6C6"/>
    <w:pPr>
      <w:framePr w:wrap="auto" w:hAnchor="text" w:y="6049"/>
    </w:pPr>
    <w:rPr>
      <w:color w:val="000000"/>
      <w:sz w:val="40"/>
    </w:rPr>
  </w:style>
  <w:style w:type="paragraph" w:customStyle="1" w:styleId="TOCTitle">
    <w:name w:val="TOCTitle"/>
    <w:basedOn w:val="Heading1"/>
    <w:rsid w:val="004B06C6"/>
    <w:pPr>
      <w:spacing w:after="240"/>
      <w:jc w:val="center"/>
      <w:outlineLvl w:val="9"/>
    </w:pPr>
    <w:rPr>
      <w:caps/>
    </w:rPr>
  </w:style>
  <w:style w:type="paragraph" w:customStyle="1" w:styleId="Version">
    <w:name w:val="Version"/>
    <w:rsid w:val="004B0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6C6"/>
    <w:pPr>
      <w:keepNext w:val="0"/>
      <w:tabs>
        <w:tab w:val="right" w:pos="4176"/>
      </w:tabs>
      <w:ind w:left="198" w:hanging="198"/>
    </w:pPr>
    <w:rPr>
      <w:rFonts w:ascii="Garamond" w:hAnsi="Garamond"/>
    </w:rPr>
  </w:style>
  <w:style w:type="paragraph" w:styleId="IndexHeading">
    <w:name w:val="index heading"/>
    <w:basedOn w:val="Normal"/>
    <w:next w:val="Index1"/>
    <w:semiHidden/>
    <w:rsid w:val="004B06C6"/>
    <w:pPr>
      <w:spacing w:before="120" w:after="120"/>
    </w:pPr>
    <w:rPr>
      <w:rFonts w:ascii="Arial" w:hAnsi="Arial"/>
      <w:b/>
      <w:color w:val="918585"/>
      <w:sz w:val="24"/>
    </w:rPr>
  </w:style>
  <w:style w:type="paragraph" w:styleId="Header">
    <w:name w:val="header"/>
    <w:basedOn w:val="Normal"/>
    <w:link w:val="HeaderChar"/>
    <w:rsid w:val="004B0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C6"/>
    <w:rPr>
      <w:rFonts w:ascii="Times New Roman" w:eastAsia="Times New Roman" w:hAnsi="Times New Roman" w:cs="Times New Roman"/>
      <w:sz w:val="16"/>
      <w:szCs w:val="20"/>
      <w:lang w:val="en-GB" w:eastAsia="en-US"/>
    </w:rPr>
  </w:style>
  <w:style w:type="paragraph" w:customStyle="1" w:styleId="Chapter">
    <w:name w:val="Chapter"/>
    <w:basedOn w:val="Normal"/>
    <w:rsid w:val="004B06C6"/>
    <w:pPr>
      <w:spacing w:before="240"/>
    </w:pPr>
    <w:rPr>
      <w:rFonts w:ascii="Times New Roman" w:hAnsi="Times New Roman"/>
      <w:smallCaps/>
      <w:spacing w:val="80"/>
      <w:sz w:val="28"/>
    </w:rPr>
  </w:style>
  <w:style w:type="paragraph" w:customStyle="1" w:styleId="InChapter">
    <w:name w:val="InChapter"/>
    <w:basedOn w:val="Heading3"/>
    <w:rsid w:val="004B06C6"/>
    <w:pPr>
      <w:spacing w:after="240"/>
      <w:outlineLvl w:val="9"/>
    </w:pPr>
    <w:rPr>
      <w:noProof/>
    </w:rPr>
  </w:style>
  <w:style w:type="paragraph" w:styleId="Index2">
    <w:name w:val="index 2"/>
    <w:basedOn w:val="Normal"/>
    <w:next w:val="Normal"/>
    <w:semiHidden/>
    <w:rsid w:val="004B06C6"/>
    <w:pPr>
      <w:tabs>
        <w:tab w:val="right" w:pos="4176"/>
      </w:tabs>
      <w:ind w:left="568" w:hanging="284"/>
    </w:pPr>
    <w:rPr>
      <w:rFonts w:ascii="Garamond" w:hAnsi="Garamond"/>
    </w:rPr>
  </w:style>
  <w:style w:type="paragraph" w:customStyle="1" w:styleId="Byline">
    <w:name w:val="Byline"/>
    <w:rsid w:val="004B0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C6"/>
    <w:pPr>
      <w:tabs>
        <w:tab w:val="clear" w:pos="3600"/>
        <w:tab w:val="clear" w:pos="3958"/>
      </w:tabs>
      <w:jc w:val="right"/>
    </w:pPr>
  </w:style>
  <w:style w:type="paragraph" w:styleId="Caption">
    <w:name w:val="caption"/>
    <w:basedOn w:val="BodyText"/>
    <w:next w:val="Normal"/>
    <w:qFormat/>
    <w:rsid w:val="004B06C6"/>
    <w:pPr>
      <w:framePr w:w="2268" w:hSpace="181" w:vSpace="181" w:wrap="around" w:vAnchor="text" w:hAnchor="page" w:x="1135" w:y="285" w:anchorLock="1"/>
    </w:pPr>
    <w:rPr>
      <w:i/>
    </w:rPr>
  </w:style>
  <w:style w:type="paragraph" w:customStyle="1" w:styleId="MiniTOCTitle">
    <w:name w:val="MiniTOCTitle"/>
    <w:basedOn w:val="Heading4"/>
    <w:rsid w:val="004B06C6"/>
    <w:pPr>
      <w:spacing w:before="240"/>
      <w:outlineLvl w:val="9"/>
    </w:pPr>
    <w:rPr>
      <w:noProof/>
      <w:sz w:val="24"/>
    </w:rPr>
  </w:style>
  <w:style w:type="paragraph" w:customStyle="1" w:styleId="MiniTOCItem">
    <w:name w:val="MiniTOCItem"/>
    <w:basedOn w:val="ListBullet"/>
    <w:rsid w:val="004B06C6"/>
    <w:pPr>
      <w:numPr>
        <w:numId w:val="0"/>
      </w:numPr>
      <w:tabs>
        <w:tab w:val="right" w:leader="dot" w:pos="6521"/>
      </w:tabs>
      <w:spacing w:before="0" w:after="0"/>
    </w:pPr>
  </w:style>
  <w:style w:type="paragraph" w:customStyle="1" w:styleId="TOFTitle">
    <w:name w:val="TOFTitle"/>
    <w:basedOn w:val="TOCTitle"/>
    <w:rsid w:val="004B06C6"/>
  </w:style>
  <w:style w:type="paragraph" w:styleId="TableofFigures">
    <w:name w:val="table of figures"/>
    <w:basedOn w:val="Normal"/>
    <w:next w:val="Normal"/>
    <w:semiHidden/>
    <w:rsid w:val="004B06C6"/>
    <w:pPr>
      <w:tabs>
        <w:tab w:val="right" w:leader="dot" w:pos="9072"/>
      </w:tabs>
      <w:ind w:left="970" w:hanging="403"/>
    </w:pPr>
    <w:rPr>
      <w:rFonts w:ascii="Times New Roman" w:hAnsi="Times New Roman"/>
      <w:b/>
    </w:rPr>
  </w:style>
  <w:style w:type="paragraph" w:styleId="ListNumber">
    <w:name w:val="List Number"/>
    <w:basedOn w:val="List"/>
    <w:rsid w:val="004B06C6"/>
    <w:pPr>
      <w:numPr>
        <w:numId w:val="15"/>
      </w:numPr>
      <w:tabs>
        <w:tab w:val="clear" w:pos="340"/>
      </w:tabs>
    </w:pPr>
  </w:style>
  <w:style w:type="character" w:customStyle="1" w:styleId="WingdingSymbols">
    <w:name w:val="Wingding Symbols"/>
    <w:rsid w:val="004B06C6"/>
    <w:rPr>
      <w:rFonts w:ascii="Wingdings" w:hAnsi="Wingdings"/>
    </w:rPr>
  </w:style>
  <w:style w:type="paragraph" w:customStyle="1" w:styleId="TableHeading">
    <w:name w:val="Table Heading"/>
    <w:basedOn w:val="HeadingBase"/>
    <w:rsid w:val="004B06C6"/>
    <w:pPr>
      <w:keepLines/>
      <w:pBdr>
        <w:bottom w:val="single" w:sz="6" w:space="1" w:color="918585"/>
      </w:pBdr>
      <w:spacing w:before="240"/>
    </w:pPr>
  </w:style>
  <w:style w:type="character" w:customStyle="1" w:styleId="HotSpot">
    <w:name w:val="HotSpot"/>
    <w:rsid w:val="004B06C6"/>
    <w:rPr>
      <w:color w:val="0033CC"/>
      <w:u w:val="none"/>
    </w:rPr>
  </w:style>
  <w:style w:type="paragraph" w:customStyle="1" w:styleId="BodyTextRight">
    <w:name w:val="Body Text Right"/>
    <w:basedOn w:val="BodyText"/>
    <w:rsid w:val="004B06C6"/>
    <w:pPr>
      <w:spacing w:before="0" w:after="0"/>
      <w:jc w:val="right"/>
    </w:pPr>
  </w:style>
  <w:style w:type="paragraph" w:styleId="Index3">
    <w:name w:val="index 3"/>
    <w:basedOn w:val="ListNumber2"/>
    <w:next w:val="Normal"/>
    <w:semiHidden/>
    <w:rsid w:val="004B06C6"/>
    <w:pPr>
      <w:numPr>
        <w:numId w:val="0"/>
      </w:numPr>
      <w:tabs>
        <w:tab w:val="right" w:leader="dot" w:pos="4176"/>
      </w:tabs>
    </w:pPr>
  </w:style>
  <w:style w:type="paragraph" w:styleId="ListNumber2">
    <w:name w:val="List Number 2"/>
    <w:basedOn w:val="List2"/>
    <w:rsid w:val="004B06C6"/>
    <w:pPr>
      <w:numPr>
        <w:numId w:val="10"/>
      </w:numPr>
      <w:tabs>
        <w:tab w:val="clear" w:pos="1060"/>
      </w:tabs>
    </w:pPr>
  </w:style>
  <w:style w:type="paragraph" w:customStyle="1" w:styleId="MarginNote">
    <w:name w:val="Margin Note"/>
    <w:basedOn w:val="BodyText"/>
    <w:rsid w:val="004B0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6C6"/>
    <w:rPr>
      <w:sz w:val="32"/>
    </w:rPr>
  </w:style>
  <w:style w:type="paragraph" w:customStyle="1" w:styleId="HeadingProcedure">
    <w:name w:val="Heading Procedure"/>
    <w:basedOn w:val="HeadingBase"/>
    <w:next w:val="Normal"/>
    <w:rsid w:val="004B06C6"/>
    <w:pPr>
      <w:tabs>
        <w:tab w:val="left" w:pos="0"/>
      </w:tabs>
      <w:spacing w:before="120" w:after="60"/>
    </w:pPr>
    <w:rPr>
      <w:i/>
      <w:color w:val="918585"/>
      <w:sz w:val="22"/>
    </w:rPr>
  </w:style>
  <w:style w:type="paragraph" w:customStyle="1" w:styleId="TableBodyText">
    <w:name w:val="Table Body Text"/>
    <w:basedOn w:val="BodyText"/>
    <w:rsid w:val="004B06C6"/>
    <w:pPr>
      <w:spacing w:before="60" w:after="60"/>
    </w:pPr>
  </w:style>
  <w:style w:type="paragraph" w:styleId="ListContinue">
    <w:name w:val="List Continue"/>
    <w:basedOn w:val="List"/>
    <w:rsid w:val="004B06C6"/>
    <w:pPr>
      <w:ind w:firstLine="0"/>
    </w:pPr>
  </w:style>
  <w:style w:type="paragraph" w:customStyle="1" w:styleId="ListNote">
    <w:name w:val="List Note"/>
    <w:basedOn w:val="List"/>
    <w:rsid w:val="004B06C6"/>
    <w:pPr>
      <w:pBdr>
        <w:top w:val="single" w:sz="6" w:space="2" w:color="918585"/>
        <w:bottom w:val="single" w:sz="6" w:space="2" w:color="918585"/>
      </w:pBdr>
      <w:tabs>
        <w:tab w:val="left" w:pos="1021"/>
      </w:tabs>
      <w:ind w:firstLine="0"/>
    </w:pPr>
  </w:style>
  <w:style w:type="paragraph" w:customStyle="1" w:styleId="Warning">
    <w:name w:val="Warning"/>
    <w:basedOn w:val="BodyText"/>
    <w:rsid w:val="004B06C6"/>
    <w:pPr>
      <w:shd w:val="clear" w:color="auto" w:fill="D9D9D9"/>
      <w:tabs>
        <w:tab w:val="left" w:pos="992"/>
      </w:tabs>
      <w:ind w:left="119" w:right="119"/>
    </w:pPr>
    <w:rPr>
      <w:sz w:val="20"/>
    </w:rPr>
  </w:style>
  <w:style w:type="paragraph" w:customStyle="1" w:styleId="MarginIcons">
    <w:name w:val="Margin Icons"/>
    <w:basedOn w:val="BodyText"/>
    <w:rsid w:val="004B0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C6"/>
    <w:rPr>
      <w:rFonts w:ascii="Courier New" w:hAnsi="Courier New"/>
    </w:rPr>
  </w:style>
  <w:style w:type="paragraph" w:customStyle="1" w:styleId="NoteBullet">
    <w:name w:val="Note Bullet"/>
    <w:basedOn w:val="Note"/>
    <w:rsid w:val="004B06C6"/>
    <w:pPr>
      <w:tabs>
        <w:tab w:val="clear" w:pos="680"/>
      </w:tabs>
      <w:spacing w:before="60" w:after="60"/>
    </w:pPr>
  </w:style>
  <w:style w:type="paragraph" w:customStyle="1" w:styleId="SubHeading2">
    <w:name w:val="SubHeading2"/>
    <w:basedOn w:val="HeadingBase"/>
    <w:rsid w:val="004B06C6"/>
    <w:pPr>
      <w:spacing w:before="240" w:after="60"/>
    </w:pPr>
    <w:rPr>
      <w:sz w:val="20"/>
    </w:rPr>
  </w:style>
  <w:style w:type="paragraph" w:customStyle="1" w:styleId="SubHeading1">
    <w:name w:val="SubHeading1"/>
    <w:basedOn w:val="HeadingBase"/>
    <w:rsid w:val="004B06C6"/>
    <w:pPr>
      <w:spacing w:before="240" w:after="60"/>
    </w:pPr>
    <w:rPr>
      <w:color w:val="918585"/>
      <w:sz w:val="22"/>
    </w:rPr>
  </w:style>
  <w:style w:type="paragraph" w:customStyle="1" w:styleId="SideHeading">
    <w:name w:val="Side Heading"/>
    <w:basedOn w:val="HeadingBase"/>
    <w:rsid w:val="004B0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C6"/>
    <w:pPr>
      <w:tabs>
        <w:tab w:val="num" w:pos="360"/>
      </w:tabs>
    </w:pPr>
  </w:style>
  <w:style w:type="paragraph" w:styleId="PlainText">
    <w:name w:val="Plain Text"/>
    <w:basedOn w:val="Normal"/>
    <w:link w:val="PlainTextChar"/>
    <w:rsid w:val="004B06C6"/>
    <w:rPr>
      <w:sz w:val="20"/>
    </w:rPr>
  </w:style>
  <w:style w:type="character" w:customStyle="1" w:styleId="PlainTextChar">
    <w:name w:val="Plain Text Char"/>
    <w:basedOn w:val="DefaultParagraphFont"/>
    <w:link w:val="PlainText"/>
    <w:rsid w:val="004B06C6"/>
    <w:rPr>
      <w:rFonts w:ascii="Courier New" w:eastAsia="Times New Roman" w:hAnsi="Courier New" w:cs="Times New Roman"/>
      <w:sz w:val="20"/>
      <w:szCs w:val="20"/>
      <w:lang w:eastAsia="en-US"/>
    </w:rPr>
  </w:style>
  <w:style w:type="character" w:customStyle="1" w:styleId="MenuOption">
    <w:name w:val="Menu Option"/>
    <w:basedOn w:val="DefaultParagraphFont"/>
    <w:rsid w:val="004B06C6"/>
    <w:rPr>
      <w:b/>
      <w:smallCaps/>
    </w:rPr>
  </w:style>
  <w:style w:type="paragraph" w:customStyle="1" w:styleId="TableListNumber">
    <w:name w:val="Table List Number"/>
    <w:basedOn w:val="ListNumber"/>
    <w:rsid w:val="004B06C6"/>
    <w:pPr>
      <w:numPr>
        <w:numId w:val="0"/>
      </w:numPr>
    </w:pPr>
  </w:style>
  <w:style w:type="paragraph" w:styleId="TOC4">
    <w:name w:val="toc 4"/>
    <w:basedOn w:val="TOCBase"/>
    <w:next w:val="Normal"/>
    <w:semiHidden/>
    <w:rsid w:val="004B06C6"/>
    <w:pPr>
      <w:tabs>
        <w:tab w:val="right" w:leader="dot" w:pos="9071"/>
      </w:tabs>
      <w:ind w:left="1701"/>
    </w:pPr>
  </w:style>
  <w:style w:type="paragraph" w:customStyle="1" w:styleId="ListAlpha">
    <w:name w:val="List Alpha"/>
    <w:basedOn w:val="List"/>
    <w:rsid w:val="004B06C6"/>
    <w:pPr>
      <w:numPr>
        <w:numId w:val="9"/>
      </w:numPr>
    </w:pPr>
  </w:style>
  <w:style w:type="paragraph" w:customStyle="1" w:styleId="ListAlpha2">
    <w:name w:val="List Alpha 2"/>
    <w:basedOn w:val="List2"/>
    <w:rsid w:val="004B06C6"/>
    <w:pPr>
      <w:numPr>
        <w:numId w:val="8"/>
      </w:numPr>
    </w:pPr>
  </w:style>
  <w:style w:type="paragraph" w:styleId="List2">
    <w:name w:val="List 2"/>
    <w:basedOn w:val="BodyText"/>
    <w:rsid w:val="004B06C6"/>
    <w:pPr>
      <w:tabs>
        <w:tab w:val="left" w:pos="680"/>
      </w:tabs>
      <w:spacing w:before="60" w:after="60"/>
      <w:ind w:left="680" w:hanging="340"/>
    </w:pPr>
  </w:style>
  <w:style w:type="paragraph" w:styleId="List3">
    <w:name w:val="List 3"/>
    <w:basedOn w:val="BodyText"/>
    <w:rsid w:val="004B06C6"/>
    <w:pPr>
      <w:tabs>
        <w:tab w:val="left" w:pos="1021"/>
      </w:tabs>
      <w:spacing w:before="60" w:after="60"/>
      <w:ind w:left="1020" w:hanging="340"/>
    </w:pPr>
  </w:style>
  <w:style w:type="paragraph" w:styleId="List4">
    <w:name w:val="List 4"/>
    <w:basedOn w:val="BodyText"/>
    <w:rsid w:val="004B06C6"/>
    <w:pPr>
      <w:tabs>
        <w:tab w:val="left" w:pos="1361"/>
      </w:tabs>
      <w:spacing w:before="60" w:after="60"/>
      <w:ind w:left="1361" w:hanging="340"/>
    </w:pPr>
  </w:style>
  <w:style w:type="paragraph" w:styleId="List5">
    <w:name w:val="List 5"/>
    <w:basedOn w:val="BodyText"/>
    <w:rsid w:val="004B06C6"/>
    <w:pPr>
      <w:tabs>
        <w:tab w:val="left" w:pos="1701"/>
      </w:tabs>
      <w:spacing w:before="60" w:after="60"/>
      <w:ind w:left="1701" w:hanging="340"/>
    </w:pPr>
  </w:style>
  <w:style w:type="paragraph" w:styleId="ListBullet3">
    <w:name w:val="List Bullet 3"/>
    <w:basedOn w:val="List3"/>
    <w:rsid w:val="004B06C6"/>
    <w:pPr>
      <w:numPr>
        <w:numId w:val="14"/>
      </w:numPr>
      <w:tabs>
        <w:tab w:val="clear" w:pos="1021"/>
      </w:tabs>
      <w:ind w:left="1037" w:hanging="357"/>
    </w:pPr>
  </w:style>
  <w:style w:type="paragraph" w:styleId="ListBullet4">
    <w:name w:val="List Bullet 4"/>
    <w:basedOn w:val="List4"/>
    <w:rsid w:val="004B06C6"/>
    <w:pPr>
      <w:numPr>
        <w:numId w:val="3"/>
      </w:numPr>
      <w:tabs>
        <w:tab w:val="clear" w:pos="1361"/>
      </w:tabs>
    </w:pPr>
  </w:style>
  <w:style w:type="paragraph" w:styleId="ListBullet5">
    <w:name w:val="List Bullet 5"/>
    <w:basedOn w:val="List5"/>
    <w:rsid w:val="004B06C6"/>
    <w:pPr>
      <w:numPr>
        <w:numId w:val="4"/>
      </w:numPr>
    </w:pPr>
  </w:style>
  <w:style w:type="paragraph" w:styleId="ListContinue2">
    <w:name w:val="List Continue 2"/>
    <w:basedOn w:val="List2"/>
    <w:rsid w:val="004B06C6"/>
    <w:pPr>
      <w:ind w:firstLine="0"/>
    </w:pPr>
  </w:style>
  <w:style w:type="paragraph" w:styleId="ListContinue3">
    <w:name w:val="List Continue 3"/>
    <w:basedOn w:val="List3"/>
    <w:rsid w:val="004B06C6"/>
    <w:pPr>
      <w:ind w:left="1021" w:firstLine="0"/>
    </w:pPr>
  </w:style>
  <w:style w:type="paragraph" w:styleId="ListContinue4">
    <w:name w:val="List Continue 4"/>
    <w:basedOn w:val="List4"/>
    <w:rsid w:val="004B06C6"/>
    <w:pPr>
      <w:ind w:firstLine="0"/>
    </w:pPr>
  </w:style>
  <w:style w:type="paragraph" w:styleId="ListContinue5">
    <w:name w:val="List Continue 5"/>
    <w:basedOn w:val="List5"/>
    <w:rsid w:val="004B06C6"/>
    <w:pPr>
      <w:ind w:firstLine="0"/>
    </w:pPr>
  </w:style>
  <w:style w:type="paragraph" w:styleId="ListNumber3">
    <w:name w:val="List Number 3"/>
    <w:basedOn w:val="List3"/>
    <w:rsid w:val="004B06C6"/>
    <w:pPr>
      <w:numPr>
        <w:numId w:val="5"/>
      </w:numPr>
    </w:pPr>
  </w:style>
  <w:style w:type="paragraph" w:styleId="ListNumber4">
    <w:name w:val="List Number 4"/>
    <w:basedOn w:val="List4"/>
    <w:rsid w:val="004B06C6"/>
    <w:pPr>
      <w:numPr>
        <w:numId w:val="6"/>
      </w:numPr>
    </w:pPr>
  </w:style>
  <w:style w:type="paragraph" w:styleId="ListNumber5">
    <w:name w:val="List Number 5"/>
    <w:basedOn w:val="List5"/>
    <w:rsid w:val="004B06C6"/>
    <w:pPr>
      <w:numPr>
        <w:numId w:val="7"/>
      </w:numPr>
    </w:pPr>
  </w:style>
  <w:style w:type="paragraph" w:styleId="BlockText">
    <w:name w:val="Block Text"/>
    <w:basedOn w:val="Normal"/>
    <w:rsid w:val="004B06C6"/>
    <w:pPr>
      <w:spacing w:after="120"/>
      <w:ind w:left="1440" w:right="1440"/>
    </w:pPr>
  </w:style>
  <w:style w:type="character" w:customStyle="1" w:styleId="Subscript">
    <w:name w:val="Subscript"/>
    <w:basedOn w:val="DefaultParagraphFont"/>
    <w:rsid w:val="004B06C6"/>
    <w:rPr>
      <w:sz w:val="16"/>
      <w:vertAlign w:val="subscript"/>
    </w:rPr>
  </w:style>
  <w:style w:type="character" w:customStyle="1" w:styleId="Superscript">
    <w:name w:val="Superscript"/>
    <w:basedOn w:val="DefaultParagraphFont"/>
    <w:rsid w:val="004B06C6"/>
    <w:rPr>
      <w:sz w:val="16"/>
      <w:vertAlign w:val="superscript"/>
    </w:rPr>
  </w:style>
  <w:style w:type="character" w:customStyle="1" w:styleId="Symbols">
    <w:name w:val="Symbols"/>
    <w:basedOn w:val="DefaultParagraphFont"/>
    <w:rsid w:val="004B06C6"/>
    <w:rPr>
      <w:rFonts w:ascii="Symbol" w:hAnsi="Symbol"/>
    </w:rPr>
  </w:style>
  <w:style w:type="character" w:customStyle="1" w:styleId="MenuOptions">
    <w:name w:val="Menu Options"/>
    <w:basedOn w:val="DefaultParagraphFont"/>
    <w:rsid w:val="004B06C6"/>
    <w:rPr>
      <w:rFonts w:ascii="Arial Narrow" w:hAnsi="Arial Narrow"/>
      <w:smallCaps/>
    </w:rPr>
  </w:style>
  <w:style w:type="character" w:customStyle="1" w:styleId="Buttons">
    <w:name w:val="Buttons"/>
    <w:basedOn w:val="DefaultParagraphFont"/>
    <w:rsid w:val="004B06C6"/>
    <w:rPr>
      <w:b/>
    </w:rPr>
  </w:style>
  <w:style w:type="character" w:customStyle="1" w:styleId="Underlined">
    <w:name w:val="Underlined"/>
    <w:basedOn w:val="DefaultParagraphFont"/>
    <w:rsid w:val="004B06C6"/>
    <w:rPr>
      <w:u w:val="single"/>
    </w:rPr>
  </w:style>
  <w:style w:type="paragraph" w:customStyle="1" w:styleId="TableBodyTextRight">
    <w:name w:val="Table Body Text Right"/>
    <w:basedOn w:val="TableBodyText"/>
    <w:rsid w:val="004B06C6"/>
    <w:pPr>
      <w:widowControl w:val="0"/>
      <w:autoSpaceDE w:val="0"/>
      <w:autoSpaceDN w:val="0"/>
      <w:adjustRightInd w:val="0"/>
      <w:jc w:val="right"/>
    </w:pPr>
    <w:rPr>
      <w:rFonts w:cs="Arial"/>
      <w:szCs w:val="18"/>
    </w:rPr>
  </w:style>
  <w:style w:type="paragraph" w:customStyle="1" w:styleId="CopyrightText">
    <w:name w:val="Copyright Text"/>
    <w:basedOn w:val="BodyText"/>
    <w:rsid w:val="004B06C6"/>
    <w:rPr>
      <w:sz w:val="18"/>
    </w:rPr>
  </w:style>
  <w:style w:type="paragraph" w:customStyle="1" w:styleId="BodySmallRight">
    <w:name w:val="Body Small Right"/>
    <w:basedOn w:val="BodyTextRight"/>
    <w:rsid w:val="004B06C6"/>
    <w:rPr>
      <w:sz w:val="18"/>
      <w:szCs w:val="18"/>
    </w:rPr>
  </w:style>
  <w:style w:type="paragraph" w:customStyle="1" w:styleId="MarginEdition">
    <w:name w:val="Margin Edition"/>
    <w:basedOn w:val="MarginNote"/>
    <w:rsid w:val="004B06C6"/>
    <w:pPr>
      <w:spacing w:before="0" w:after="0"/>
    </w:pPr>
    <w:rPr>
      <w:rFonts w:ascii="Times New Roman" w:hAnsi="Times New Roman"/>
      <w:color w:val="999999"/>
    </w:rPr>
  </w:style>
  <w:style w:type="paragraph" w:customStyle="1" w:styleId="Spacer">
    <w:name w:val="Spacer"/>
    <w:basedOn w:val="Normal"/>
    <w:rsid w:val="004B06C6"/>
    <w:rPr>
      <w:sz w:val="2"/>
      <w:szCs w:val="2"/>
    </w:rPr>
  </w:style>
  <w:style w:type="character" w:customStyle="1" w:styleId="Small">
    <w:name w:val="Small"/>
    <w:basedOn w:val="DefaultParagraphFont"/>
    <w:rsid w:val="004B06C6"/>
    <w:rPr>
      <w:sz w:val="16"/>
    </w:rPr>
  </w:style>
  <w:style w:type="paragraph" w:customStyle="1" w:styleId="WideTable">
    <w:name w:val="Wide Table"/>
    <w:basedOn w:val="Normal"/>
    <w:rsid w:val="004B06C6"/>
    <w:pPr>
      <w:ind w:left="-1418"/>
    </w:pPr>
    <w:rPr>
      <w:sz w:val="2"/>
      <w:szCs w:val="2"/>
    </w:rPr>
  </w:style>
  <w:style w:type="character" w:styleId="PageNumber">
    <w:name w:val="page number"/>
    <w:basedOn w:val="DefaultParagraphFont"/>
    <w:rsid w:val="004B06C6"/>
  </w:style>
  <w:style w:type="paragraph" w:styleId="Quote">
    <w:name w:val="Quote"/>
    <w:basedOn w:val="Heading1"/>
    <w:link w:val="QuoteChar"/>
    <w:qFormat/>
    <w:rsid w:val="004B06C6"/>
    <w:rPr>
      <w:b w:val="0"/>
      <w:sz w:val="72"/>
      <w:szCs w:val="72"/>
      <w:lang w:val="en-NZ"/>
    </w:rPr>
  </w:style>
  <w:style w:type="character" w:customStyle="1" w:styleId="QuoteChar">
    <w:name w:val="Quote Char"/>
    <w:basedOn w:val="DefaultParagraphFont"/>
    <w:link w:val="Quote"/>
    <w:rsid w:val="004B0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C6"/>
    <w:pPr>
      <w:pageBreakBefore/>
    </w:pPr>
  </w:style>
  <w:style w:type="paragraph" w:customStyle="1" w:styleId="Border">
    <w:name w:val="Border"/>
    <w:basedOn w:val="Normal"/>
    <w:qFormat/>
    <w:rsid w:val="004B0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C6"/>
    <w:rPr>
      <w:b/>
      <w:bCs/>
      <w:i/>
      <w:iCs/>
      <w:color w:val="auto"/>
    </w:rPr>
  </w:style>
  <w:style w:type="paragraph" w:styleId="IntenseQuote">
    <w:name w:val="Intense Quote"/>
    <w:basedOn w:val="Normal"/>
    <w:next w:val="Normal"/>
    <w:link w:val="IntenseQuoteChar"/>
    <w:uiPriority w:val="30"/>
    <w:qFormat/>
    <w:rsid w:val="004B0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6C6"/>
    <w:rPr>
      <w:smallCaps/>
      <w:color w:val="auto"/>
      <w:u w:val="single"/>
    </w:rPr>
  </w:style>
  <w:style w:type="character" w:styleId="IntenseReference">
    <w:name w:val="Intense Reference"/>
    <w:basedOn w:val="DefaultParagraphFont"/>
    <w:uiPriority w:val="32"/>
    <w:qFormat/>
    <w:rsid w:val="004B06C6"/>
    <w:rPr>
      <w:b/>
      <w:bCs/>
      <w:smallCaps/>
      <w:color w:val="auto"/>
      <w:spacing w:val="5"/>
      <w:u w:val="single"/>
    </w:rPr>
  </w:style>
  <w:style w:type="paragraph" w:customStyle="1" w:styleId="2ColumnHeading">
    <w:name w:val="2Column Heading"/>
    <w:basedOn w:val="BodyText"/>
    <w:qFormat/>
    <w:rsid w:val="004B06C6"/>
    <w:pPr>
      <w:spacing w:after="60"/>
      <w:ind w:left="-2268"/>
    </w:pPr>
    <w:rPr>
      <w:b/>
    </w:rPr>
  </w:style>
  <w:style w:type="paragraph" w:customStyle="1" w:styleId="Heading1TOC">
    <w:name w:val="Heading1 TOC"/>
    <w:basedOn w:val="Normal"/>
    <w:qFormat/>
    <w:rsid w:val="004B06C6"/>
    <w:pPr>
      <w:spacing w:before="240" w:after="120"/>
    </w:pPr>
    <w:rPr>
      <w:rFonts w:ascii="Times New Roman" w:hAnsi="Times New Roman"/>
      <w:b/>
      <w:sz w:val="32"/>
    </w:rPr>
  </w:style>
  <w:style w:type="paragraph" w:customStyle="1" w:styleId="Heading2TOC">
    <w:name w:val="Heading2 TOC"/>
    <w:basedOn w:val="Normal"/>
    <w:qFormat/>
    <w:rsid w:val="004B06C6"/>
    <w:pPr>
      <w:spacing w:before="240" w:after="60"/>
    </w:pPr>
    <w:rPr>
      <w:rFonts w:ascii="Times New Roman" w:hAnsi="Times New Roman"/>
      <w:b/>
      <w:sz w:val="28"/>
    </w:rPr>
  </w:style>
  <w:style w:type="character" w:customStyle="1" w:styleId="Underline">
    <w:name w:val="Underline"/>
    <w:basedOn w:val="DefaultParagraphFont"/>
    <w:qFormat/>
    <w:rsid w:val="004B06C6"/>
    <w:rPr>
      <w:u w:val="single"/>
    </w:rPr>
  </w:style>
  <w:style w:type="character" w:customStyle="1" w:styleId="BoldandItalics">
    <w:name w:val="Bold and Italics"/>
    <w:qFormat/>
    <w:rsid w:val="004B06C6"/>
    <w:rPr>
      <w:b/>
      <w:i/>
      <w:u w:val="none"/>
    </w:rPr>
  </w:style>
  <w:style w:type="paragraph" w:styleId="BalloonText">
    <w:name w:val="Balloon Text"/>
    <w:basedOn w:val="Normal"/>
    <w:link w:val="BalloonTextChar"/>
    <w:rsid w:val="004B06C6"/>
    <w:rPr>
      <w:rFonts w:ascii="Tahoma" w:hAnsi="Tahoma" w:cs="Tahoma"/>
      <w:sz w:val="16"/>
      <w:szCs w:val="16"/>
    </w:rPr>
  </w:style>
  <w:style w:type="character" w:customStyle="1" w:styleId="BalloonTextChar">
    <w:name w:val="Balloon Text Char"/>
    <w:basedOn w:val="DefaultParagraphFont"/>
    <w:link w:val="BalloonText"/>
    <w:rsid w:val="004B0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6C6"/>
    <w:rPr>
      <w:b/>
      <w:color w:val="660033"/>
      <w:spacing w:val="0"/>
    </w:rPr>
  </w:style>
  <w:style w:type="paragraph" w:customStyle="1" w:styleId="Nameditemlist">
    <w:name w:val="Named item list"/>
    <w:basedOn w:val="BodyText"/>
    <w:qFormat/>
    <w:rsid w:val="004B06C6"/>
    <w:pPr>
      <w:tabs>
        <w:tab w:val="left" w:pos="2835"/>
      </w:tabs>
      <w:ind w:left="2835" w:hanging="2835"/>
    </w:pPr>
  </w:style>
  <w:style w:type="paragraph" w:customStyle="1" w:styleId="BodyTextnopadding">
    <w:name w:val="Body Text no padding"/>
    <w:basedOn w:val="BodyText"/>
    <w:qFormat/>
    <w:rsid w:val="004B06C6"/>
    <w:pPr>
      <w:spacing w:before="0" w:after="0"/>
    </w:pPr>
  </w:style>
  <w:style w:type="paragraph" w:customStyle="1" w:styleId="BodyTextBold">
    <w:name w:val="Body Text Bold"/>
    <w:basedOn w:val="BodyText"/>
    <w:qFormat/>
    <w:rsid w:val="004B06C6"/>
    <w:rPr>
      <w:b/>
    </w:rPr>
  </w:style>
  <w:style w:type="character" w:styleId="Hyperlink">
    <w:name w:val="Hyperlink"/>
    <w:basedOn w:val="DefaultParagraphFont"/>
    <w:uiPriority w:val="99"/>
    <w:unhideWhenUsed/>
    <w:rsid w:val="00F42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6385</Characters>
  <Application>Microsoft Office Word</Application>
  <DocSecurity>0</DocSecurity>
  <Lines>199</Lines>
  <Paragraphs>155</Paragraphs>
  <ScaleCrop>false</ScaleCrop>
  <Company>Author-it Software Corporation Ltd.</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SITTTOP009 Set up and operate a camp site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