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650A" w:rsidP="002A65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SITTTOP005 Operate tours in a remote area</w:t>
      </w:r>
      <w:r>
        <w:fldChar w:fldCharType="end"/>
      </w:r>
    </w:p>
    <w:p w:rsidR="002A650A" w:rsidP="002A650A">
      <w:pPr>
        <w:pStyle w:val="Version"/>
        <w:sectPr w:rsidSect="001F1F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F74" w:rsidP="001F1F74">
      <w:pPr>
        <w:pStyle w:val="SuperHeading"/>
      </w:pPr>
      <w:r w:rsidRPr="001F1F74">
        <w:t>SITTTOP005 Operate tours in a remote area</w:t>
      </w:r>
    </w:p>
    <w:p w:rsidR="00000000" w:rsidRPr="001F1F74" w:rsidP="001F1F74">
      <w:pPr>
        <w:pStyle w:val="Heading1"/>
      </w:pPr>
      <w:bookmarkStart w:id="1" w:name="O_766112"/>
      <w:bookmarkEnd w:id="1"/>
      <w:r w:rsidRPr="001F1F74">
        <w:t>Modification History</w:t>
      </w:r>
    </w:p>
    <w:p w:rsidR="00000000" w:rsidRPr="001F1F74" w:rsidP="002A650A">
      <w:pPr>
        <w:pStyle w:val="BodyText"/>
      </w:pPr>
      <w:r w:rsidRPr="001F1F74">
        <w:t>Not applicable.</w:t>
      </w:r>
    </w:p>
    <w:p w:rsidR="00000000" w:rsidRPr="001F1F74" w:rsidP="001F1F74">
      <w:pPr>
        <w:pStyle w:val="Heading1"/>
      </w:pPr>
      <w:bookmarkStart w:id="2" w:name="O_766113"/>
      <w:bookmarkEnd w:id="2"/>
      <w:r w:rsidRPr="001F1F74">
        <w:t>Application</w:t>
      </w:r>
    </w:p>
    <w:p w:rsidR="00000000" w:rsidRPr="001F1F74" w:rsidP="002A650A">
      <w:pPr>
        <w:pStyle w:val="BodyText"/>
      </w:pPr>
      <w:r w:rsidRPr="001F1F74">
        <w:t>This unit describes the performance outcomes, skills and knowledge required to work on tours visiting remote areas. It requires the ability to use bushcraft and survival skills, operate comm</w:t>
      </w:r>
      <w:r w:rsidRPr="001F1F74">
        <w:t>unications equipment and conduct tours with minimal impact. There is also a focus on the ability to respond to emergency situations.</w:t>
      </w:r>
    </w:p>
    <w:p w:rsidR="00000000" w:rsidRPr="001F1F74" w:rsidP="002A650A">
      <w:pPr>
        <w:pStyle w:val="BodyText"/>
      </w:pPr>
      <w:r w:rsidRPr="001F1F74">
        <w:t>The unit applies to tour operators taking customers to remote areas. Those experiences may be day or extended tours. Peopl</w:t>
      </w:r>
      <w:r w:rsidRPr="001F1F74">
        <w:t>e working independently in the field, within established organisational procedures undertake this role. This could include owner-operators or guides.</w:t>
      </w:r>
    </w:p>
    <w:p w:rsidR="00000000" w:rsidRPr="001F1F74" w:rsidP="002A650A">
      <w:pPr>
        <w:pStyle w:val="BodyText"/>
      </w:pPr>
      <w:r w:rsidRPr="001F1F74">
        <w:t>No occupational licensing, certification or specific legislative requirements apply to this unit at the t</w:t>
      </w:r>
      <w:r w:rsidRPr="001F1F74">
        <w:t>ime of publication.</w:t>
      </w:r>
    </w:p>
    <w:p w:rsidR="00000000" w:rsidRPr="001F1F74" w:rsidP="001F1F74">
      <w:pPr>
        <w:pStyle w:val="Heading1"/>
      </w:pPr>
      <w:bookmarkStart w:id="3" w:name="O_766114"/>
      <w:bookmarkEnd w:id="3"/>
      <w:r w:rsidRPr="001F1F74">
        <w:t>Pre-requisite Unit</w:t>
      </w:r>
    </w:p>
    <w:p w:rsidR="00000000" w:rsidRPr="001F1F74" w:rsidP="002A650A">
      <w:pPr>
        <w:pStyle w:val="BodyText"/>
      </w:pPr>
      <w:r w:rsidRPr="001F1F74">
        <w:t>Nil</w:t>
      </w:r>
    </w:p>
    <w:p w:rsidR="00000000" w:rsidRPr="001F1F74" w:rsidP="001F1F74">
      <w:pPr>
        <w:pStyle w:val="Heading1"/>
      </w:pPr>
      <w:bookmarkStart w:id="4" w:name="O_766115"/>
      <w:bookmarkEnd w:id="4"/>
      <w:r w:rsidRPr="001F1F74">
        <w:t>Competency Field</w:t>
      </w:r>
    </w:p>
    <w:p w:rsidR="00000000" w:rsidRPr="001F1F74" w:rsidP="002A650A">
      <w:pPr>
        <w:pStyle w:val="BodyText"/>
      </w:pPr>
      <w:r w:rsidRPr="001F1F74">
        <w:t xml:space="preserve">Tour Operations </w:t>
      </w:r>
    </w:p>
    <w:p w:rsidR="00000000" w:rsidRPr="001F1F74" w:rsidP="001F1F74">
      <w:pPr>
        <w:pStyle w:val="Heading1"/>
      </w:pPr>
      <w:bookmarkStart w:id="5" w:name="O_766116"/>
      <w:bookmarkEnd w:id="5"/>
      <w:r w:rsidRPr="001F1F74">
        <w:t>Unit Sector</w:t>
      </w:r>
    </w:p>
    <w:p w:rsidR="00000000" w:rsidRPr="001F1F74" w:rsidP="002A650A">
      <w:pPr>
        <w:pStyle w:val="BodyText"/>
      </w:pPr>
      <w:r w:rsidRPr="001F1F74">
        <w:t>Tourism</w:t>
      </w:r>
    </w:p>
    <w:p w:rsidR="00000000" w:rsidRPr="001F1F74" w:rsidP="001F1F74">
      <w:pPr>
        <w:pStyle w:val="Heading1"/>
      </w:pPr>
      <w:bookmarkStart w:id="6" w:name="O_766117"/>
      <w:bookmarkEnd w:id="6"/>
      <w:r w:rsidRPr="001F1F7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09"/>
        <w:gridCol w:w="5587"/>
      </w:tblGrid>
      <w:tr w:rsidTr="002A65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74" w:rsidP="001F1F74">
            <w:pPr>
              <w:pStyle w:val="BodyText"/>
            </w:pPr>
            <w:r w:rsidRPr="001F1F74">
              <w:rPr>
                <w:rStyle w:val="SpecialBold"/>
              </w:rPr>
              <w:t>ELEMENTS</w:t>
            </w:r>
            <w:r w:rsidRPr="001F1F7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74">
            <w:pPr>
              <w:pStyle w:val="BodyText"/>
              <w:rPr>
                <w:lang w:val="en-NZ"/>
              </w:rPr>
            </w:pPr>
            <w:r w:rsidRPr="001F1F74">
              <w:rPr>
                <w:rStyle w:val="SpecialBold"/>
              </w:rPr>
              <w:t>PERFORMANCE CRITERIA</w:t>
            </w:r>
          </w:p>
        </w:tc>
      </w:tr>
      <w:tr w:rsidTr="002A65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74">
            <w:pPr>
              <w:pStyle w:val="BodyText"/>
              <w:rPr>
                <w:lang w:val="en-NZ"/>
              </w:rPr>
            </w:pPr>
            <w:r w:rsidRPr="001F1F7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74">
            <w:pPr>
              <w:pStyle w:val="BodyText"/>
              <w:rPr>
                <w:lang w:val="en-NZ"/>
              </w:rPr>
            </w:pPr>
            <w:r w:rsidRPr="001F1F74">
              <w:t>Performance criteria describe the performance needed to demonstrate achievement of the element.</w:t>
            </w:r>
          </w:p>
        </w:tc>
      </w:tr>
      <w:tr w:rsidTr="002A65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74">
            <w:pPr>
              <w:pStyle w:val="List"/>
              <w:rPr>
                <w:lang w:val="en-NZ"/>
              </w:rPr>
            </w:pPr>
            <w:r w:rsidRPr="001F1F74">
              <w:t>1.</w:t>
            </w:r>
            <w:r w:rsidRPr="001F1F74">
              <w:tab/>
              <w:t>Use bushcraft and survival techniques.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74" w:rsidP="001F1F74">
            <w:pPr>
              <w:pStyle w:val="List"/>
            </w:pPr>
            <w:r w:rsidRPr="001F1F74">
              <w:t>1.1.Identify current remote area hazards, assess risks, and action continge</w:t>
            </w:r>
            <w:r w:rsidRPr="001F1F74">
              <w:t>ncy plans to eliminate or control risks.</w:t>
            </w:r>
          </w:p>
          <w:p w:rsidR="00000000" w:rsidRPr="001F1F74" w:rsidP="001F1F74">
            <w:pPr>
              <w:pStyle w:val="List"/>
            </w:pPr>
            <w:r w:rsidRPr="001F1F74">
              <w:t xml:space="preserve">1.2.Read maps and use navigation and communication </w:t>
            </w:r>
            <w:r w:rsidRPr="001F1F74">
              <w:t>equipment.</w:t>
            </w:r>
          </w:p>
          <w:p w:rsidR="00000000" w:rsidRPr="001F1F74" w:rsidP="001F1F74">
            <w:pPr>
              <w:pStyle w:val="List"/>
            </w:pPr>
            <w:r w:rsidRPr="001F1F74">
              <w:t>1.3.Share bushcraft knowledge with participants to enhance tour experiences and use their help as required.</w:t>
            </w:r>
          </w:p>
          <w:p w:rsidR="00000000" w:rsidP="001F1F74">
            <w:pPr>
              <w:pStyle w:val="List"/>
              <w:rPr>
                <w:lang w:val="en-NZ"/>
              </w:rPr>
            </w:pPr>
            <w:r w:rsidRPr="001F1F74">
              <w:t xml:space="preserve">1.4.Use bushcraft and survival techniques in </w:t>
            </w:r>
            <w:r w:rsidRPr="001F1F74">
              <w:t>emergency situations to source water, food and shelter and to signal for help or rescue.</w:t>
            </w:r>
          </w:p>
        </w:tc>
      </w:tr>
      <w:tr w:rsidTr="002A65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74">
            <w:pPr>
              <w:pStyle w:val="List"/>
              <w:rPr>
                <w:lang w:val="en-NZ"/>
              </w:rPr>
            </w:pPr>
            <w:r w:rsidRPr="001F1F74">
              <w:t>2.</w:t>
            </w:r>
            <w:r w:rsidRPr="001F1F74">
              <w:tab/>
              <w:t>Operate remote area communications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74" w:rsidP="001F1F74">
            <w:pPr>
              <w:pStyle w:val="List"/>
            </w:pPr>
            <w:r w:rsidRPr="001F1F74">
              <w:t xml:space="preserve">2.1.Tune and adjust equipment for clear transmission. </w:t>
            </w:r>
          </w:p>
          <w:p w:rsidR="00000000" w:rsidRPr="001F1F74" w:rsidP="001F1F74">
            <w:pPr>
              <w:pStyle w:val="List"/>
            </w:pPr>
            <w:r w:rsidRPr="001F1F74">
              <w:t>2.2.Obtain and select correct address to make outgoing communi</w:t>
            </w:r>
            <w:r w:rsidRPr="001F1F74">
              <w:t>cation.</w:t>
            </w:r>
          </w:p>
          <w:p w:rsidR="00000000" w:rsidRPr="001F1F74" w:rsidP="001F1F74">
            <w:pPr>
              <w:pStyle w:val="List"/>
            </w:pPr>
            <w:r w:rsidRPr="001F1F74">
              <w:t>2.3.Operate communications equipment according to organisational procedures and safety requirements.</w:t>
            </w:r>
          </w:p>
          <w:p w:rsidR="00000000" w:rsidRPr="001F1F74" w:rsidP="001F1F74">
            <w:pPr>
              <w:pStyle w:val="List"/>
            </w:pPr>
            <w:r w:rsidRPr="001F1F74">
              <w:t>2.4.Relay and receive messages using appropriate volume, tone and radio call signs and conventions.</w:t>
            </w:r>
          </w:p>
          <w:p w:rsidR="00000000" w:rsidP="001F1F74">
            <w:pPr>
              <w:pStyle w:val="List"/>
              <w:rPr>
                <w:lang w:val="en-NZ"/>
              </w:rPr>
            </w:pPr>
            <w:r w:rsidRPr="001F1F74">
              <w:t>2.5.Provide appropriate response and informatio</w:t>
            </w:r>
            <w:r w:rsidRPr="001F1F74">
              <w:t>n to caller, and confirm that requests have been actioned.</w:t>
            </w:r>
          </w:p>
        </w:tc>
      </w:tr>
      <w:tr w:rsidTr="002A65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74">
            <w:pPr>
              <w:pStyle w:val="List"/>
              <w:rPr>
                <w:lang w:val="en-NZ"/>
              </w:rPr>
            </w:pPr>
            <w:r w:rsidRPr="001F1F74">
              <w:t>3.</w:t>
            </w:r>
            <w:r w:rsidRPr="001F1F74">
              <w:tab/>
              <w:t>Conduct remote area touring activities with minimal impact.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74" w:rsidP="001F1F74">
            <w:pPr>
              <w:pStyle w:val="List"/>
            </w:pPr>
            <w:r w:rsidRPr="001F1F74">
              <w:t>3.1.Conduct tour to ensure minimal negative environmental impacts and maximum comfort and safety of customers.</w:t>
            </w:r>
          </w:p>
          <w:p w:rsidR="00000000" w:rsidRPr="001F1F74" w:rsidP="001F1F74">
            <w:pPr>
              <w:pStyle w:val="List"/>
            </w:pPr>
            <w:r w:rsidRPr="001F1F74">
              <w:t>3.2.Conduct activities</w:t>
            </w:r>
            <w:r w:rsidRPr="001F1F74">
              <w:t xml:space="preserve"> according to any special permit requirements and report incidents to the relevant agency.</w:t>
            </w:r>
          </w:p>
          <w:p w:rsidR="00000000" w:rsidRPr="001F1F74" w:rsidP="001F1F74">
            <w:pPr>
              <w:pStyle w:val="List"/>
            </w:pPr>
            <w:r w:rsidRPr="001F1F74">
              <w:t>3.3.Monitor status of culturally or environmentally sensitive areas and report deficiencies or damage to the relevant agency.</w:t>
            </w:r>
          </w:p>
          <w:p w:rsidR="00000000" w:rsidRPr="001F1F74" w:rsidP="001F1F74">
            <w:pPr>
              <w:pStyle w:val="List"/>
            </w:pPr>
            <w:r w:rsidRPr="001F1F74">
              <w:t>3.4.Minimise the effects of noise on local communities.</w:t>
            </w:r>
          </w:p>
        </w:tc>
      </w:tr>
    </w:tbl>
    <w:p w:rsidR="00000000" w:rsidRPr="001F1F74" w:rsidP="001F1F74">
      <w:pPr>
        <w:pStyle w:val="BodyText"/>
      </w:pPr>
    </w:p>
    <w:p w:rsidR="00000000" w:rsidRPr="001F1F74" w:rsidP="001F1F74">
      <w:pPr>
        <w:pStyle w:val="AllowPageBreak"/>
      </w:pPr>
    </w:p>
    <w:p w:rsidR="00000000" w:rsidRPr="001F1F74" w:rsidP="001F1F74">
      <w:pPr>
        <w:pStyle w:val="Heading1"/>
      </w:pPr>
      <w:bookmarkStart w:id="7" w:name="O_766118"/>
      <w:bookmarkEnd w:id="7"/>
      <w:r w:rsidRPr="001F1F7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A65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74">
            <w:pPr>
              <w:pStyle w:val="BodyText"/>
              <w:rPr>
                <w:lang w:val="en-NZ"/>
              </w:rPr>
            </w:pPr>
            <w:r w:rsidRPr="001F1F74">
              <w:t>Foundation skills essential to performance in this unit, but not explicit in the performance criteria are listed here, along with a brief context statement.</w:t>
            </w:r>
          </w:p>
        </w:tc>
      </w:tr>
      <w:tr w:rsidTr="002A65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74" w:rsidP="001F1F74">
            <w:pPr>
              <w:pStyle w:val="BodyText"/>
            </w:pPr>
            <w:r w:rsidRPr="001F1F74">
              <w:rPr>
                <w:rStyle w:val="SpecialBold"/>
              </w:rPr>
              <w:t>SKIL</w:t>
            </w:r>
            <w:r w:rsidRPr="001F1F74">
              <w:rPr>
                <w:rStyle w:val="SpecialBold"/>
              </w:rPr>
              <w:t>LS</w:t>
            </w:r>
            <w:r w:rsidRPr="001F1F7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74">
            <w:pPr>
              <w:pStyle w:val="BodyText"/>
              <w:rPr>
                <w:lang w:val="en-NZ"/>
              </w:rPr>
            </w:pPr>
            <w:r w:rsidRPr="001F1F74">
              <w:rPr>
                <w:rStyle w:val="SpecialBold"/>
              </w:rPr>
              <w:t>DESCRIPTION</w:t>
            </w:r>
          </w:p>
        </w:tc>
      </w:tr>
      <w:tr w:rsidTr="002A65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74">
            <w:pPr>
              <w:pStyle w:val="BodyText"/>
              <w:rPr>
                <w:lang w:val="en-NZ"/>
              </w:rPr>
            </w:pPr>
            <w:r w:rsidRPr="001F1F7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74">
            <w:pPr>
              <w:pStyle w:val="ListBullet"/>
              <w:rPr>
                <w:lang w:val="en-NZ"/>
              </w:rPr>
            </w:pPr>
            <w:r w:rsidRPr="001F1F74">
              <w:t>interpret complex remote area maps.</w:t>
            </w:r>
          </w:p>
        </w:tc>
      </w:tr>
      <w:tr w:rsidTr="002A65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74">
            <w:pPr>
              <w:pStyle w:val="BodyText"/>
              <w:rPr>
                <w:lang w:val="en-NZ"/>
              </w:rPr>
            </w:pPr>
            <w:r w:rsidRPr="001F1F7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74">
            <w:pPr>
              <w:pStyle w:val="ListBullet"/>
              <w:rPr>
                <w:lang w:val="en-NZ"/>
              </w:rPr>
            </w:pPr>
            <w:r w:rsidRPr="001F1F74">
              <w:t>use remote area communications equipment clearly and succinctly.</w:t>
            </w:r>
          </w:p>
        </w:tc>
      </w:tr>
      <w:tr w:rsidTr="002A65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74">
            <w:pPr>
              <w:pStyle w:val="BodyText"/>
              <w:rPr>
                <w:lang w:val="en-NZ"/>
              </w:rPr>
            </w:pPr>
            <w:r w:rsidRPr="001F1F7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74">
            <w:pPr>
              <w:pStyle w:val="ListBullet"/>
              <w:rPr>
                <w:lang w:val="en-NZ"/>
              </w:rPr>
            </w:pPr>
            <w:r w:rsidRPr="001F1F74">
              <w:t>calculate distances between various declinational points.</w:t>
            </w:r>
          </w:p>
        </w:tc>
      </w:tr>
      <w:tr w:rsidTr="002A65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74">
            <w:pPr>
              <w:pStyle w:val="BodyText"/>
              <w:rPr>
                <w:lang w:val="en-NZ"/>
              </w:rPr>
            </w:pPr>
            <w:r w:rsidRPr="001F1F74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74">
            <w:pPr>
              <w:pStyle w:val="ListBullet"/>
              <w:rPr>
                <w:lang w:val="en-NZ"/>
              </w:rPr>
            </w:pPr>
            <w:r w:rsidRPr="001F1F74">
              <w:t>independently respond to varied and unpredictable operational challenges.</w:t>
            </w:r>
          </w:p>
        </w:tc>
      </w:tr>
      <w:tr w:rsidTr="002A65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74">
            <w:pPr>
              <w:pStyle w:val="BodyText"/>
              <w:rPr>
                <w:lang w:val="en-NZ"/>
              </w:rPr>
            </w:pPr>
            <w:r w:rsidRPr="001F1F74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74">
            <w:pPr>
              <w:pStyle w:val="ListBullet"/>
              <w:rPr>
                <w:lang w:val="en-NZ"/>
              </w:rPr>
            </w:pPr>
            <w:r w:rsidRPr="001F1F74">
              <w:t xml:space="preserve">apply bushcraft and survival skills to emergency situations and other challenges that arise during </w:t>
            </w:r>
            <w:r w:rsidRPr="001F1F74">
              <w:t>tours in remote areas.</w:t>
            </w:r>
          </w:p>
        </w:tc>
      </w:tr>
      <w:tr w:rsidTr="002A65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74">
            <w:pPr>
              <w:pStyle w:val="BodyText"/>
              <w:rPr>
                <w:lang w:val="en-NZ"/>
              </w:rPr>
            </w:pPr>
            <w:r w:rsidRPr="001F1F74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74">
            <w:pPr>
              <w:pStyle w:val="ListBullet"/>
              <w:rPr>
                <w:lang w:val="en-NZ"/>
              </w:rPr>
            </w:pPr>
            <w:r w:rsidRPr="001F1F74">
              <w:t>coordinate different service and operational elements of a remote area tour.</w:t>
            </w:r>
          </w:p>
        </w:tc>
      </w:tr>
      <w:tr w:rsidTr="002A65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74">
            <w:pPr>
              <w:pStyle w:val="BodyText"/>
              <w:rPr>
                <w:lang w:val="en-NZ"/>
              </w:rPr>
            </w:pPr>
            <w:r w:rsidRPr="001F1F74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74" w:rsidP="001F1F74">
            <w:pPr>
              <w:pStyle w:val="ListBullet"/>
            </w:pPr>
            <w:r w:rsidRPr="001F1F74">
              <w:t>troubleshoot simple issues with communications equipment while on tours in remote areas.</w:t>
            </w:r>
          </w:p>
        </w:tc>
      </w:tr>
    </w:tbl>
    <w:p w:rsidR="00000000" w:rsidRPr="001F1F74" w:rsidP="001F1F74">
      <w:pPr>
        <w:pStyle w:val="BodyText"/>
      </w:pPr>
    </w:p>
    <w:p w:rsidR="00000000" w:rsidRPr="001F1F74" w:rsidP="001F1F74">
      <w:pPr>
        <w:pStyle w:val="AllowPageBreak"/>
      </w:pPr>
    </w:p>
    <w:p w:rsidR="00000000" w:rsidRPr="001F1F74" w:rsidP="001F1F74">
      <w:pPr>
        <w:pStyle w:val="Heading1"/>
      </w:pPr>
      <w:bookmarkStart w:id="8" w:name="O_766120"/>
      <w:bookmarkEnd w:id="8"/>
      <w:r w:rsidRPr="001F1F74">
        <w:t>Unit Mapping Information</w:t>
      </w:r>
    </w:p>
    <w:p w:rsidR="00000000" w:rsidRPr="001F1F74" w:rsidP="002A650A">
      <w:pPr>
        <w:pStyle w:val="BodyText"/>
      </w:pPr>
      <w:r w:rsidRPr="001F1F74">
        <w:t>SITTTOP403 Operate tours in a remote area</w:t>
      </w:r>
    </w:p>
    <w:p w:rsidR="00000000" w:rsidRPr="001F1F74" w:rsidP="001F1F74">
      <w:pPr>
        <w:pStyle w:val="Heading1"/>
      </w:pPr>
      <w:bookmarkStart w:id="9" w:name="O_766127"/>
      <w:bookmarkEnd w:id="9"/>
      <w:r w:rsidRPr="001F1F74">
        <w:t>Links</w:t>
      </w:r>
    </w:p>
    <w:p w:rsidR="00000000" w:rsidRPr="001F1F74" w:rsidP="002A650A">
      <w:pPr>
        <w:pStyle w:val="BodyText"/>
      </w:pPr>
      <w:r w:rsidRPr="001F1F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4437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F1F74" w:rsidP="002A650A">
      <w:pPr>
        <w:pStyle w:val="BodyText"/>
        <w:sectPr w:rsidSect="001F1F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1F74" w:rsidP="001F1F74">
      <w:pPr>
        <w:pStyle w:val="SuperHeading"/>
      </w:pPr>
      <w:r w:rsidRPr="001F1F74">
        <w:t>Assessment Requirements for SITTTOP005 Operate tours in a remote area</w:t>
      </w:r>
    </w:p>
    <w:p w:rsidR="00000000" w:rsidRPr="001F1F74" w:rsidP="001F1F74">
      <w:pPr>
        <w:pStyle w:val="Heading1"/>
      </w:pPr>
      <w:bookmarkStart w:id="10" w:name="O_766122"/>
      <w:bookmarkEnd w:id="10"/>
      <w:r w:rsidRPr="001F1F74">
        <w:t>Modification History</w:t>
      </w:r>
    </w:p>
    <w:p w:rsidR="00000000" w:rsidRPr="001F1F74" w:rsidP="002A650A">
      <w:pPr>
        <w:pStyle w:val="BodyText"/>
      </w:pPr>
      <w:r w:rsidRPr="001F1F74">
        <w:t>Not applicable.</w:t>
      </w:r>
    </w:p>
    <w:p w:rsidR="00000000" w:rsidRPr="001F1F74" w:rsidP="001F1F74">
      <w:pPr>
        <w:pStyle w:val="Heading1"/>
      </w:pPr>
      <w:bookmarkStart w:id="11" w:name="O_766123"/>
      <w:bookmarkEnd w:id="11"/>
      <w:r w:rsidRPr="001F1F74">
        <w:t>Performance Evidence</w:t>
      </w:r>
    </w:p>
    <w:p w:rsidR="00000000" w:rsidRPr="001F1F74" w:rsidP="002A650A">
      <w:pPr>
        <w:pStyle w:val="BodyText"/>
      </w:pPr>
      <w:r w:rsidRPr="001F1F74">
        <w:t>Evidence of the ability to complete tasks outline</w:t>
      </w:r>
      <w:r w:rsidRPr="001F1F74">
        <w:t>d in elements and performance criteria of this unit in the context of the job role, and:</w:t>
      </w:r>
    </w:p>
    <w:p w:rsidR="00000000" w:rsidRPr="001F1F74" w:rsidP="001F1F74">
      <w:pPr>
        <w:pStyle w:val="ListBullet"/>
      </w:pPr>
      <w:r w:rsidRPr="001F1F74">
        <w:t xml:space="preserve">safely operate at least three tours in remote areas with minimal negative environmental and social impact </w:t>
      </w:r>
    </w:p>
    <w:p w:rsidR="00000000" w:rsidRPr="001F1F74" w:rsidP="001F1F74">
      <w:pPr>
        <w:pStyle w:val="ListBullet"/>
      </w:pPr>
      <w:r w:rsidRPr="001F1F74">
        <w:t xml:space="preserve">operate at least two of the following experiences while on </w:t>
      </w:r>
      <w:r w:rsidRPr="001F1F74">
        <w:t>above remote tours:</w:t>
      </w:r>
    </w:p>
    <w:p w:rsidR="00000000" w:rsidRPr="001F1F74" w:rsidP="001F1F74">
      <w:pPr>
        <w:pStyle w:val="ListBullet2"/>
      </w:pPr>
      <w:r w:rsidRPr="001F1F74">
        <w:t>adventure activities</w:t>
      </w:r>
    </w:p>
    <w:p w:rsidR="00000000" w:rsidRPr="001F1F74" w:rsidP="001F1F74">
      <w:pPr>
        <w:pStyle w:val="ListBullet2"/>
      </w:pPr>
      <w:r w:rsidRPr="001F1F74">
        <w:t>aerial sightseeing</w:t>
      </w:r>
    </w:p>
    <w:p w:rsidR="00000000" w:rsidRPr="001F1F74" w:rsidP="001F1F74">
      <w:pPr>
        <w:pStyle w:val="ListBullet2"/>
      </w:pPr>
      <w:r w:rsidRPr="001F1F74">
        <w:t>boating and cruising</w:t>
      </w:r>
    </w:p>
    <w:p w:rsidR="00000000" w:rsidRPr="001F1F74" w:rsidP="001F1F74">
      <w:pPr>
        <w:pStyle w:val="ListBullet2"/>
      </w:pPr>
      <w:r w:rsidRPr="001F1F74">
        <w:t>fishing</w:t>
      </w:r>
    </w:p>
    <w:p w:rsidR="00000000" w:rsidRPr="001F1F74" w:rsidP="001F1F74">
      <w:pPr>
        <w:pStyle w:val="ListBullet2"/>
      </w:pPr>
      <w:r w:rsidRPr="001F1F74">
        <w:t>four-wheel drive sightseeing</w:t>
      </w:r>
    </w:p>
    <w:p w:rsidR="00000000" w:rsidRPr="001F1F74" w:rsidP="001F1F74">
      <w:pPr>
        <w:pStyle w:val="ListBullet2"/>
      </w:pPr>
      <w:r w:rsidRPr="001F1F74">
        <w:t>walking</w:t>
      </w:r>
    </w:p>
    <w:p w:rsidR="00000000" w:rsidRPr="001F1F74" w:rsidP="001F1F74">
      <w:pPr>
        <w:pStyle w:val="ListBullet"/>
      </w:pPr>
      <w:r w:rsidRPr="001F1F74">
        <w:t xml:space="preserve">use the following types of navigation and communication equipment according to organisational procedures </w:t>
      </w:r>
      <w:r w:rsidRPr="001F1F74">
        <w:t>and safety requirements while operating above tours:</w:t>
      </w:r>
    </w:p>
    <w:p w:rsidR="00000000" w:rsidRPr="001F1F74" w:rsidP="001F1F74">
      <w:pPr>
        <w:pStyle w:val="ListBullet2"/>
      </w:pPr>
      <w:r w:rsidRPr="001F1F74">
        <w:t>compass</w:t>
      </w:r>
    </w:p>
    <w:p w:rsidR="00000000" w:rsidRPr="001F1F74" w:rsidP="001F1F74">
      <w:pPr>
        <w:pStyle w:val="ListBullet2"/>
      </w:pPr>
      <w:r w:rsidRPr="001F1F74">
        <w:t>emergency position indicating radio beacon (EPIRB)</w:t>
      </w:r>
    </w:p>
    <w:p w:rsidR="00000000" w:rsidRPr="001F1F74" w:rsidP="001F1F74">
      <w:pPr>
        <w:pStyle w:val="ListBullet2"/>
      </w:pPr>
      <w:r w:rsidRPr="001F1F74">
        <w:t>global positioning system (GPS)</w:t>
      </w:r>
    </w:p>
    <w:p w:rsidR="00000000" w:rsidRPr="001F1F74" w:rsidP="001F1F74">
      <w:pPr>
        <w:pStyle w:val="ListBullet2"/>
      </w:pPr>
      <w:r w:rsidRPr="001F1F74">
        <w:t>radio communication equipment</w:t>
      </w:r>
    </w:p>
    <w:p w:rsidR="00000000" w:rsidRPr="001F1F74" w:rsidP="001F1F74">
      <w:pPr>
        <w:pStyle w:val="ListBullet"/>
      </w:pPr>
      <w:r w:rsidRPr="001F1F74">
        <w:t xml:space="preserve">demonstrate problem-solving, bushcraft and survival techniques in a remote area </w:t>
      </w:r>
      <w:r w:rsidRPr="001F1F74">
        <w:t>during above tours</w:t>
      </w:r>
    </w:p>
    <w:p w:rsidR="00000000" w:rsidRPr="001F1F74" w:rsidP="001F1F74">
      <w:pPr>
        <w:pStyle w:val="ListBullet"/>
      </w:pPr>
      <w:r w:rsidRPr="001F1F74">
        <w:t>identify procedures to respond effectively to at least one emergency situation from each of the three groups below:</w:t>
      </w:r>
    </w:p>
    <w:p w:rsidR="00000000" w:rsidRPr="001F1F74" w:rsidP="001F1F74">
      <w:pPr>
        <w:pStyle w:val="ListBullet2"/>
      </w:pPr>
      <w:r w:rsidRPr="001F1F74">
        <w:t>accidents:</w:t>
      </w:r>
    </w:p>
    <w:p w:rsidR="00000000" w:rsidRPr="001F1F74" w:rsidP="001F1F74">
      <w:pPr>
        <w:pStyle w:val="ListBullet3"/>
      </w:pPr>
      <w:r w:rsidRPr="001F1F74">
        <w:t>falls</w:t>
      </w:r>
    </w:p>
    <w:p w:rsidR="00000000" w:rsidRPr="001F1F74" w:rsidP="001F1F74">
      <w:pPr>
        <w:pStyle w:val="ListBullet3"/>
      </w:pPr>
      <w:r w:rsidRPr="001F1F74">
        <w:t>vehicle or vessel accident</w:t>
      </w:r>
    </w:p>
    <w:p w:rsidR="00000000" w:rsidRPr="001F1F74" w:rsidP="001F1F74">
      <w:pPr>
        <w:pStyle w:val="ListBullet2"/>
      </w:pPr>
      <w:r w:rsidRPr="001F1F74">
        <w:t>equipment failure:</w:t>
      </w:r>
    </w:p>
    <w:p w:rsidR="00000000" w:rsidRPr="001F1F74" w:rsidP="001F1F74">
      <w:pPr>
        <w:pStyle w:val="ListBullet3"/>
      </w:pPr>
      <w:r w:rsidRPr="001F1F74">
        <w:t xml:space="preserve">communications </w:t>
      </w:r>
    </w:p>
    <w:p w:rsidR="00000000" w:rsidRPr="001F1F74" w:rsidP="001F1F74">
      <w:pPr>
        <w:pStyle w:val="ListBullet3"/>
      </w:pPr>
      <w:r w:rsidRPr="001F1F74">
        <w:t>transport</w:t>
      </w:r>
    </w:p>
    <w:p w:rsidR="00000000" w:rsidRPr="001F1F74" w:rsidP="001F1F74">
      <w:pPr>
        <w:pStyle w:val="ListBullet2"/>
      </w:pPr>
      <w:r w:rsidRPr="001F1F74">
        <w:t>injury or illness to self or customer:</w:t>
      </w:r>
    </w:p>
    <w:p w:rsidR="00000000" w:rsidRPr="001F1F74" w:rsidP="001F1F74">
      <w:pPr>
        <w:pStyle w:val="ListBullet3"/>
      </w:pPr>
      <w:r w:rsidRPr="001F1F74">
        <w:t>dangerous bites or stings</w:t>
      </w:r>
    </w:p>
    <w:p w:rsidR="00000000" w:rsidRPr="001F1F74" w:rsidP="001F1F74">
      <w:pPr>
        <w:pStyle w:val="ListBullet3"/>
      </w:pPr>
      <w:r w:rsidRPr="001F1F74">
        <w:t>heat exhaustion</w:t>
      </w:r>
    </w:p>
    <w:p w:rsidR="00000000" w:rsidRPr="001F1F74" w:rsidP="001F1F74">
      <w:pPr>
        <w:pStyle w:val="ListBullet3"/>
      </w:pPr>
      <w:r w:rsidRPr="001F1F74">
        <w:t>heat stroke</w:t>
      </w:r>
    </w:p>
    <w:p w:rsidR="00000000" w:rsidRPr="001F1F74" w:rsidP="001F1F74">
      <w:pPr>
        <w:pStyle w:val="ListBullet3"/>
      </w:pPr>
      <w:r w:rsidRPr="001F1F74">
        <w:t>hypothermia.</w:t>
      </w:r>
    </w:p>
    <w:p w:rsidR="00000000" w:rsidRPr="001F1F74" w:rsidP="001F1F74">
      <w:pPr>
        <w:pStyle w:val="AllowPageBreak"/>
      </w:pPr>
    </w:p>
    <w:p w:rsidR="00000000" w:rsidRPr="001F1F74" w:rsidP="001F1F74">
      <w:pPr>
        <w:pStyle w:val="Heading1"/>
      </w:pPr>
      <w:bookmarkStart w:id="12" w:name="O_766124"/>
      <w:bookmarkEnd w:id="12"/>
      <w:r w:rsidRPr="001F1F74">
        <w:t>Knowledge Evidence</w:t>
      </w:r>
    </w:p>
    <w:p w:rsidR="00000000" w:rsidRPr="001F1F74" w:rsidP="002A650A">
      <w:pPr>
        <w:pStyle w:val="BodyText"/>
      </w:pPr>
      <w:r w:rsidRPr="001F1F74">
        <w:t>Demonstrated knowledge required to complete the tasks outlined in elements and performance criteria of this unit:</w:t>
      </w:r>
    </w:p>
    <w:p w:rsidR="00000000" w:rsidRPr="001F1F74" w:rsidP="001F1F74">
      <w:pPr>
        <w:pStyle w:val="ListBullet"/>
      </w:pPr>
      <w:r w:rsidRPr="001F1F74">
        <w:t>bushcraft and survival techniques:</w:t>
      </w:r>
    </w:p>
    <w:p w:rsidR="00000000" w:rsidRPr="001F1F74" w:rsidP="001F1F74">
      <w:pPr>
        <w:pStyle w:val="ListBullet2"/>
      </w:pPr>
      <w:r w:rsidRPr="001F1F74">
        <w:t>building temporary shelter</w:t>
      </w:r>
    </w:p>
    <w:p w:rsidR="00000000" w:rsidRPr="001F1F74" w:rsidP="001F1F74">
      <w:pPr>
        <w:pStyle w:val="ListBullet2"/>
      </w:pPr>
      <w:r w:rsidRPr="001F1F74">
        <w:t>navigating when lost</w:t>
      </w:r>
    </w:p>
    <w:p w:rsidR="00000000" w:rsidRPr="001F1F74" w:rsidP="001F1F74">
      <w:pPr>
        <w:pStyle w:val="ListBullet2"/>
      </w:pPr>
      <w:r w:rsidRPr="001F1F74">
        <w:t>navigating when maps and navigation equipment fail</w:t>
      </w:r>
    </w:p>
    <w:p w:rsidR="00000000" w:rsidRPr="001F1F74" w:rsidP="001F1F74">
      <w:pPr>
        <w:pStyle w:val="ListBullet2"/>
      </w:pPr>
      <w:r w:rsidRPr="001F1F74">
        <w:t>signalling for help when communications equipment fails</w:t>
      </w:r>
    </w:p>
    <w:p w:rsidR="00000000" w:rsidRPr="001F1F74" w:rsidP="001F1F74">
      <w:pPr>
        <w:pStyle w:val="ListBullet2"/>
      </w:pPr>
      <w:r w:rsidRPr="001F1F74">
        <w:t>sourcing food</w:t>
      </w:r>
    </w:p>
    <w:p w:rsidR="00000000" w:rsidRPr="001F1F74" w:rsidP="001F1F74">
      <w:pPr>
        <w:pStyle w:val="ListBullet2"/>
      </w:pPr>
      <w:r w:rsidRPr="001F1F74">
        <w:t>sourcing water</w:t>
      </w:r>
    </w:p>
    <w:p w:rsidR="00000000" w:rsidRPr="001F1F74" w:rsidP="001F1F74">
      <w:pPr>
        <w:pStyle w:val="ListBullet"/>
      </w:pPr>
      <w:r w:rsidRPr="001F1F74">
        <w:t>map reading and use of navigational equipment</w:t>
      </w:r>
    </w:p>
    <w:p w:rsidR="00000000" w:rsidRPr="001F1F74" w:rsidP="001F1F74">
      <w:pPr>
        <w:pStyle w:val="ListBullet"/>
      </w:pPr>
      <w:r w:rsidRPr="001F1F74">
        <w:t>operational features of remote area communication methods and equipment and, international radio call signs</w:t>
      </w:r>
    </w:p>
    <w:p w:rsidR="00000000" w:rsidRPr="001F1F74" w:rsidP="001F1F74">
      <w:pPr>
        <w:pStyle w:val="ListBullet"/>
      </w:pPr>
      <w:r w:rsidRPr="001F1F74">
        <w:t>key features and operational aspects of equipment and supplies needed for remote area touring</w:t>
      </w:r>
    </w:p>
    <w:p w:rsidR="00000000" w:rsidRPr="001F1F74" w:rsidP="001F1F74">
      <w:pPr>
        <w:pStyle w:val="ListBullet"/>
      </w:pPr>
      <w:r w:rsidRPr="001F1F74">
        <w:t>sustaina</w:t>
      </w:r>
      <w:r w:rsidRPr="001F1F74">
        <w:t>bility considerations for remote area operations:</w:t>
      </w:r>
    </w:p>
    <w:p w:rsidR="00000000" w:rsidRPr="001F1F74" w:rsidP="001F1F74">
      <w:pPr>
        <w:pStyle w:val="ListBullet2"/>
      </w:pPr>
      <w:r w:rsidRPr="001F1F74">
        <w:t xml:space="preserve">environmentally or culturally sensitive areas and associated minimal impact practices </w:t>
      </w:r>
    </w:p>
    <w:p w:rsidR="00000000" w:rsidRPr="001F1F74" w:rsidP="001F1F74">
      <w:pPr>
        <w:pStyle w:val="ListBullet2"/>
      </w:pPr>
      <w:r w:rsidRPr="001F1F74">
        <w:t>industry codes of practice</w:t>
      </w:r>
    </w:p>
    <w:p w:rsidR="00000000" w:rsidRPr="001F1F74" w:rsidP="001F1F74">
      <w:pPr>
        <w:pStyle w:val="ListBullet2"/>
      </w:pPr>
      <w:r w:rsidRPr="001F1F74">
        <w:t>handling and disposal of waste and, human waste</w:t>
      </w:r>
    </w:p>
    <w:p w:rsidR="00000000" w:rsidRPr="001F1F74" w:rsidP="001F1F74">
      <w:pPr>
        <w:pStyle w:val="ListBullet2"/>
      </w:pPr>
      <w:r w:rsidRPr="001F1F74">
        <w:t>use of water sources</w:t>
      </w:r>
    </w:p>
    <w:p w:rsidR="00000000" w:rsidRPr="001F1F74" w:rsidP="001F1F74">
      <w:pPr>
        <w:pStyle w:val="ListBullet"/>
      </w:pPr>
      <w:r w:rsidRPr="001F1F74">
        <w:t>laws, regulations and land management requirements and guidelines:</w:t>
      </w:r>
    </w:p>
    <w:p w:rsidR="00000000" w:rsidRPr="001F1F74" w:rsidP="001F1F74">
      <w:pPr>
        <w:pStyle w:val="ListBullet2"/>
      </w:pPr>
      <w:r w:rsidRPr="001F1F74">
        <w:t>need for permits in national parks or on land under control of traditional owners</w:t>
      </w:r>
    </w:p>
    <w:p w:rsidR="00000000" w:rsidRPr="001F1F74" w:rsidP="001F1F74">
      <w:pPr>
        <w:pStyle w:val="ListBullet2"/>
      </w:pPr>
      <w:r w:rsidRPr="001F1F74">
        <w:t>restrictions on camp site operations and use of open fires</w:t>
      </w:r>
    </w:p>
    <w:p w:rsidR="00000000" w:rsidRPr="001F1F74" w:rsidP="001F1F74">
      <w:pPr>
        <w:pStyle w:val="ListBullet"/>
      </w:pPr>
      <w:r w:rsidRPr="001F1F74">
        <w:t>safety and regulatory issues that relate to re</w:t>
      </w:r>
      <w:r w:rsidRPr="001F1F74">
        <w:t>mote tour operation</w:t>
      </w:r>
    </w:p>
    <w:p w:rsidR="00000000" w:rsidRPr="001F1F74" w:rsidP="001F1F74">
      <w:pPr>
        <w:pStyle w:val="ListBullet"/>
      </w:pPr>
      <w:r w:rsidRPr="001F1F74">
        <w:t>remote area hazards:</w:t>
      </w:r>
    </w:p>
    <w:p w:rsidR="00000000" w:rsidRPr="001F1F74" w:rsidP="001F1F74">
      <w:pPr>
        <w:pStyle w:val="ListBullet2"/>
      </w:pPr>
      <w:r w:rsidRPr="001F1F74">
        <w:t>animal or insect infestation</w:t>
      </w:r>
    </w:p>
    <w:p w:rsidR="00000000" w:rsidRPr="001F1F74" w:rsidP="001F1F74">
      <w:pPr>
        <w:pStyle w:val="ListBullet2"/>
      </w:pPr>
      <w:r w:rsidRPr="001F1F74">
        <w:t>blocked roads</w:t>
      </w:r>
    </w:p>
    <w:p w:rsidR="00000000" w:rsidRPr="001F1F74" w:rsidP="001F1F74">
      <w:pPr>
        <w:pStyle w:val="ListBullet2"/>
      </w:pPr>
      <w:r w:rsidRPr="001F1F74">
        <w:t>civil uprising</w:t>
      </w:r>
    </w:p>
    <w:p w:rsidR="00000000" w:rsidRPr="001F1F74" w:rsidP="001F1F74">
      <w:pPr>
        <w:pStyle w:val="ListBullet2"/>
      </w:pPr>
      <w:r w:rsidRPr="001F1F74">
        <w:t>damaged facilities</w:t>
      </w:r>
    </w:p>
    <w:p w:rsidR="00000000" w:rsidRPr="001F1F74" w:rsidP="001F1F74">
      <w:pPr>
        <w:pStyle w:val="ListBullet2"/>
      </w:pPr>
      <w:r w:rsidRPr="001F1F74">
        <w:t>disease</w:t>
      </w:r>
    </w:p>
    <w:p w:rsidR="00000000" w:rsidRPr="001F1F74" w:rsidP="001F1F74">
      <w:pPr>
        <w:pStyle w:val="ListBullet2"/>
      </w:pPr>
      <w:r w:rsidRPr="001F1F74">
        <w:t>flooding</w:t>
      </w:r>
    </w:p>
    <w:p w:rsidR="00000000" w:rsidRPr="001F1F74" w:rsidP="001F1F74">
      <w:pPr>
        <w:pStyle w:val="ListBullet2"/>
      </w:pPr>
      <w:r w:rsidRPr="001F1F74">
        <w:t>inclement weather</w:t>
      </w:r>
    </w:p>
    <w:p w:rsidR="00000000" w:rsidRPr="001F1F74" w:rsidP="001F1F74">
      <w:pPr>
        <w:pStyle w:val="ListBullet2"/>
      </w:pPr>
      <w:r w:rsidRPr="001F1F74">
        <w:t>lack of available supplies</w:t>
      </w:r>
    </w:p>
    <w:p w:rsidR="00000000" w:rsidRPr="001F1F74" w:rsidP="001F1F74">
      <w:pPr>
        <w:pStyle w:val="ListBullet2"/>
      </w:pPr>
      <w:r w:rsidRPr="001F1F74">
        <w:t>landslips</w:t>
      </w:r>
    </w:p>
    <w:p w:rsidR="00000000" w:rsidRPr="001F1F74" w:rsidP="001F1F74">
      <w:pPr>
        <w:pStyle w:val="ListBullet"/>
      </w:pPr>
      <w:r w:rsidRPr="001F1F74">
        <w:t>potential environmental impacts:</w:t>
      </w:r>
    </w:p>
    <w:p w:rsidR="00000000" w:rsidRPr="001F1F74" w:rsidP="001F1F74">
      <w:pPr>
        <w:pStyle w:val="ListBullet2"/>
      </w:pPr>
      <w:r w:rsidRPr="001F1F74">
        <w:t>damage to culturally sensitive areas or sites</w:t>
      </w:r>
    </w:p>
    <w:p w:rsidR="00000000" w:rsidRPr="001F1F74" w:rsidP="001F1F74">
      <w:pPr>
        <w:pStyle w:val="ListBullet2"/>
      </w:pPr>
      <w:r w:rsidRPr="001F1F74">
        <w:t>disturbance or injury to fauna</w:t>
      </w:r>
    </w:p>
    <w:p w:rsidR="00000000" w:rsidRPr="001F1F74" w:rsidP="001F1F74">
      <w:pPr>
        <w:pStyle w:val="ListBullet2"/>
      </w:pPr>
      <w:r w:rsidRPr="001F1F74">
        <w:t>instigation of bush fire due to incorrect management of open fires</w:t>
      </w:r>
    </w:p>
    <w:p w:rsidR="00000000" w:rsidRPr="001F1F74" w:rsidP="001F1F74">
      <w:pPr>
        <w:pStyle w:val="ListBullet2"/>
      </w:pPr>
      <w:r w:rsidRPr="001F1F74">
        <w:t>noise disturbance to the local community</w:t>
      </w:r>
    </w:p>
    <w:p w:rsidR="00000000" w:rsidRPr="001F1F74" w:rsidP="001F1F74">
      <w:pPr>
        <w:pStyle w:val="ListBullet2"/>
      </w:pPr>
      <w:r w:rsidRPr="001F1F74">
        <w:t>physical damage to flora</w:t>
      </w:r>
    </w:p>
    <w:p w:rsidR="00000000" w:rsidRPr="001F1F74" w:rsidP="001F1F74">
      <w:pPr>
        <w:pStyle w:val="ListBullet2"/>
      </w:pPr>
      <w:r w:rsidRPr="001F1F74">
        <w:t>pollution from waste.</w:t>
      </w:r>
    </w:p>
    <w:p w:rsidR="00000000" w:rsidRPr="001F1F74" w:rsidP="001F1F74">
      <w:pPr>
        <w:pStyle w:val="AllowPageBreak"/>
      </w:pPr>
    </w:p>
    <w:p w:rsidR="00000000" w:rsidRPr="001F1F74" w:rsidP="001F1F74">
      <w:pPr>
        <w:pStyle w:val="Heading1"/>
      </w:pPr>
      <w:bookmarkStart w:id="13" w:name="O_766125"/>
      <w:bookmarkEnd w:id="13"/>
      <w:r w:rsidRPr="001F1F74">
        <w:t>Assessm</w:t>
      </w:r>
      <w:r w:rsidRPr="001F1F74">
        <w:t>ent Conditions</w:t>
      </w:r>
    </w:p>
    <w:p w:rsidR="00000000" w:rsidRPr="001F1F74" w:rsidP="002A650A">
      <w:pPr>
        <w:pStyle w:val="BodyText"/>
      </w:pPr>
      <w:r w:rsidRPr="001F1F74">
        <w:t>Skills must be demonstrated in a remote area where bushcraft and survival techniques can be demonstrated. This can be:</w:t>
      </w:r>
    </w:p>
    <w:p w:rsidR="00000000" w:rsidRPr="001F1F74" w:rsidP="001F1F74">
      <w:pPr>
        <w:pStyle w:val="ListBullet"/>
      </w:pPr>
      <w:r w:rsidRPr="001F1F74">
        <w:t>a real tour</w:t>
      </w:r>
    </w:p>
    <w:p w:rsidR="00000000" w:rsidRPr="001F1F74" w:rsidP="001F1F74">
      <w:pPr>
        <w:pStyle w:val="ListBullet"/>
      </w:pPr>
      <w:r w:rsidRPr="001F1F74">
        <w:t>a simulated industry activity or tour set up for the purposes of assessment.</w:t>
      </w:r>
    </w:p>
    <w:p w:rsidR="00000000" w:rsidRPr="001F1F74" w:rsidP="001F1F74">
      <w:pPr>
        <w:pStyle w:val="BodyText"/>
      </w:pPr>
    </w:p>
    <w:p w:rsidR="00000000" w:rsidRPr="001F1F74" w:rsidP="002A650A">
      <w:pPr>
        <w:pStyle w:val="BodyText"/>
      </w:pPr>
      <w:r w:rsidRPr="001F1F74">
        <w:t>Assessment must ensure access to:</w:t>
      </w:r>
    </w:p>
    <w:p w:rsidR="00000000" w:rsidRPr="001F1F74" w:rsidP="001F1F74">
      <w:pPr>
        <w:pStyle w:val="ListBullet"/>
      </w:pPr>
      <w:r w:rsidRPr="001F1F74">
        <w:t>customers and remote tours sufficient in number to reflect typical experiences; these can be:</w:t>
      </w:r>
    </w:p>
    <w:p w:rsidR="00000000" w:rsidRPr="001F1F74" w:rsidP="001F1F74">
      <w:pPr>
        <w:pStyle w:val="ListBullet2"/>
      </w:pPr>
      <w:r w:rsidRPr="001F1F74">
        <w:t>customers in an industry workplace who are assisted by the individual during the assessment process; or</w:t>
      </w:r>
    </w:p>
    <w:p w:rsidR="00000000" w:rsidRPr="001F1F74" w:rsidP="001F1F74">
      <w:pPr>
        <w:pStyle w:val="ListBullet2"/>
      </w:pPr>
      <w:r w:rsidRPr="001F1F74">
        <w:t>individuals who partic</w:t>
      </w:r>
      <w:r w:rsidRPr="001F1F74">
        <w:t>ipate in role plays or simulated activities, set up for the purpose of assessment, in a simulated industry environment operated within a training organisation</w:t>
      </w:r>
    </w:p>
    <w:p w:rsidR="00000000" w:rsidRPr="001F1F74" w:rsidP="001F1F74">
      <w:pPr>
        <w:pStyle w:val="ListBullet"/>
      </w:pPr>
      <w:r w:rsidRPr="001F1F74">
        <w:t>camping equipment</w:t>
      </w:r>
    </w:p>
    <w:p w:rsidR="00000000" w:rsidRPr="001F1F74" w:rsidP="001F1F74">
      <w:pPr>
        <w:pStyle w:val="ListBullet"/>
      </w:pPr>
      <w:r w:rsidRPr="001F1F74">
        <w:t>navigation and communication equipment:</w:t>
      </w:r>
    </w:p>
    <w:p w:rsidR="00000000" w:rsidRPr="001F1F74" w:rsidP="001F1F74">
      <w:pPr>
        <w:pStyle w:val="ListBullet2"/>
      </w:pPr>
      <w:r w:rsidRPr="001F1F74">
        <w:t>compass</w:t>
      </w:r>
    </w:p>
    <w:p w:rsidR="00000000" w:rsidRPr="001F1F74" w:rsidP="001F1F74">
      <w:pPr>
        <w:pStyle w:val="ListBullet2"/>
      </w:pPr>
      <w:r w:rsidRPr="001F1F74">
        <w:t>EPIRB</w:t>
      </w:r>
    </w:p>
    <w:p w:rsidR="00000000" w:rsidRPr="001F1F74" w:rsidP="001F1F74">
      <w:pPr>
        <w:pStyle w:val="ListBullet2"/>
      </w:pPr>
      <w:r w:rsidRPr="001F1F74">
        <w:t>GPS</w:t>
      </w:r>
    </w:p>
    <w:p w:rsidR="00000000" w:rsidRPr="001F1F74" w:rsidP="001F1F74">
      <w:pPr>
        <w:pStyle w:val="ListBullet2"/>
      </w:pPr>
      <w:r w:rsidRPr="001F1F74">
        <w:t>radio communication</w:t>
      </w:r>
      <w:r w:rsidRPr="001F1F74">
        <w:t xml:space="preserve"> equipment</w:t>
      </w:r>
    </w:p>
    <w:p w:rsidR="00000000" w:rsidRPr="001F1F74" w:rsidP="001F1F74">
      <w:pPr>
        <w:pStyle w:val="ListBullet"/>
      </w:pPr>
      <w:r w:rsidRPr="001F1F74">
        <w:t>transportation and other equipment used on remote tours.</w:t>
      </w:r>
    </w:p>
    <w:p w:rsidR="00000000" w:rsidRPr="001F1F74" w:rsidP="001F1F74">
      <w:pPr>
        <w:pStyle w:val="BodyText"/>
      </w:pPr>
    </w:p>
    <w:p w:rsidR="00000000" w:rsidRPr="001F1F74" w:rsidP="002A650A">
      <w:pPr>
        <w:pStyle w:val="BodyText"/>
      </w:pPr>
      <w:r w:rsidRPr="001F1F74">
        <w:t>Assessors must satisfy the Standards for Registered Training Organisations’ requirements for assessors; and:</w:t>
      </w:r>
    </w:p>
    <w:p w:rsidR="00000000" w:rsidRPr="001F1F74" w:rsidP="001F1F74">
      <w:pPr>
        <w:pStyle w:val="ListBullet"/>
      </w:pPr>
      <w:r w:rsidRPr="001F1F74">
        <w:t>have worked in industry for at least three years where they have applied the skills and knowledge of this unit of competency.</w:t>
      </w:r>
    </w:p>
    <w:p w:rsidR="00000000" w:rsidRPr="001F1F74" w:rsidP="001F1F74">
      <w:pPr>
        <w:pStyle w:val="AllowPageBreak"/>
      </w:pPr>
    </w:p>
    <w:p w:rsidR="00000000" w:rsidRPr="001F1F74" w:rsidP="001F1F74">
      <w:pPr>
        <w:pStyle w:val="Heading1"/>
      </w:pPr>
      <w:bookmarkStart w:id="14" w:name="O_766128"/>
      <w:bookmarkEnd w:id="14"/>
      <w:r w:rsidRPr="001F1F74">
        <w:t>Links</w:t>
      </w:r>
    </w:p>
    <w:p w:rsidR="00000000" w:rsidRPr="001F1F74" w:rsidP="002A650A">
      <w:pPr>
        <w:pStyle w:val="BodyText"/>
      </w:pPr>
      <w:r w:rsidRPr="001F1F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4437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F1F74" w:rsidP="001F1F74"/>
    <w:sectPr w:rsidSect="001F1F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74" w:rsidRPr="002A650A" w:rsidP="002A65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50A" w:rsidP="001F1F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A650A" w:rsidP="001F1F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A650A" w:rsidP="001F1F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74" w:rsidP="001F1F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650A">
      <w:t>Approved</w:t>
    </w:r>
    <w:r w:rsidR="002A65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650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650A">
      <w:rPr>
        <w:noProof/>
      </w:rPr>
      <w:t>5</w:t>
    </w:r>
    <w:r>
      <w:rPr>
        <w:noProof/>
      </w:rPr>
      <w:fldChar w:fldCharType="end"/>
    </w:r>
  </w:p>
  <w:p w:rsidR="001F1F74" w:rsidP="001F1F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65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650A">
      <w:t>Service and Creative Skills Australia</w:t>
    </w:r>
    <w:r w:rsidR="002A650A">
      <w:fldChar w:fldCharType="end"/>
    </w:r>
  </w:p>
  <w:p w:rsidR="001F1F74" w:rsidP="001F1F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5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F74" w:rsidRPr="002A650A" w:rsidP="002A65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50A" w:rsidRPr="002D2AF8" w:rsidP="001F1F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SITTTOP005 Operate tours in a remote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650A" w:rsidP="001F1F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74" w:rsidRPr="002D2AF8" w:rsidP="001F1F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650A">
      <w:t>SITTTOP005 Operate tours in a remote area</w:t>
    </w:r>
    <w:r w:rsidR="002A65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650A">
      <w:rPr>
        <w:noProof/>
      </w:rPr>
      <w:t>2 March 2025</w:t>
    </w:r>
    <w:r>
      <w:fldChar w:fldCharType="end"/>
    </w:r>
  </w:p>
  <w:p w:rsidR="001F1F74" w:rsidP="001F1F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22DB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0430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A645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F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F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F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F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F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F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F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F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F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F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F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F74"/>
  </w:style>
  <w:style w:type="character" w:customStyle="1" w:styleId="Heading1Char">
    <w:name w:val="Heading 1 Char"/>
    <w:basedOn w:val="DefaultParagraphFont"/>
    <w:link w:val="Heading1"/>
    <w:rsid w:val="001F1F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F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F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1F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1F7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1F74"/>
    <w:rPr>
      <w:b/>
      <w:spacing w:val="0"/>
    </w:rPr>
  </w:style>
  <w:style w:type="paragraph" w:styleId="ListBullet2">
    <w:name w:val="List Bullet 2"/>
    <w:basedOn w:val="List2"/>
    <w:rsid w:val="001F1F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1F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F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F1F7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F1F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F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F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F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F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F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F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F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F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F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F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F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F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F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1F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1F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F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F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1F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F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F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F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F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F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F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F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F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1F74"/>
    <w:rPr>
      <w:i/>
    </w:rPr>
  </w:style>
  <w:style w:type="paragraph" w:styleId="Caption">
    <w:name w:val="caption"/>
    <w:basedOn w:val="BodyText"/>
    <w:next w:val="Normal"/>
    <w:qFormat/>
    <w:rsid w:val="001F1F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F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F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F74"/>
  </w:style>
  <w:style w:type="paragraph" w:styleId="TableofFigures">
    <w:name w:val="table of figures"/>
    <w:basedOn w:val="Normal"/>
    <w:next w:val="Normal"/>
    <w:semiHidden/>
    <w:rsid w:val="001F1F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F7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F1F74"/>
    <w:rPr>
      <w:rFonts w:ascii="Wingdings" w:hAnsi="Wingdings"/>
    </w:rPr>
  </w:style>
  <w:style w:type="paragraph" w:customStyle="1" w:styleId="TableHeading">
    <w:name w:val="Table Heading"/>
    <w:basedOn w:val="HeadingBase"/>
    <w:rsid w:val="001F1F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F74"/>
    <w:rPr>
      <w:color w:val="0033CC"/>
      <w:u w:val="none"/>
    </w:rPr>
  </w:style>
  <w:style w:type="paragraph" w:customStyle="1" w:styleId="BodyTextRight">
    <w:name w:val="Body Text Right"/>
    <w:basedOn w:val="BodyText"/>
    <w:rsid w:val="001F1F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F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F7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F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F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F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F74"/>
    <w:rPr>
      <w:sz w:val="32"/>
    </w:rPr>
  </w:style>
  <w:style w:type="paragraph" w:customStyle="1" w:styleId="HeadingProcedure">
    <w:name w:val="Heading Procedure"/>
    <w:basedOn w:val="HeadingBase"/>
    <w:next w:val="Normal"/>
    <w:rsid w:val="001F1F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F74"/>
    <w:pPr>
      <w:spacing w:before="60" w:after="60"/>
    </w:pPr>
  </w:style>
  <w:style w:type="paragraph" w:styleId="ListContinue">
    <w:name w:val="List Continue"/>
    <w:basedOn w:val="List"/>
    <w:rsid w:val="001F1F74"/>
    <w:pPr>
      <w:ind w:firstLine="0"/>
    </w:pPr>
  </w:style>
  <w:style w:type="paragraph" w:customStyle="1" w:styleId="ListNote">
    <w:name w:val="List Note"/>
    <w:basedOn w:val="List"/>
    <w:rsid w:val="001F1F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F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F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F74"/>
    <w:rPr>
      <w:rFonts w:ascii="Courier New" w:hAnsi="Courier New"/>
    </w:rPr>
  </w:style>
  <w:style w:type="paragraph" w:customStyle="1" w:styleId="NoteBullet">
    <w:name w:val="Note Bullet"/>
    <w:basedOn w:val="Note"/>
    <w:rsid w:val="001F1F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F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F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F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F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F1F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F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F74"/>
    <w:rPr>
      <w:b/>
      <w:smallCaps/>
    </w:rPr>
  </w:style>
  <w:style w:type="paragraph" w:customStyle="1" w:styleId="TableListNumber">
    <w:name w:val="Table List Number"/>
    <w:basedOn w:val="ListNumber"/>
    <w:rsid w:val="001F1F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F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F74"/>
    <w:pPr>
      <w:numPr>
        <w:numId w:val="10"/>
      </w:numPr>
    </w:pPr>
  </w:style>
  <w:style w:type="paragraph" w:customStyle="1" w:styleId="ListAlpha2">
    <w:name w:val="List Alpha 2"/>
    <w:basedOn w:val="List2"/>
    <w:rsid w:val="001F1F74"/>
    <w:pPr>
      <w:numPr>
        <w:numId w:val="9"/>
      </w:numPr>
    </w:pPr>
  </w:style>
  <w:style w:type="paragraph" w:styleId="List2">
    <w:name w:val="List 2"/>
    <w:basedOn w:val="BodyText"/>
    <w:rsid w:val="001F1F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F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F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F7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F1F7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F1F74"/>
    <w:pPr>
      <w:numPr>
        <w:numId w:val="5"/>
      </w:numPr>
    </w:pPr>
  </w:style>
  <w:style w:type="paragraph" w:styleId="ListContinue2">
    <w:name w:val="List Continue 2"/>
    <w:basedOn w:val="List2"/>
    <w:rsid w:val="001F1F74"/>
    <w:pPr>
      <w:ind w:firstLine="0"/>
    </w:pPr>
  </w:style>
  <w:style w:type="paragraph" w:styleId="ListContinue3">
    <w:name w:val="List Continue 3"/>
    <w:basedOn w:val="List3"/>
    <w:rsid w:val="001F1F74"/>
    <w:pPr>
      <w:ind w:left="1021" w:firstLine="0"/>
    </w:pPr>
  </w:style>
  <w:style w:type="paragraph" w:styleId="ListContinue4">
    <w:name w:val="List Continue 4"/>
    <w:basedOn w:val="List4"/>
    <w:rsid w:val="001F1F74"/>
    <w:pPr>
      <w:ind w:firstLine="0"/>
    </w:pPr>
  </w:style>
  <w:style w:type="paragraph" w:styleId="ListContinue5">
    <w:name w:val="List Continue 5"/>
    <w:basedOn w:val="List5"/>
    <w:rsid w:val="001F1F74"/>
    <w:pPr>
      <w:ind w:firstLine="0"/>
    </w:pPr>
  </w:style>
  <w:style w:type="paragraph" w:styleId="ListNumber3">
    <w:name w:val="List Number 3"/>
    <w:basedOn w:val="List3"/>
    <w:rsid w:val="001F1F74"/>
    <w:pPr>
      <w:numPr>
        <w:numId w:val="6"/>
      </w:numPr>
    </w:pPr>
  </w:style>
  <w:style w:type="paragraph" w:styleId="ListNumber4">
    <w:name w:val="List Number 4"/>
    <w:basedOn w:val="List4"/>
    <w:rsid w:val="001F1F74"/>
    <w:pPr>
      <w:numPr>
        <w:numId w:val="7"/>
      </w:numPr>
    </w:pPr>
  </w:style>
  <w:style w:type="paragraph" w:styleId="ListNumber5">
    <w:name w:val="List Number 5"/>
    <w:basedOn w:val="List5"/>
    <w:rsid w:val="001F1F74"/>
    <w:pPr>
      <w:numPr>
        <w:numId w:val="8"/>
      </w:numPr>
    </w:pPr>
  </w:style>
  <w:style w:type="paragraph" w:styleId="BlockText">
    <w:name w:val="Block Text"/>
    <w:basedOn w:val="Normal"/>
    <w:rsid w:val="001F1F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F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F74"/>
    <w:rPr>
      <w:sz w:val="16"/>
      <w:vertAlign w:val="superscript"/>
    </w:rPr>
  </w:style>
  <w:style w:type="character" w:customStyle="1" w:styleId="Symbols">
    <w:name w:val="Symbols"/>
    <w:basedOn w:val="DefaultParagraphFont"/>
    <w:rsid w:val="001F1F74"/>
    <w:rPr>
      <w:rFonts w:ascii="Symbol" w:hAnsi="Symbol"/>
    </w:rPr>
  </w:style>
  <w:style w:type="character" w:customStyle="1" w:styleId="MenuOptions">
    <w:name w:val="Menu Options"/>
    <w:basedOn w:val="DefaultParagraphFont"/>
    <w:rsid w:val="001F1F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F74"/>
    <w:rPr>
      <w:b/>
    </w:rPr>
  </w:style>
  <w:style w:type="character" w:customStyle="1" w:styleId="Underlined">
    <w:name w:val="Underlined"/>
    <w:basedOn w:val="DefaultParagraphFont"/>
    <w:rsid w:val="001F1F74"/>
    <w:rPr>
      <w:u w:val="single"/>
    </w:rPr>
  </w:style>
  <w:style w:type="paragraph" w:customStyle="1" w:styleId="TableBodyTextRight">
    <w:name w:val="Table Body Text Right"/>
    <w:basedOn w:val="TableBodyText"/>
    <w:rsid w:val="001F1F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F74"/>
    <w:rPr>
      <w:sz w:val="18"/>
    </w:rPr>
  </w:style>
  <w:style w:type="paragraph" w:customStyle="1" w:styleId="BodySmallRight">
    <w:name w:val="Body Small Right"/>
    <w:basedOn w:val="BodyTextRight"/>
    <w:rsid w:val="001F1F74"/>
    <w:rPr>
      <w:sz w:val="18"/>
      <w:szCs w:val="18"/>
    </w:rPr>
  </w:style>
  <w:style w:type="paragraph" w:customStyle="1" w:styleId="MarginEdition">
    <w:name w:val="Margin Edition"/>
    <w:basedOn w:val="MarginNote"/>
    <w:rsid w:val="001F1F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F74"/>
    <w:rPr>
      <w:sz w:val="2"/>
      <w:szCs w:val="2"/>
    </w:rPr>
  </w:style>
  <w:style w:type="character" w:customStyle="1" w:styleId="Small">
    <w:name w:val="Small"/>
    <w:basedOn w:val="DefaultParagraphFont"/>
    <w:rsid w:val="001F1F74"/>
    <w:rPr>
      <w:sz w:val="16"/>
    </w:rPr>
  </w:style>
  <w:style w:type="paragraph" w:customStyle="1" w:styleId="WideTable">
    <w:name w:val="Wide Table"/>
    <w:basedOn w:val="Normal"/>
    <w:rsid w:val="001F1F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F74"/>
  </w:style>
  <w:style w:type="paragraph" w:styleId="Quote">
    <w:name w:val="Quote"/>
    <w:basedOn w:val="Heading1"/>
    <w:link w:val="QuoteChar"/>
    <w:qFormat/>
    <w:rsid w:val="001F1F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F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F74"/>
    <w:pPr>
      <w:pageBreakBefore/>
    </w:pPr>
  </w:style>
  <w:style w:type="paragraph" w:customStyle="1" w:styleId="Border">
    <w:name w:val="Border"/>
    <w:basedOn w:val="Normal"/>
    <w:qFormat/>
    <w:rsid w:val="001F1F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F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F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F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F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F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F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F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F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F74"/>
    <w:rPr>
      <w:u w:val="single"/>
    </w:rPr>
  </w:style>
  <w:style w:type="character" w:customStyle="1" w:styleId="BoldandItalics">
    <w:name w:val="Bold and Italics"/>
    <w:qFormat/>
    <w:rsid w:val="001F1F74"/>
    <w:rPr>
      <w:b/>
      <w:i/>
      <w:u w:val="none"/>
    </w:rPr>
  </w:style>
  <w:style w:type="paragraph" w:styleId="BalloonText">
    <w:name w:val="Balloon Text"/>
    <w:basedOn w:val="Normal"/>
    <w:link w:val="BalloonTextChar"/>
    <w:rsid w:val="001F1F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F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F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F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F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F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F74"/>
    <w:pPr>
      <w:spacing w:before="0" w:after="0"/>
    </w:pPr>
  </w:style>
  <w:style w:type="paragraph" w:customStyle="1" w:styleId="BodyTextBold">
    <w:name w:val="Body Text Bold"/>
    <w:basedOn w:val="BodyText"/>
    <w:qFormat/>
    <w:rsid w:val="001F1F74"/>
    <w:rPr>
      <w:b/>
    </w:rPr>
  </w:style>
  <w:style w:type="character" w:styleId="Hyperlink">
    <w:name w:val="Hyperlink"/>
    <w:basedOn w:val="DefaultParagraphFont"/>
    <w:uiPriority w:val="99"/>
    <w:unhideWhenUsed/>
    <w:rsid w:val="002A65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1075</Words>
  <Characters>6892</Characters>
  <Application>Microsoft Office Word</Application>
  <DocSecurity>0</DocSecurity>
  <Lines>222</Lines>
  <Paragraphs>173</Paragraphs>
  <ScaleCrop>false</ScaleCrop>
  <Company>Author-it Software Corporation Ltd.</Company>
  <LinksUpToDate>false</LinksUpToDate>
  <CharactersWithSpaces>7794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SITTTOP005 Operate tours in a remote area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2025-03-01T15:25:00Z</dcterms:created>
  <dcterms:modified xsi:type="dcterms:W3CDTF">2025-03-01T15:25:00Z</dcterms:modified>
</cp:coreProperties>
</file>