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C72" w:rsidP="00747C72">
      <w:pPr>
        <w:pStyle w:val="Title"/>
      </w:pPr>
      <w:r>
        <w:fldChar w:fldCharType="begin"/>
      </w:r>
      <w:r>
        <w:instrText xml:space="preserve"> TITLE   \* MERGEFORMAT </w:instrText>
      </w:r>
      <w:r>
        <w:fldChar w:fldCharType="separate"/>
      </w:r>
      <w:r>
        <w:t>SITTTOP003 Allocate tour or activity resources</w:t>
      </w:r>
      <w:r>
        <w:fldChar w:fldCharType="end"/>
      </w:r>
    </w:p>
    <w:p w:rsidR="00747C72" w:rsidP="00747C72">
      <w:pPr>
        <w:pStyle w:val="Version"/>
        <w:sectPr w:rsidSect="00942D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D58" w:rsidP="00942D58">
      <w:pPr>
        <w:pStyle w:val="SuperHeading"/>
      </w:pPr>
      <w:r w:rsidRPr="00942D58">
        <w:t>SITTTOP003 Allocate tour or activity resources</w:t>
      </w:r>
    </w:p>
    <w:p w:rsidR="00000000" w:rsidRPr="00942D58" w:rsidP="00942D58">
      <w:pPr>
        <w:pStyle w:val="Heading1"/>
      </w:pPr>
      <w:bookmarkStart w:id="1" w:name="O_766055"/>
      <w:bookmarkEnd w:id="1"/>
      <w:r w:rsidRPr="00942D58">
        <w:t>Modification History</w:t>
      </w:r>
    </w:p>
    <w:p w:rsidR="00000000" w:rsidRPr="00942D58" w:rsidP="00747C72">
      <w:pPr>
        <w:pStyle w:val="BodyText"/>
      </w:pPr>
      <w:r w:rsidRPr="00942D58">
        <w:t>Not applicable.</w:t>
      </w:r>
    </w:p>
    <w:p w:rsidR="00000000" w:rsidRPr="00942D58" w:rsidP="00942D58">
      <w:pPr>
        <w:pStyle w:val="Heading1"/>
      </w:pPr>
      <w:bookmarkStart w:id="2" w:name="O_766056"/>
      <w:bookmarkEnd w:id="2"/>
      <w:r w:rsidRPr="00942D58">
        <w:t>Application</w:t>
      </w:r>
    </w:p>
    <w:p w:rsidR="00000000" w:rsidRPr="00942D58" w:rsidP="00747C72">
      <w:pPr>
        <w:pStyle w:val="BodyText"/>
      </w:pPr>
      <w:r w:rsidRPr="00942D58">
        <w:t>This unit describes the performance outcomes, skills and knowledge required to assess operational tour requirements and allocate human and physical resources to support efficient and</w:t>
      </w:r>
      <w:r w:rsidRPr="00942D58">
        <w:t xml:space="preserve"> effective tour operations. </w:t>
      </w:r>
    </w:p>
    <w:p w:rsidR="00000000" w:rsidRPr="00942D58" w:rsidP="00747C72">
      <w:pPr>
        <w:pStyle w:val="BodyText"/>
      </w:pPr>
      <w:r w:rsidRPr="00942D58">
        <w:t>The unit applies to industry sectors that provide tours and activities for customers. It has particular application to tour operators and to some attractions and theme parks that allocate resources to single or series activiti</w:t>
      </w:r>
      <w:r w:rsidRPr="00942D58">
        <w:t>es. Individuals working independently with limited guidance from others undertake this role. This could include senior guides or operations managers. The unit also applies to owner-operators of small organisations.</w:t>
      </w:r>
    </w:p>
    <w:p w:rsidR="00747C72" w:rsidP="00747C72">
      <w:pPr>
        <w:pStyle w:val="BodyText"/>
      </w:pPr>
      <w:r w:rsidRPr="00942D58">
        <w:t>No occupational licensing, certification</w:t>
      </w:r>
      <w:r w:rsidRPr="00942D58">
        <w:t xml:space="preserve"> or specific legislative requirements apply to this unit at the time of publication.</w:t>
      </w:r>
    </w:p>
    <w:p w:rsidR="00000000" w:rsidRPr="00942D58" w:rsidP="00942D58">
      <w:pPr>
        <w:pStyle w:val="Heading1"/>
      </w:pPr>
      <w:bookmarkStart w:id="3" w:name="O_766057"/>
      <w:bookmarkEnd w:id="3"/>
      <w:r w:rsidRPr="00942D58">
        <w:t>Pre-requisite Unit</w:t>
      </w:r>
    </w:p>
    <w:p w:rsidR="00000000" w:rsidRPr="00942D58" w:rsidP="00747C72">
      <w:pPr>
        <w:pStyle w:val="BodyText"/>
      </w:pPr>
      <w:r w:rsidRPr="00942D58">
        <w:t>Nil</w:t>
      </w:r>
    </w:p>
    <w:p w:rsidR="00000000" w:rsidRPr="00942D58" w:rsidP="00942D58">
      <w:pPr>
        <w:pStyle w:val="Heading1"/>
      </w:pPr>
      <w:bookmarkStart w:id="4" w:name="O_766058"/>
      <w:bookmarkEnd w:id="4"/>
      <w:r w:rsidRPr="00942D58">
        <w:t>Competency Field</w:t>
      </w:r>
    </w:p>
    <w:p w:rsidR="00000000" w:rsidRPr="00942D58" w:rsidP="00747C72">
      <w:pPr>
        <w:pStyle w:val="BodyText"/>
      </w:pPr>
      <w:r w:rsidRPr="00942D58">
        <w:t xml:space="preserve">Tour Operations </w:t>
      </w:r>
    </w:p>
    <w:p w:rsidR="00000000" w:rsidRPr="00942D58" w:rsidP="00942D58">
      <w:pPr>
        <w:pStyle w:val="Heading1"/>
      </w:pPr>
      <w:bookmarkStart w:id="5" w:name="O_766059"/>
      <w:bookmarkEnd w:id="5"/>
      <w:r w:rsidRPr="00942D58">
        <w:t>Unit Sector</w:t>
      </w:r>
    </w:p>
    <w:p w:rsidR="00000000" w:rsidRPr="00942D58" w:rsidP="00747C72">
      <w:pPr>
        <w:pStyle w:val="BodyText"/>
      </w:pPr>
      <w:r w:rsidRPr="00942D58">
        <w:t>Tourism</w:t>
      </w:r>
    </w:p>
    <w:p w:rsidR="00000000" w:rsidRPr="00942D58" w:rsidP="00942D58">
      <w:pPr>
        <w:pStyle w:val="Heading1"/>
      </w:pPr>
      <w:bookmarkStart w:id="6" w:name="O_766060"/>
      <w:bookmarkEnd w:id="6"/>
      <w:r w:rsidRPr="00942D58">
        <w:t xml:space="preserve">Elements and Performance </w:t>
      </w:r>
      <w:r w:rsidRPr="00942D58">
        <w:t>Criteria</w:t>
      </w:r>
    </w:p>
    <w:tbl>
      <w:tblPr>
        <w:tblW w:w="0" w:type="auto"/>
        <w:tblCellMar>
          <w:left w:w="62" w:type="dxa"/>
          <w:right w:w="62" w:type="dxa"/>
        </w:tblCellMar>
        <w:tblLook w:val="0000"/>
      </w:tblPr>
      <w:tblGrid>
        <w:gridCol w:w="3522"/>
        <w:gridCol w:w="5674"/>
      </w:tblGrid>
      <w:tr w:rsidTr="00747C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2D58" w:rsidP="00942D58">
            <w:pPr>
              <w:pStyle w:val="BodyText"/>
            </w:pPr>
            <w:r w:rsidRPr="00942D58">
              <w:rPr>
                <w:rStyle w:val="SpecialBold"/>
              </w:rPr>
              <w:t>ELEMENTS</w:t>
            </w:r>
            <w:r w:rsidRPr="00942D58">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42D58">
            <w:pPr>
              <w:pStyle w:val="BodyText"/>
              <w:rPr>
                <w:lang w:val="en-NZ"/>
              </w:rPr>
            </w:pPr>
            <w:r w:rsidRPr="00942D58">
              <w:rPr>
                <w:rStyle w:val="SpecialBold"/>
              </w:rPr>
              <w:t>PERFORMANCE CRITERIA</w:t>
            </w:r>
          </w:p>
        </w:tc>
      </w:tr>
      <w:tr w:rsidTr="00747C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D58">
            <w:pPr>
              <w:pStyle w:val="BodyText"/>
              <w:rPr>
                <w:lang w:val="en-NZ"/>
              </w:rPr>
            </w:pPr>
            <w:r w:rsidRPr="00942D5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42D58">
            <w:pPr>
              <w:pStyle w:val="BodyText"/>
              <w:rPr>
                <w:lang w:val="en-NZ"/>
              </w:rPr>
            </w:pPr>
            <w:r w:rsidRPr="00942D58">
              <w:t>Performance criteria describe the performance needed to demonstrate achievement of the element.</w:t>
            </w:r>
          </w:p>
        </w:tc>
      </w:tr>
      <w:tr w:rsidTr="00747C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D58">
            <w:pPr>
              <w:pStyle w:val="List"/>
              <w:rPr>
                <w:lang w:val="en-NZ"/>
              </w:rPr>
            </w:pPr>
            <w:r w:rsidRPr="00942D58">
              <w:t>1.</w:t>
            </w:r>
            <w:r w:rsidRPr="00942D58">
              <w:tab/>
              <w:t>Evaluate resource requirements.</w:t>
            </w:r>
          </w:p>
        </w:tc>
        <w:tc>
          <w:tcPr>
            <w:tcW w:w="0" w:type="auto"/>
            <w:tcBorders>
              <w:top w:val="nil"/>
              <w:left w:val="nil"/>
              <w:bottom w:val="nil"/>
              <w:right w:val="nil"/>
            </w:tcBorders>
            <w:tcMar>
              <w:top w:w="0" w:type="dxa"/>
              <w:left w:w="62" w:type="dxa"/>
              <w:bottom w:w="0" w:type="dxa"/>
              <w:right w:w="62" w:type="dxa"/>
            </w:tcMar>
          </w:tcPr>
          <w:p w:rsidR="00000000" w:rsidRPr="00942D58" w:rsidP="00942D58">
            <w:pPr>
              <w:pStyle w:val="List"/>
            </w:pPr>
            <w:r w:rsidRPr="00942D58">
              <w:t xml:space="preserve">1.1.Liaise with colleagues about tour or activity resource </w:t>
            </w:r>
            <w:r w:rsidRPr="00942D58">
              <w:t>requirements.</w:t>
            </w:r>
          </w:p>
          <w:p w:rsidR="00000000" w:rsidP="00942D58">
            <w:pPr>
              <w:pStyle w:val="List"/>
              <w:rPr>
                <w:lang w:val="en-NZ"/>
              </w:rPr>
            </w:pPr>
            <w:r w:rsidRPr="00942D58">
              <w:t>1.2.Evaluate operational information to determine participant and operational needs.</w:t>
            </w:r>
          </w:p>
        </w:tc>
      </w:tr>
      <w:tr w:rsidTr="00747C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D58">
            <w:pPr>
              <w:pStyle w:val="List"/>
              <w:rPr>
                <w:lang w:val="en-NZ"/>
              </w:rPr>
            </w:pPr>
            <w:r w:rsidRPr="00942D58">
              <w:t>2.</w:t>
            </w:r>
            <w:r w:rsidRPr="00942D58">
              <w:tab/>
              <w:t>Allocate resources to meet operational needs.</w:t>
            </w:r>
          </w:p>
        </w:tc>
        <w:tc>
          <w:tcPr>
            <w:tcW w:w="0" w:type="auto"/>
            <w:tcBorders>
              <w:top w:val="nil"/>
              <w:left w:val="nil"/>
              <w:bottom w:val="nil"/>
              <w:right w:val="nil"/>
            </w:tcBorders>
            <w:tcMar>
              <w:top w:w="0" w:type="dxa"/>
              <w:left w:w="62" w:type="dxa"/>
              <w:bottom w:w="0" w:type="dxa"/>
              <w:right w:w="62" w:type="dxa"/>
            </w:tcMar>
          </w:tcPr>
          <w:p w:rsidR="00000000" w:rsidRPr="00942D58" w:rsidP="00942D58">
            <w:pPr>
              <w:pStyle w:val="List"/>
            </w:pPr>
            <w:r w:rsidRPr="00942D58">
              <w:t>2.1.Assess resource risks and make contingency p</w:t>
            </w:r>
            <w:r w:rsidRPr="00942D58">
              <w:t>lans to avoid disruptions.</w:t>
            </w:r>
          </w:p>
          <w:p w:rsidR="00000000" w:rsidRPr="00942D58" w:rsidP="00942D58">
            <w:pPr>
              <w:pStyle w:val="List"/>
            </w:pPr>
            <w:r w:rsidRPr="00942D58">
              <w:t>2.2.Maximise profitability in the allocation of resources and consider ways to enhance operational sustainability.</w:t>
            </w:r>
          </w:p>
          <w:p w:rsidR="00000000" w:rsidRPr="00942D58" w:rsidP="00942D58">
            <w:pPr>
              <w:pStyle w:val="List"/>
            </w:pPr>
            <w:r w:rsidRPr="00942D58">
              <w:t>2.3.Take account of maintenance, safety and statutory requirements.</w:t>
            </w:r>
          </w:p>
          <w:p w:rsidR="00000000" w:rsidP="00942D58">
            <w:pPr>
              <w:pStyle w:val="List"/>
              <w:rPr>
                <w:lang w:val="en-NZ"/>
              </w:rPr>
            </w:pPr>
            <w:r w:rsidRPr="00942D58">
              <w:t>2.4.Provide colleagues and participants with r</w:t>
            </w:r>
            <w:r w:rsidRPr="00942D58">
              <w:t xml:space="preserve">esource information in a timely manner. </w:t>
            </w:r>
          </w:p>
        </w:tc>
      </w:tr>
      <w:tr w:rsidTr="00747C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D58">
            <w:pPr>
              <w:pStyle w:val="List"/>
              <w:rPr>
                <w:lang w:val="en-NZ"/>
              </w:rPr>
            </w:pPr>
            <w:r w:rsidRPr="00942D58">
              <w:t>3.</w:t>
            </w:r>
            <w:r w:rsidRPr="00942D58">
              <w:tab/>
              <w:t>Monitor and adjust resource allocation.</w:t>
            </w:r>
          </w:p>
        </w:tc>
        <w:tc>
          <w:tcPr>
            <w:tcW w:w="0" w:type="auto"/>
            <w:tcBorders>
              <w:top w:val="nil"/>
              <w:left w:val="nil"/>
              <w:bottom w:val="nil"/>
              <w:right w:val="nil"/>
            </w:tcBorders>
            <w:tcMar>
              <w:top w:w="0" w:type="dxa"/>
              <w:left w:w="62" w:type="dxa"/>
              <w:bottom w:w="0" w:type="dxa"/>
              <w:right w:w="62" w:type="dxa"/>
            </w:tcMar>
          </w:tcPr>
          <w:p w:rsidR="00000000" w:rsidRPr="00942D58" w:rsidP="00942D58">
            <w:pPr>
              <w:pStyle w:val="List"/>
            </w:pPr>
            <w:r w:rsidRPr="00942D58">
              <w:t>3.1.Monitor resource efficiency and effectiveness, and action contingency arrangements as required.</w:t>
            </w:r>
          </w:p>
          <w:p w:rsidR="00000000" w:rsidRPr="00942D58" w:rsidP="00942D58">
            <w:pPr>
              <w:pStyle w:val="List"/>
            </w:pPr>
            <w:r w:rsidRPr="00942D58">
              <w:t>3.2.Recognise and respond to changes in resource priorities.</w:t>
            </w:r>
          </w:p>
          <w:p w:rsidR="00000000" w:rsidRPr="00942D58" w:rsidP="00942D58">
            <w:pPr>
              <w:pStyle w:val="List"/>
            </w:pPr>
            <w:r w:rsidRPr="00942D58">
              <w:t>3.3.Provid</w:t>
            </w:r>
            <w:r w:rsidRPr="00942D58">
              <w:t>e and seek regular feedback to facilitate continuous improvement of the operation.</w:t>
            </w:r>
          </w:p>
        </w:tc>
      </w:tr>
    </w:tbl>
    <w:p w:rsidR="00000000" w:rsidRPr="00942D58" w:rsidP="00942D58">
      <w:pPr>
        <w:pStyle w:val="BodyText"/>
      </w:pPr>
    </w:p>
    <w:p w:rsidR="00000000" w:rsidRPr="00942D58" w:rsidP="00942D58">
      <w:pPr>
        <w:pStyle w:val="AllowPageBreak"/>
      </w:pPr>
    </w:p>
    <w:p w:rsidR="00000000" w:rsidRPr="00942D58" w:rsidP="00942D58">
      <w:pPr>
        <w:pStyle w:val="Heading1"/>
      </w:pPr>
      <w:bookmarkStart w:id="7" w:name="O_766061"/>
      <w:bookmarkEnd w:id="7"/>
      <w:r w:rsidRPr="00942D58">
        <w:t>Foundation Skills</w:t>
      </w:r>
    </w:p>
    <w:tbl>
      <w:tblPr>
        <w:tblW w:w="0" w:type="auto"/>
        <w:tblCellMar>
          <w:left w:w="62" w:type="dxa"/>
          <w:right w:w="62" w:type="dxa"/>
        </w:tblCellMar>
        <w:tblLook w:val="0000"/>
      </w:tblPr>
      <w:tblGrid>
        <w:gridCol w:w="3594"/>
        <w:gridCol w:w="5602"/>
      </w:tblGrid>
      <w:tr w:rsidTr="00747C7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42D58">
            <w:pPr>
              <w:pStyle w:val="BodyText"/>
              <w:rPr>
                <w:lang w:val="en-NZ"/>
              </w:rPr>
            </w:pPr>
            <w:r w:rsidRPr="00942D58">
              <w:t>Foundation skills essential</w:t>
            </w:r>
            <w:r w:rsidRPr="00942D58">
              <w:t xml:space="preserve"> to performance in this unit, but not explicit in the performance criteria are listed here, along with a brief context statement.</w:t>
            </w:r>
          </w:p>
        </w:tc>
      </w:tr>
      <w:tr w:rsidTr="00747C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42D58" w:rsidP="00942D58">
            <w:pPr>
              <w:pStyle w:val="BodyText"/>
            </w:pPr>
            <w:r w:rsidRPr="00942D58">
              <w:rPr>
                <w:rStyle w:val="SpecialBold"/>
              </w:rPr>
              <w:t>SKILLS</w:t>
            </w:r>
            <w:r w:rsidRPr="00942D58">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942D58">
            <w:pPr>
              <w:pStyle w:val="BodyText"/>
              <w:rPr>
                <w:lang w:val="en-NZ"/>
              </w:rPr>
            </w:pPr>
            <w:r w:rsidRPr="00942D58">
              <w:rPr>
                <w:rStyle w:val="SpecialBold"/>
              </w:rPr>
              <w:t>DESCRIPTION</w:t>
            </w:r>
          </w:p>
        </w:tc>
      </w:tr>
      <w:tr w:rsidTr="00747C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D58">
            <w:pPr>
              <w:pStyle w:val="BodyText"/>
              <w:rPr>
                <w:lang w:val="en-NZ"/>
              </w:rPr>
            </w:pPr>
            <w:r w:rsidRPr="00942D58">
              <w:t>Reading skills to:</w:t>
            </w:r>
          </w:p>
        </w:tc>
        <w:tc>
          <w:tcPr>
            <w:tcW w:w="0" w:type="auto"/>
            <w:tcBorders>
              <w:top w:val="nil"/>
              <w:left w:val="nil"/>
              <w:bottom w:val="nil"/>
              <w:right w:val="nil"/>
            </w:tcBorders>
            <w:tcMar>
              <w:top w:w="0" w:type="dxa"/>
              <w:left w:w="62" w:type="dxa"/>
              <w:bottom w:w="0" w:type="dxa"/>
              <w:right w:w="62" w:type="dxa"/>
            </w:tcMar>
          </w:tcPr>
          <w:p w:rsidR="00000000" w:rsidP="00942D58">
            <w:pPr>
              <w:pStyle w:val="ListBullet"/>
              <w:rPr>
                <w:lang w:val="en-NZ"/>
              </w:rPr>
            </w:pPr>
            <w:r w:rsidRPr="00942D58">
              <w:t>interpret tour information and customer data.</w:t>
            </w:r>
          </w:p>
        </w:tc>
      </w:tr>
      <w:tr w:rsidTr="00747C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D58">
            <w:pPr>
              <w:pStyle w:val="BodyText"/>
              <w:rPr>
                <w:lang w:val="en-NZ"/>
              </w:rPr>
            </w:pPr>
            <w:r w:rsidRPr="00942D58">
              <w:t>Writing skills to:</w:t>
            </w:r>
          </w:p>
        </w:tc>
        <w:tc>
          <w:tcPr>
            <w:tcW w:w="0" w:type="auto"/>
            <w:tcBorders>
              <w:top w:val="nil"/>
              <w:left w:val="nil"/>
              <w:bottom w:val="nil"/>
              <w:right w:val="nil"/>
            </w:tcBorders>
            <w:tcMar>
              <w:top w:w="0" w:type="dxa"/>
              <w:left w:w="62" w:type="dxa"/>
              <w:bottom w:w="0" w:type="dxa"/>
              <w:right w:w="62" w:type="dxa"/>
            </w:tcMar>
          </w:tcPr>
          <w:p w:rsidR="00000000" w:rsidP="00942D58">
            <w:pPr>
              <w:pStyle w:val="ListBullet"/>
              <w:rPr>
                <w:lang w:val="en-NZ"/>
              </w:rPr>
            </w:pPr>
            <w:r w:rsidRPr="00942D58">
              <w:t>prepare wide ranging operational information, rosters, resource schedules and operational itineraries in established formats.</w:t>
            </w:r>
          </w:p>
        </w:tc>
      </w:tr>
      <w:tr w:rsidTr="00747C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D58">
            <w:pPr>
              <w:pStyle w:val="BodyText"/>
              <w:rPr>
                <w:lang w:val="en-NZ"/>
              </w:rPr>
            </w:pPr>
            <w:r w:rsidRPr="00942D58">
              <w:t>Oral communication skills to:</w:t>
            </w:r>
          </w:p>
        </w:tc>
        <w:tc>
          <w:tcPr>
            <w:tcW w:w="0" w:type="auto"/>
            <w:tcBorders>
              <w:top w:val="nil"/>
              <w:left w:val="nil"/>
              <w:bottom w:val="nil"/>
              <w:right w:val="nil"/>
            </w:tcBorders>
            <w:tcMar>
              <w:top w:w="0" w:type="dxa"/>
              <w:left w:w="62" w:type="dxa"/>
              <w:bottom w:w="0" w:type="dxa"/>
              <w:right w:w="62" w:type="dxa"/>
            </w:tcMar>
          </w:tcPr>
          <w:p w:rsidR="00000000" w:rsidP="00942D58">
            <w:pPr>
              <w:pStyle w:val="ListBullet"/>
              <w:rPr>
                <w:lang w:val="en-NZ"/>
              </w:rPr>
            </w:pPr>
            <w:r w:rsidRPr="00942D58">
              <w:t>provide and seek regular feedback on efficiency of resource allocation.</w:t>
            </w:r>
          </w:p>
        </w:tc>
      </w:tr>
      <w:tr w:rsidTr="00747C7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2D58">
            <w:pPr>
              <w:pStyle w:val="BodyText"/>
              <w:rPr>
                <w:lang w:val="en-NZ"/>
              </w:rPr>
            </w:pPr>
            <w:r w:rsidRPr="00942D58">
              <w:t>Numeracy skills to:</w:t>
            </w:r>
          </w:p>
        </w:tc>
        <w:tc>
          <w:tcPr>
            <w:tcW w:w="0" w:type="auto"/>
            <w:tcBorders>
              <w:top w:val="nil"/>
              <w:left w:val="nil"/>
              <w:bottom w:val="nil"/>
              <w:right w:val="nil"/>
            </w:tcBorders>
            <w:tcMar>
              <w:top w:w="0" w:type="dxa"/>
              <w:left w:w="62" w:type="dxa"/>
              <w:bottom w:w="0" w:type="dxa"/>
              <w:right w:w="62" w:type="dxa"/>
            </w:tcMar>
          </w:tcPr>
          <w:p w:rsidR="00000000" w:rsidRPr="00942D58" w:rsidP="00942D58">
            <w:pPr>
              <w:pStyle w:val="ListBullet"/>
            </w:pPr>
            <w:r w:rsidRPr="00942D58">
              <w:t>calc</w:t>
            </w:r>
            <w:r w:rsidRPr="00942D58">
              <w:t xml:space="preserve">ulate and allocate appropriate resources </w:t>
            </w:r>
          </w:p>
          <w:p w:rsidR="00000000" w:rsidP="00942D58">
            <w:pPr>
              <w:pStyle w:val="ListBullet"/>
              <w:rPr>
                <w:lang w:val="en-NZ"/>
              </w:rPr>
            </w:pPr>
            <w:r w:rsidRPr="00942D58">
              <w:t>calculate costs within a predetermined budget.</w:t>
            </w:r>
          </w:p>
        </w:tc>
      </w:tr>
      <w:tr w:rsidTr="00747C72">
        <w:tblPrEx>
          <w:tblW w:w="0" w:type="auto"/>
          <w:tblCellMar>
            <w:left w:w="62" w:type="dxa"/>
            <w:right w:w="62" w:type="dxa"/>
          </w:tblCellMar>
          <w:tblLook w:val="0000"/>
        </w:tblPrEx>
        <w:trPr>
          <w:trHeight w:val="526"/>
        </w:trPr>
        <w:tc>
          <w:tcPr>
            <w:tcW w:w="0" w:type="auto"/>
            <w:tcBorders>
              <w:top w:val="nil"/>
              <w:left w:val="nil"/>
              <w:bottom w:val="nil"/>
              <w:right w:val="nil"/>
            </w:tcBorders>
            <w:tcMar>
              <w:top w:w="0" w:type="dxa"/>
              <w:left w:w="62" w:type="dxa"/>
              <w:bottom w:w="0" w:type="dxa"/>
              <w:right w:w="62" w:type="dxa"/>
            </w:tcMar>
          </w:tcPr>
          <w:p w:rsidR="00000000" w:rsidP="00942D58">
            <w:pPr>
              <w:pStyle w:val="BodyText"/>
              <w:rPr>
                <w:lang w:val="en-NZ"/>
              </w:rPr>
            </w:pPr>
            <w:r w:rsidRPr="00942D58">
              <w:t>Problem-solving skills to:</w:t>
            </w:r>
          </w:p>
        </w:tc>
        <w:tc>
          <w:tcPr>
            <w:tcW w:w="0" w:type="auto"/>
            <w:tcBorders>
              <w:top w:val="nil"/>
              <w:left w:val="nil"/>
              <w:bottom w:val="nil"/>
              <w:right w:val="nil"/>
            </w:tcBorders>
            <w:tcMar>
              <w:top w:w="0" w:type="dxa"/>
              <w:left w:w="62" w:type="dxa"/>
              <w:bottom w:w="0" w:type="dxa"/>
              <w:right w:w="62" w:type="dxa"/>
            </w:tcMar>
          </w:tcPr>
          <w:p w:rsidR="00000000" w:rsidP="00942D58">
            <w:pPr>
              <w:pStyle w:val="ListBullet"/>
              <w:rPr>
                <w:lang w:val="en-NZ"/>
              </w:rPr>
            </w:pPr>
            <w:r w:rsidRPr="00942D58">
              <w:t>develop and implement resource contingency plans.</w:t>
            </w:r>
          </w:p>
        </w:tc>
      </w:tr>
      <w:tr w:rsidTr="00747C72">
        <w:tblPrEx>
          <w:tblW w:w="0" w:type="auto"/>
          <w:tblCellMar>
            <w:left w:w="62" w:type="dxa"/>
            <w:right w:w="62" w:type="dxa"/>
          </w:tblCellMar>
          <w:tblLook w:val="0000"/>
        </w:tblPrEx>
        <w:trPr>
          <w:trHeight w:val="526"/>
        </w:trPr>
        <w:tc>
          <w:tcPr>
            <w:tcW w:w="0" w:type="auto"/>
            <w:tcBorders>
              <w:top w:val="nil"/>
              <w:left w:val="nil"/>
              <w:bottom w:val="nil"/>
              <w:right w:val="nil"/>
            </w:tcBorders>
            <w:tcMar>
              <w:top w:w="0" w:type="dxa"/>
              <w:left w:w="62" w:type="dxa"/>
              <w:bottom w:w="0" w:type="dxa"/>
              <w:right w:w="62" w:type="dxa"/>
            </w:tcMar>
          </w:tcPr>
          <w:p w:rsidR="00000000" w:rsidP="00942D58">
            <w:pPr>
              <w:pStyle w:val="BodyText"/>
              <w:rPr>
                <w:lang w:val="en-NZ"/>
              </w:rPr>
            </w:pPr>
            <w:r w:rsidRPr="00942D58">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942D58">
            <w:pPr>
              <w:pStyle w:val="ListBullet"/>
              <w:rPr>
                <w:lang w:val="en-NZ"/>
              </w:rPr>
            </w:pPr>
            <w:r w:rsidRPr="00942D58">
              <w:t>assess and respond to potentially complex and competing operational, profitability and service priorities.</w:t>
            </w:r>
          </w:p>
        </w:tc>
      </w:tr>
      <w:tr w:rsidTr="00747C72">
        <w:tblPrEx>
          <w:tblW w:w="0" w:type="auto"/>
          <w:tblCellMar>
            <w:left w:w="62" w:type="dxa"/>
            <w:right w:w="62" w:type="dxa"/>
          </w:tblCellMar>
          <w:tblLook w:val="0000"/>
        </w:tblPrEx>
        <w:trPr>
          <w:trHeight w:val="526"/>
        </w:trPr>
        <w:tc>
          <w:tcPr>
            <w:tcW w:w="0" w:type="auto"/>
            <w:tcBorders>
              <w:top w:val="nil"/>
              <w:left w:val="nil"/>
              <w:bottom w:val="nil"/>
              <w:right w:val="nil"/>
            </w:tcBorders>
            <w:tcMar>
              <w:top w:w="0" w:type="dxa"/>
              <w:left w:w="62" w:type="dxa"/>
              <w:bottom w:w="0" w:type="dxa"/>
              <w:right w:w="62" w:type="dxa"/>
            </w:tcMar>
          </w:tcPr>
          <w:p w:rsidR="00000000" w:rsidP="00942D58">
            <w:pPr>
              <w:pStyle w:val="BodyText"/>
              <w:rPr>
                <w:lang w:val="en-NZ"/>
              </w:rPr>
            </w:pPr>
            <w:r w:rsidRPr="00942D58">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942D58">
            <w:pPr>
              <w:pStyle w:val="ListBullet"/>
              <w:rPr>
                <w:lang w:val="en-NZ"/>
              </w:rPr>
            </w:pPr>
            <w:r w:rsidRPr="00942D58">
              <w:t>coordinate and schedule multiple operational resources.</w:t>
            </w:r>
          </w:p>
        </w:tc>
      </w:tr>
      <w:tr w:rsidTr="00747C72">
        <w:tblPrEx>
          <w:tblW w:w="0" w:type="auto"/>
          <w:tblCellMar>
            <w:left w:w="62" w:type="dxa"/>
            <w:right w:w="62" w:type="dxa"/>
          </w:tblCellMar>
          <w:tblLook w:val="0000"/>
        </w:tblPrEx>
        <w:trPr>
          <w:trHeight w:val="526"/>
        </w:trPr>
        <w:tc>
          <w:tcPr>
            <w:tcW w:w="0" w:type="auto"/>
            <w:tcBorders>
              <w:top w:val="nil"/>
              <w:left w:val="nil"/>
              <w:bottom w:val="nil"/>
              <w:right w:val="nil"/>
            </w:tcBorders>
            <w:tcMar>
              <w:top w:w="0" w:type="dxa"/>
              <w:left w:w="62" w:type="dxa"/>
              <w:bottom w:w="0" w:type="dxa"/>
              <w:right w:w="62" w:type="dxa"/>
            </w:tcMar>
          </w:tcPr>
          <w:p w:rsidR="00000000" w:rsidP="00942D58">
            <w:pPr>
              <w:pStyle w:val="BodyText"/>
              <w:rPr>
                <w:lang w:val="en-NZ"/>
              </w:rPr>
            </w:pPr>
            <w:r w:rsidRPr="00942D58">
              <w:t>Technology skills to:</w:t>
            </w:r>
          </w:p>
        </w:tc>
        <w:tc>
          <w:tcPr>
            <w:tcW w:w="0" w:type="auto"/>
            <w:tcBorders>
              <w:top w:val="nil"/>
              <w:left w:val="nil"/>
              <w:bottom w:val="nil"/>
              <w:right w:val="nil"/>
            </w:tcBorders>
            <w:tcMar>
              <w:top w:w="0" w:type="dxa"/>
              <w:left w:w="62" w:type="dxa"/>
              <w:bottom w:w="0" w:type="dxa"/>
              <w:right w:w="62" w:type="dxa"/>
            </w:tcMar>
          </w:tcPr>
          <w:p w:rsidR="00000000" w:rsidRPr="00942D58" w:rsidP="00942D58">
            <w:pPr>
              <w:pStyle w:val="ListBullet"/>
            </w:pPr>
            <w:r w:rsidRPr="00942D58">
              <w:t>work with resource allocation sy</w:t>
            </w:r>
            <w:r w:rsidRPr="00942D58">
              <w:t>stems.</w:t>
            </w:r>
          </w:p>
        </w:tc>
      </w:tr>
    </w:tbl>
    <w:p w:rsidR="00000000" w:rsidRPr="00942D58" w:rsidP="00942D58">
      <w:pPr>
        <w:pStyle w:val="BodyText"/>
      </w:pPr>
    </w:p>
    <w:p w:rsidR="00000000" w:rsidRPr="00942D58" w:rsidP="00942D58">
      <w:pPr>
        <w:pStyle w:val="AllowPageBreak"/>
      </w:pPr>
    </w:p>
    <w:p w:rsidR="00000000" w:rsidRPr="00942D58" w:rsidP="00942D58">
      <w:pPr>
        <w:pStyle w:val="Heading1"/>
      </w:pPr>
      <w:bookmarkStart w:id="8" w:name="O_766063"/>
      <w:bookmarkEnd w:id="8"/>
      <w:r w:rsidRPr="00942D58">
        <w:t>Unit Mapping Information</w:t>
      </w:r>
    </w:p>
    <w:p w:rsidR="00000000" w:rsidRPr="00942D58" w:rsidP="00747C72">
      <w:pPr>
        <w:pStyle w:val="BodyText"/>
      </w:pPr>
      <w:r w:rsidRPr="00942D58">
        <w:t>SITTTOP401 Allocate tour or activity resources</w:t>
      </w:r>
    </w:p>
    <w:p w:rsidR="00000000" w:rsidRPr="00942D58" w:rsidP="00942D58">
      <w:pPr>
        <w:pStyle w:val="Heading1"/>
      </w:pPr>
      <w:bookmarkStart w:id="9" w:name="O_766070"/>
      <w:bookmarkEnd w:id="9"/>
      <w:r w:rsidRPr="00942D58">
        <w:t>Links</w:t>
      </w:r>
    </w:p>
    <w:p w:rsidR="00000000" w:rsidRPr="00942D58" w:rsidP="00747C72">
      <w:pPr>
        <w:pStyle w:val="BodyText"/>
      </w:pPr>
      <w:r w:rsidRPr="00942D5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94DCA">
        <w:rPr>
          <w:rStyle w:val="Hyperlink"/>
        </w:rPr>
        <w:t>https://vetnet.gov.au/Pages/TrainingDocs.aspx?q=68c40a93-e51d-4e0f-bc06-899dff092694</w:t>
      </w:r>
      <w:r>
        <w:fldChar w:fldCharType="end"/>
      </w:r>
    </w:p>
    <w:p w:rsidR="00000000" w:rsidRPr="00942D58" w:rsidP="00942D58"/>
    <w:sectPr w:rsidSect="00942D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58" w:rsidRPr="00747C72" w:rsidP="00747C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C72" w:rsidP="00942D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7C72" w:rsidP="00942D5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47C72" w:rsidP="00942D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C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2D58" w:rsidRPr="00747C72" w:rsidP="00747C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D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C72" w:rsidRPr="002D2AF8" w:rsidP="00942D58">
    <w:pPr>
      <w:pStyle w:val="Header"/>
      <w:framePr w:wrap="around"/>
    </w:pPr>
    <w:r>
      <w:fldChar w:fldCharType="begin"/>
    </w:r>
    <w:r>
      <w:instrText xml:space="preserve"> TITLE   \* MERGEFORMAT </w:instrText>
    </w:r>
    <w:r>
      <w:fldChar w:fldCharType="separate"/>
    </w:r>
    <w:r>
      <w:t>SITTTOP003 Allocate tour or activity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747C72" w:rsidP="00942D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A484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DA25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D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2D58"/>
    <w:pPr>
      <w:spacing w:before="360" w:after="60"/>
      <w:outlineLvl w:val="0"/>
    </w:pPr>
    <w:rPr>
      <w:sz w:val="32"/>
    </w:rPr>
  </w:style>
  <w:style w:type="paragraph" w:styleId="Heading2">
    <w:name w:val="heading 2"/>
    <w:basedOn w:val="HeadingBase"/>
    <w:next w:val="BodyText"/>
    <w:link w:val="Heading2Char"/>
    <w:qFormat/>
    <w:rsid w:val="00942D58"/>
    <w:pPr>
      <w:keepLines/>
      <w:spacing w:before="240" w:after="120"/>
      <w:outlineLvl w:val="1"/>
    </w:pPr>
    <w:rPr>
      <w:sz w:val="28"/>
      <w:szCs w:val="40"/>
    </w:rPr>
  </w:style>
  <w:style w:type="paragraph" w:styleId="Heading3">
    <w:name w:val="heading 3"/>
    <w:basedOn w:val="HeadingBase"/>
    <w:next w:val="BodyText"/>
    <w:link w:val="Heading3Char"/>
    <w:qFormat/>
    <w:rsid w:val="00942D58"/>
    <w:pPr>
      <w:spacing w:before="180" w:after="120"/>
      <w:outlineLvl w:val="2"/>
    </w:pPr>
    <w:rPr>
      <w:spacing w:val="-10"/>
      <w:kern w:val="32"/>
    </w:rPr>
  </w:style>
  <w:style w:type="paragraph" w:styleId="Heading4">
    <w:name w:val="heading 4"/>
    <w:basedOn w:val="HeadingBase"/>
    <w:next w:val="BodyText"/>
    <w:link w:val="Heading4Char"/>
    <w:qFormat/>
    <w:rsid w:val="00942D58"/>
    <w:pPr>
      <w:spacing w:before="160" w:after="120"/>
      <w:outlineLvl w:val="3"/>
    </w:pPr>
    <w:rPr>
      <w:sz w:val="22"/>
    </w:rPr>
  </w:style>
  <w:style w:type="paragraph" w:styleId="Heading5">
    <w:name w:val="heading 5"/>
    <w:basedOn w:val="HeadingBase"/>
    <w:next w:val="Normal"/>
    <w:link w:val="Heading5Char"/>
    <w:qFormat/>
    <w:rsid w:val="00942D58"/>
    <w:pPr>
      <w:spacing w:before="80"/>
      <w:outlineLvl w:val="4"/>
    </w:pPr>
    <w:rPr>
      <w:color w:val="918585"/>
      <w:sz w:val="20"/>
    </w:rPr>
  </w:style>
  <w:style w:type="paragraph" w:styleId="Heading6">
    <w:name w:val="heading 6"/>
    <w:basedOn w:val="HeadingBase"/>
    <w:next w:val="Normal"/>
    <w:link w:val="Heading6Char"/>
    <w:qFormat/>
    <w:rsid w:val="00942D58"/>
    <w:pPr>
      <w:spacing w:before="60"/>
      <w:outlineLvl w:val="5"/>
    </w:pPr>
    <w:rPr>
      <w:color w:val="918585"/>
      <w:sz w:val="20"/>
    </w:rPr>
  </w:style>
  <w:style w:type="paragraph" w:styleId="Heading7">
    <w:name w:val="heading 7"/>
    <w:basedOn w:val="Normal"/>
    <w:next w:val="Normal"/>
    <w:link w:val="Heading7Char"/>
    <w:qFormat/>
    <w:rsid w:val="00942D58"/>
    <w:pPr>
      <w:ind w:left="720"/>
      <w:outlineLvl w:val="6"/>
    </w:pPr>
    <w:rPr>
      <w:i/>
    </w:rPr>
  </w:style>
  <w:style w:type="paragraph" w:styleId="Heading8">
    <w:name w:val="heading 8"/>
    <w:basedOn w:val="Normal"/>
    <w:next w:val="Normal"/>
    <w:link w:val="Heading8Char"/>
    <w:qFormat/>
    <w:rsid w:val="00942D58"/>
    <w:pPr>
      <w:ind w:left="720"/>
      <w:outlineLvl w:val="7"/>
    </w:pPr>
    <w:rPr>
      <w:i/>
    </w:rPr>
  </w:style>
  <w:style w:type="paragraph" w:styleId="Heading9">
    <w:name w:val="heading 9"/>
    <w:basedOn w:val="Normal"/>
    <w:next w:val="Normal"/>
    <w:link w:val="Heading9Char"/>
    <w:qFormat/>
    <w:rsid w:val="00942D58"/>
    <w:pPr>
      <w:ind w:left="720"/>
      <w:outlineLvl w:val="8"/>
    </w:pPr>
    <w:rPr>
      <w:i/>
    </w:rPr>
  </w:style>
  <w:style w:type="character" w:default="1" w:styleId="DefaultParagraphFont">
    <w:name w:val="Default Paragraph Font"/>
    <w:uiPriority w:val="1"/>
    <w:unhideWhenUsed/>
    <w:rsid w:val="00942D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D58"/>
  </w:style>
  <w:style w:type="character" w:customStyle="1" w:styleId="Heading1Char">
    <w:name w:val="Heading 1 Char"/>
    <w:basedOn w:val="DefaultParagraphFont"/>
    <w:link w:val="Heading1"/>
    <w:rsid w:val="00942D58"/>
    <w:rPr>
      <w:rFonts w:ascii="Times New Roman" w:eastAsia="Times New Roman" w:hAnsi="Times New Roman" w:cs="Times New Roman"/>
      <w:b/>
      <w:sz w:val="32"/>
      <w:szCs w:val="20"/>
      <w:lang w:eastAsia="en-US"/>
    </w:rPr>
  </w:style>
  <w:style w:type="paragraph" w:styleId="BodyText">
    <w:name w:val="Body Text"/>
    <w:basedOn w:val="Normal"/>
    <w:link w:val="BodyTextChar"/>
    <w:rsid w:val="00942D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2D58"/>
    <w:rPr>
      <w:rFonts w:ascii="Times New Roman" w:eastAsia="Times New Roman" w:hAnsi="Times New Roman" w:cs="Times New Roman"/>
      <w:sz w:val="24"/>
      <w:lang w:eastAsia="en-US"/>
    </w:rPr>
  </w:style>
  <w:style w:type="paragraph" w:styleId="List">
    <w:name w:val="List"/>
    <w:basedOn w:val="BodyText"/>
    <w:next w:val="BodyText"/>
    <w:rsid w:val="00942D58"/>
    <w:pPr>
      <w:tabs>
        <w:tab w:val="left" w:pos="340"/>
      </w:tabs>
      <w:spacing w:before="60" w:after="60"/>
      <w:ind w:left="340" w:hanging="340"/>
    </w:pPr>
  </w:style>
  <w:style w:type="paragraph" w:styleId="ListBullet">
    <w:name w:val="List Bullet"/>
    <w:basedOn w:val="List"/>
    <w:rsid w:val="00942D58"/>
    <w:pPr>
      <w:numPr>
        <w:numId w:val="11"/>
      </w:numPr>
      <w:tabs>
        <w:tab w:val="clear" w:pos="340"/>
      </w:tabs>
      <w:spacing w:before="40" w:after="40"/>
    </w:pPr>
  </w:style>
  <w:style w:type="character" w:customStyle="1" w:styleId="SpecialBold">
    <w:name w:val="Special Bold"/>
    <w:basedOn w:val="DefaultParagraphFont"/>
    <w:rsid w:val="00942D58"/>
    <w:rPr>
      <w:b/>
      <w:spacing w:val="0"/>
    </w:rPr>
  </w:style>
  <w:style w:type="paragraph" w:customStyle="1" w:styleId="SuperHeading">
    <w:name w:val="SuperHeading"/>
    <w:basedOn w:val="Normal"/>
    <w:rsid w:val="00942D58"/>
    <w:pPr>
      <w:spacing w:before="240" w:after="120"/>
      <w:outlineLvl w:val="0"/>
    </w:pPr>
    <w:rPr>
      <w:rFonts w:ascii="Times New Roman" w:hAnsi="Times New Roman"/>
      <w:b/>
      <w:sz w:val="32"/>
    </w:rPr>
  </w:style>
  <w:style w:type="paragraph" w:customStyle="1" w:styleId="AllowPageBreak">
    <w:name w:val="AllowPageBreak"/>
    <w:rsid w:val="00942D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2D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D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D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D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D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D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2D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2D58"/>
    <w:rPr>
      <w:rFonts w:ascii="Courier New" w:eastAsia="Times New Roman" w:hAnsi="Courier New" w:cs="Times New Roman"/>
      <w:i/>
      <w:szCs w:val="20"/>
      <w:lang w:eastAsia="en-US"/>
    </w:rPr>
  </w:style>
  <w:style w:type="paragraph" w:customStyle="1" w:styleId="HeadingBase">
    <w:name w:val="Heading Base"/>
    <w:rsid w:val="00942D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D58"/>
    <w:pPr>
      <w:tabs>
        <w:tab w:val="right" w:leader="dot" w:pos="9072"/>
      </w:tabs>
      <w:ind w:left="567"/>
    </w:pPr>
    <w:rPr>
      <w:szCs w:val="22"/>
    </w:rPr>
  </w:style>
  <w:style w:type="paragraph" w:customStyle="1" w:styleId="TOCBase">
    <w:name w:val="TOC Base"/>
    <w:rsid w:val="00942D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D58"/>
    <w:pPr>
      <w:tabs>
        <w:tab w:val="right" w:leader="dot" w:pos="9072"/>
      </w:tabs>
      <w:spacing w:before="40" w:after="40"/>
      <w:ind w:left="284"/>
    </w:pPr>
    <w:rPr>
      <w:rFonts w:ascii="Times New Roman" w:hAnsi="Times New Roman"/>
    </w:rPr>
  </w:style>
  <w:style w:type="paragraph" w:styleId="TOC1">
    <w:name w:val="toc 1"/>
    <w:basedOn w:val="TOCBase"/>
    <w:next w:val="Normal"/>
    <w:rsid w:val="00942D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2D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D58"/>
    <w:rPr>
      <w:rFonts w:ascii="Times New Roman" w:eastAsia="Times New Roman" w:hAnsi="Times New Roman" w:cs="Times New Roman"/>
      <w:sz w:val="16"/>
      <w:lang w:eastAsia="en-US"/>
    </w:rPr>
  </w:style>
  <w:style w:type="paragraph" w:styleId="Title">
    <w:name w:val="Title"/>
    <w:basedOn w:val="HeadingBase"/>
    <w:link w:val="TitleChar"/>
    <w:qFormat/>
    <w:rsid w:val="00942D58"/>
    <w:pPr>
      <w:spacing w:before="5040"/>
      <w:jc w:val="center"/>
    </w:pPr>
    <w:rPr>
      <w:sz w:val="48"/>
      <w:szCs w:val="72"/>
      <w:lang w:val="en-US"/>
    </w:rPr>
  </w:style>
  <w:style w:type="character" w:customStyle="1" w:styleId="TitleChar">
    <w:name w:val="Title Char"/>
    <w:basedOn w:val="DefaultParagraphFont"/>
    <w:link w:val="Title"/>
    <w:rsid w:val="00942D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D58"/>
    <w:pPr>
      <w:tabs>
        <w:tab w:val="left" w:pos="3600"/>
        <w:tab w:val="left" w:pos="3958"/>
      </w:tabs>
    </w:pPr>
  </w:style>
  <w:style w:type="paragraph" w:customStyle="1" w:styleId="Note">
    <w:name w:val="Note"/>
    <w:basedOn w:val="BodyText"/>
    <w:rsid w:val="00942D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D58"/>
    <w:pPr>
      <w:framePr w:wrap="auto" w:hAnchor="text" w:y="6049"/>
    </w:pPr>
    <w:rPr>
      <w:color w:val="000000"/>
      <w:sz w:val="40"/>
    </w:rPr>
  </w:style>
  <w:style w:type="paragraph" w:customStyle="1" w:styleId="TOCTitle">
    <w:name w:val="TOCTitle"/>
    <w:basedOn w:val="Heading1"/>
    <w:rsid w:val="00942D58"/>
    <w:pPr>
      <w:spacing w:after="240"/>
      <w:jc w:val="center"/>
      <w:outlineLvl w:val="9"/>
    </w:pPr>
    <w:rPr>
      <w:caps/>
    </w:rPr>
  </w:style>
  <w:style w:type="paragraph" w:customStyle="1" w:styleId="Version">
    <w:name w:val="Version"/>
    <w:rsid w:val="00942D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2D58"/>
    <w:pPr>
      <w:numPr>
        <w:numId w:val="12"/>
      </w:numPr>
      <w:tabs>
        <w:tab w:val="clear" w:pos="680"/>
      </w:tabs>
    </w:pPr>
  </w:style>
  <w:style w:type="paragraph" w:styleId="Index1">
    <w:name w:val="index 1"/>
    <w:basedOn w:val="Normal"/>
    <w:next w:val="Normal"/>
    <w:semiHidden/>
    <w:rsid w:val="00942D58"/>
    <w:pPr>
      <w:keepNext w:val="0"/>
      <w:tabs>
        <w:tab w:val="right" w:pos="4176"/>
      </w:tabs>
      <w:ind w:left="198" w:hanging="198"/>
    </w:pPr>
    <w:rPr>
      <w:rFonts w:ascii="Garamond" w:hAnsi="Garamond"/>
    </w:rPr>
  </w:style>
  <w:style w:type="paragraph" w:styleId="IndexHeading">
    <w:name w:val="index heading"/>
    <w:basedOn w:val="Normal"/>
    <w:next w:val="Index1"/>
    <w:semiHidden/>
    <w:rsid w:val="00942D58"/>
    <w:pPr>
      <w:spacing w:before="120" w:after="120"/>
    </w:pPr>
    <w:rPr>
      <w:rFonts w:ascii="Arial" w:hAnsi="Arial"/>
      <w:b/>
      <w:color w:val="918585"/>
      <w:sz w:val="24"/>
    </w:rPr>
  </w:style>
  <w:style w:type="paragraph" w:styleId="Header">
    <w:name w:val="header"/>
    <w:basedOn w:val="Normal"/>
    <w:link w:val="HeaderChar"/>
    <w:rsid w:val="00942D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D58"/>
    <w:rPr>
      <w:rFonts w:ascii="Times New Roman" w:eastAsia="Times New Roman" w:hAnsi="Times New Roman" w:cs="Times New Roman"/>
      <w:sz w:val="16"/>
      <w:szCs w:val="20"/>
      <w:lang w:val="en-GB" w:eastAsia="en-US"/>
    </w:rPr>
  </w:style>
  <w:style w:type="paragraph" w:customStyle="1" w:styleId="Chapter">
    <w:name w:val="Chapter"/>
    <w:basedOn w:val="Normal"/>
    <w:rsid w:val="00942D58"/>
    <w:pPr>
      <w:spacing w:before="240"/>
    </w:pPr>
    <w:rPr>
      <w:rFonts w:ascii="Times New Roman" w:hAnsi="Times New Roman"/>
      <w:smallCaps/>
      <w:spacing w:val="80"/>
      <w:sz w:val="28"/>
    </w:rPr>
  </w:style>
  <w:style w:type="paragraph" w:customStyle="1" w:styleId="InChapter">
    <w:name w:val="InChapter"/>
    <w:basedOn w:val="Heading3"/>
    <w:rsid w:val="00942D58"/>
    <w:pPr>
      <w:spacing w:after="240"/>
      <w:outlineLvl w:val="9"/>
    </w:pPr>
    <w:rPr>
      <w:noProof/>
    </w:rPr>
  </w:style>
  <w:style w:type="paragraph" w:styleId="Index2">
    <w:name w:val="index 2"/>
    <w:basedOn w:val="Normal"/>
    <w:next w:val="Normal"/>
    <w:semiHidden/>
    <w:rsid w:val="00942D58"/>
    <w:pPr>
      <w:tabs>
        <w:tab w:val="right" w:pos="4176"/>
      </w:tabs>
      <w:ind w:left="568" w:hanging="284"/>
    </w:pPr>
    <w:rPr>
      <w:rFonts w:ascii="Garamond" w:hAnsi="Garamond"/>
    </w:rPr>
  </w:style>
  <w:style w:type="paragraph" w:customStyle="1" w:styleId="Byline">
    <w:name w:val="Byline"/>
    <w:rsid w:val="00942D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D58"/>
    <w:pPr>
      <w:tabs>
        <w:tab w:val="clear" w:pos="3600"/>
        <w:tab w:val="clear" w:pos="3958"/>
      </w:tabs>
      <w:jc w:val="right"/>
    </w:pPr>
  </w:style>
  <w:style w:type="character" w:styleId="Emphasis">
    <w:name w:val="Emphasis"/>
    <w:basedOn w:val="DefaultParagraphFont"/>
    <w:qFormat/>
    <w:rsid w:val="00942D58"/>
    <w:rPr>
      <w:i/>
    </w:rPr>
  </w:style>
  <w:style w:type="paragraph" w:styleId="Caption">
    <w:name w:val="caption"/>
    <w:basedOn w:val="BodyText"/>
    <w:next w:val="Normal"/>
    <w:qFormat/>
    <w:rsid w:val="00942D58"/>
    <w:pPr>
      <w:framePr w:w="2268" w:hSpace="181" w:vSpace="181" w:wrap="around" w:vAnchor="text" w:hAnchor="page" w:x="1135" w:y="285" w:anchorLock="1"/>
    </w:pPr>
    <w:rPr>
      <w:i/>
    </w:rPr>
  </w:style>
  <w:style w:type="paragraph" w:customStyle="1" w:styleId="MiniTOCTitle">
    <w:name w:val="MiniTOCTitle"/>
    <w:basedOn w:val="Heading4"/>
    <w:rsid w:val="00942D58"/>
    <w:pPr>
      <w:spacing w:before="240"/>
      <w:outlineLvl w:val="9"/>
    </w:pPr>
    <w:rPr>
      <w:noProof/>
      <w:sz w:val="24"/>
    </w:rPr>
  </w:style>
  <w:style w:type="paragraph" w:customStyle="1" w:styleId="MiniTOCItem">
    <w:name w:val="MiniTOCItem"/>
    <w:basedOn w:val="ListBullet"/>
    <w:rsid w:val="00942D58"/>
    <w:pPr>
      <w:numPr>
        <w:numId w:val="0"/>
      </w:numPr>
      <w:tabs>
        <w:tab w:val="right" w:leader="dot" w:pos="6521"/>
      </w:tabs>
      <w:spacing w:before="0" w:after="0"/>
    </w:pPr>
  </w:style>
  <w:style w:type="paragraph" w:customStyle="1" w:styleId="TOFTitle">
    <w:name w:val="TOFTitle"/>
    <w:basedOn w:val="TOCTitle"/>
    <w:rsid w:val="00942D58"/>
  </w:style>
  <w:style w:type="paragraph" w:styleId="TableofFigures">
    <w:name w:val="table of figures"/>
    <w:basedOn w:val="Normal"/>
    <w:next w:val="Normal"/>
    <w:semiHidden/>
    <w:rsid w:val="00942D58"/>
    <w:pPr>
      <w:tabs>
        <w:tab w:val="right" w:leader="dot" w:pos="9072"/>
      </w:tabs>
      <w:ind w:left="970" w:hanging="403"/>
    </w:pPr>
    <w:rPr>
      <w:rFonts w:ascii="Times New Roman" w:hAnsi="Times New Roman"/>
      <w:b/>
    </w:rPr>
  </w:style>
  <w:style w:type="paragraph" w:styleId="ListNumber">
    <w:name w:val="List Number"/>
    <w:basedOn w:val="List"/>
    <w:rsid w:val="00942D58"/>
    <w:pPr>
      <w:numPr>
        <w:numId w:val="14"/>
      </w:numPr>
      <w:tabs>
        <w:tab w:val="clear" w:pos="340"/>
      </w:tabs>
    </w:pPr>
  </w:style>
  <w:style w:type="character" w:customStyle="1" w:styleId="WingdingSymbols">
    <w:name w:val="Wingding Symbols"/>
    <w:rsid w:val="00942D58"/>
    <w:rPr>
      <w:rFonts w:ascii="Wingdings" w:hAnsi="Wingdings"/>
    </w:rPr>
  </w:style>
  <w:style w:type="paragraph" w:customStyle="1" w:styleId="TableHeading">
    <w:name w:val="Table Heading"/>
    <w:basedOn w:val="HeadingBase"/>
    <w:rsid w:val="00942D58"/>
    <w:pPr>
      <w:keepLines/>
      <w:pBdr>
        <w:bottom w:val="single" w:sz="6" w:space="1" w:color="918585"/>
      </w:pBdr>
      <w:spacing w:before="240"/>
    </w:pPr>
  </w:style>
  <w:style w:type="character" w:customStyle="1" w:styleId="HotSpot">
    <w:name w:val="HotSpot"/>
    <w:rsid w:val="00942D58"/>
    <w:rPr>
      <w:color w:val="0033CC"/>
      <w:u w:val="none"/>
    </w:rPr>
  </w:style>
  <w:style w:type="paragraph" w:customStyle="1" w:styleId="BodyTextRight">
    <w:name w:val="Body Text Right"/>
    <w:basedOn w:val="BodyText"/>
    <w:rsid w:val="00942D58"/>
    <w:pPr>
      <w:spacing w:before="0" w:after="0"/>
      <w:jc w:val="right"/>
    </w:pPr>
  </w:style>
  <w:style w:type="paragraph" w:styleId="Index3">
    <w:name w:val="index 3"/>
    <w:basedOn w:val="ListNumber2"/>
    <w:next w:val="Normal"/>
    <w:semiHidden/>
    <w:rsid w:val="00942D58"/>
    <w:pPr>
      <w:numPr>
        <w:numId w:val="0"/>
      </w:numPr>
      <w:tabs>
        <w:tab w:val="right" w:leader="dot" w:pos="4176"/>
      </w:tabs>
    </w:pPr>
  </w:style>
  <w:style w:type="paragraph" w:styleId="ListNumber2">
    <w:name w:val="List Number 2"/>
    <w:basedOn w:val="List2"/>
    <w:rsid w:val="00942D58"/>
    <w:pPr>
      <w:numPr>
        <w:numId w:val="9"/>
      </w:numPr>
      <w:tabs>
        <w:tab w:val="clear" w:pos="1060"/>
      </w:tabs>
    </w:pPr>
  </w:style>
  <w:style w:type="paragraph" w:customStyle="1" w:styleId="MarginNote">
    <w:name w:val="Margin Note"/>
    <w:basedOn w:val="BodyText"/>
    <w:rsid w:val="00942D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D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D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2D58"/>
    <w:rPr>
      <w:sz w:val="32"/>
    </w:rPr>
  </w:style>
  <w:style w:type="paragraph" w:customStyle="1" w:styleId="HeadingProcedure">
    <w:name w:val="Heading Procedure"/>
    <w:basedOn w:val="HeadingBase"/>
    <w:next w:val="Normal"/>
    <w:rsid w:val="00942D58"/>
    <w:pPr>
      <w:tabs>
        <w:tab w:val="left" w:pos="0"/>
      </w:tabs>
      <w:spacing w:before="120" w:after="60"/>
    </w:pPr>
    <w:rPr>
      <w:i/>
      <w:color w:val="918585"/>
      <w:sz w:val="22"/>
    </w:rPr>
  </w:style>
  <w:style w:type="paragraph" w:customStyle="1" w:styleId="TableBodyText">
    <w:name w:val="Table Body Text"/>
    <w:basedOn w:val="BodyText"/>
    <w:rsid w:val="00942D58"/>
    <w:pPr>
      <w:spacing w:before="60" w:after="60"/>
    </w:pPr>
  </w:style>
  <w:style w:type="paragraph" w:styleId="ListContinue">
    <w:name w:val="List Continue"/>
    <w:basedOn w:val="List"/>
    <w:rsid w:val="00942D58"/>
    <w:pPr>
      <w:ind w:firstLine="0"/>
    </w:pPr>
  </w:style>
  <w:style w:type="paragraph" w:customStyle="1" w:styleId="ListNote">
    <w:name w:val="List Note"/>
    <w:basedOn w:val="List"/>
    <w:rsid w:val="00942D58"/>
    <w:pPr>
      <w:pBdr>
        <w:top w:val="single" w:sz="6" w:space="2" w:color="918585"/>
        <w:bottom w:val="single" w:sz="6" w:space="2" w:color="918585"/>
      </w:pBdr>
      <w:tabs>
        <w:tab w:val="left" w:pos="1021"/>
      </w:tabs>
      <w:ind w:firstLine="0"/>
    </w:pPr>
  </w:style>
  <w:style w:type="paragraph" w:customStyle="1" w:styleId="Warning">
    <w:name w:val="Warning"/>
    <w:basedOn w:val="BodyText"/>
    <w:rsid w:val="00942D58"/>
    <w:pPr>
      <w:shd w:val="clear" w:color="auto" w:fill="D9D9D9"/>
      <w:tabs>
        <w:tab w:val="left" w:pos="992"/>
      </w:tabs>
      <w:ind w:left="119" w:right="119"/>
    </w:pPr>
    <w:rPr>
      <w:sz w:val="20"/>
    </w:rPr>
  </w:style>
  <w:style w:type="paragraph" w:customStyle="1" w:styleId="MarginIcons">
    <w:name w:val="Margin Icons"/>
    <w:basedOn w:val="BodyText"/>
    <w:rsid w:val="00942D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D58"/>
    <w:rPr>
      <w:rFonts w:ascii="Courier New" w:hAnsi="Courier New"/>
    </w:rPr>
  </w:style>
  <w:style w:type="paragraph" w:customStyle="1" w:styleId="NoteBullet">
    <w:name w:val="Note Bullet"/>
    <w:basedOn w:val="Note"/>
    <w:rsid w:val="00942D58"/>
    <w:pPr>
      <w:tabs>
        <w:tab w:val="clear" w:pos="680"/>
      </w:tabs>
      <w:spacing w:before="60" w:after="60"/>
    </w:pPr>
  </w:style>
  <w:style w:type="paragraph" w:customStyle="1" w:styleId="SubHeading2">
    <w:name w:val="SubHeading2"/>
    <w:basedOn w:val="HeadingBase"/>
    <w:rsid w:val="00942D58"/>
    <w:pPr>
      <w:spacing w:before="240" w:after="60"/>
    </w:pPr>
    <w:rPr>
      <w:sz w:val="20"/>
    </w:rPr>
  </w:style>
  <w:style w:type="paragraph" w:customStyle="1" w:styleId="SubHeading1">
    <w:name w:val="SubHeading1"/>
    <w:basedOn w:val="HeadingBase"/>
    <w:rsid w:val="00942D58"/>
    <w:pPr>
      <w:spacing w:before="240" w:after="60"/>
    </w:pPr>
    <w:rPr>
      <w:color w:val="918585"/>
      <w:sz w:val="22"/>
    </w:rPr>
  </w:style>
  <w:style w:type="paragraph" w:customStyle="1" w:styleId="SideHeading">
    <w:name w:val="Side Heading"/>
    <w:basedOn w:val="HeadingBase"/>
    <w:rsid w:val="00942D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D58"/>
    <w:pPr>
      <w:numPr>
        <w:numId w:val="10"/>
      </w:numPr>
    </w:pPr>
  </w:style>
  <w:style w:type="paragraph" w:styleId="PlainText">
    <w:name w:val="Plain Text"/>
    <w:basedOn w:val="Normal"/>
    <w:link w:val="PlainTextChar"/>
    <w:rsid w:val="00942D58"/>
    <w:rPr>
      <w:sz w:val="20"/>
    </w:rPr>
  </w:style>
  <w:style w:type="character" w:customStyle="1" w:styleId="PlainTextChar">
    <w:name w:val="Plain Text Char"/>
    <w:basedOn w:val="DefaultParagraphFont"/>
    <w:link w:val="PlainText"/>
    <w:rsid w:val="00942D58"/>
    <w:rPr>
      <w:rFonts w:ascii="Courier New" w:eastAsia="Times New Roman" w:hAnsi="Courier New" w:cs="Times New Roman"/>
      <w:sz w:val="20"/>
      <w:szCs w:val="20"/>
      <w:lang w:eastAsia="en-US"/>
    </w:rPr>
  </w:style>
  <w:style w:type="character" w:customStyle="1" w:styleId="MenuOption">
    <w:name w:val="Menu Option"/>
    <w:basedOn w:val="DefaultParagraphFont"/>
    <w:rsid w:val="00942D58"/>
    <w:rPr>
      <w:b/>
      <w:smallCaps/>
    </w:rPr>
  </w:style>
  <w:style w:type="paragraph" w:customStyle="1" w:styleId="TableListNumber">
    <w:name w:val="Table List Number"/>
    <w:basedOn w:val="ListNumber"/>
    <w:rsid w:val="00942D58"/>
    <w:pPr>
      <w:numPr>
        <w:numId w:val="0"/>
      </w:numPr>
    </w:pPr>
  </w:style>
  <w:style w:type="paragraph" w:styleId="TOC4">
    <w:name w:val="toc 4"/>
    <w:basedOn w:val="TOCBase"/>
    <w:next w:val="Normal"/>
    <w:semiHidden/>
    <w:rsid w:val="00942D58"/>
    <w:pPr>
      <w:tabs>
        <w:tab w:val="right" w:leader="dot" w:pos="9071"/>
      </w:tabs>
      <w:ind w:left="1701"/>
    </w:pPr>
  </w:style>
  <w:style w:type="paragraph" w:customStyle="1" w:styleId="ListAlpha">
    <w:name w:val="List Alpha"/>
    <w:basedOn w:val="List"/>
    <w:rsid w:val="00942D58"/>
    <w:pPr>
      <w:numPr>
        <w:numId w:val="8"/>
      </w:numPr>
    </w:pPr>
  </w:style>
  <w:style w:type="paragraph" w:customStyle="1" w:styleId="ListAlpha2">
    <w:name w:val="List Alpha 2"/>
    <w:basedOn w:val="List2"/>
    <w:rsid w:val="00942D58"/>
    <w:pPr>
      <w:numPr>
        <w:numId w:val="7"/>
      </w:numPr>
    </w:pPr>
  </w:style>
  <w:style w:type="paragraph" w:styleId="List2">
    <w:name w:val="List 2"/>
    <w:basedOn w:val="BodyText"/>
    <w:rsid w:val="00942D58"/>
    <w:pPr>
      <w:tabs>
        <w:tab w:val="left" w:pos="680"/>
      </w:tabs>
      <w:spacing w:before="60" w:after="60"/>
      <w:ind w:left="680" w:hanging="340"/>
    </w:pPr>
  </w:style>
  <w:style w:type="paragraph" w:styleId="List3">
    <w:name w:val="List 3"/>
    <w:basedOn w:val="BodyText"/>
    <w:rsid w:val="00942D58"/>
    <w:pPr>
      <w:tabs>
        <w:tab w:val="left" w:pos="1021"/>
      </w:tabs>
      <w:spacing w:before="60" w:after="60"/>
      <w:ind w:left="1020" w:hanging="340"/>
    </w:pPr>
  </w:style>
  <w:style w:type="paragraph" w:styleId="List4">
    <w:name w:val="List 4"/>
    <w:basedOn w:val="BodyText"/>
    <w:rsid w:val="00942D58"/>
    <w:pPr>
      <w:tabs>
        <w:tab w:val="left" w:pos="1361"/>
      </w:tabs>
      <w:spacing w:before="60" w:after="60"/>
      <w:ind w:left="1361" w:hanging="340"/>
    </w:pPr>
  </w:style>
  <w:style w:type="paragraph" w:styleId="List5">
    <w:name w:val="List 5"/>
    <w:basedOn w:val="BodyText"/>
    <w:rsid w:val="00942D58"/>
    <w:pPr>
      <w:tabs>
        <w:tab w:val="left" w:pos="1701"/>
      </w:tabs>
      <w:spacing w:before="60" w:after="60"/>
      <w:ind w:left="1701" w:hanging="340"/>
    </w:pPr>
  </w:style>
  <w:style w:type="paragraph" w:styleId="ListBullet3">
    <w:name w:val="List Bullet 3"/>
    <w:basedOn w:val="List3"/>
    <w:rsid w:val="00942D58"/>
    <w:pPr>
      <w:numPr>
        <w:numId w:val="13"/>
      </w:numPr>
      <w:tabs>
        <w:tab w:val="clear" w:pos="1021"/>
      </w:tabs>
      <w:ind w:left="1037" w:hanging="357"/>
    </w:pPr>
  </w:style>
  <w:style w:type="paragraph" w:styleId="ListBullet4">
    <w:name w:val="List Bullet 4"/>
    <w:basedOn w:val="List4"/>
    <w:rsid w:val="00942D58"/>
    <w:pPr>
      <w:numPr>
        <w:numId w:val="2"/>
      </w:numPr>
      <w:tabs>
        <w:tab w:val="clear" w:pos="1361"/>
      </w:tabs>
    </w:pPr>
  </w:style>
  <w:style w:type="paragraph" w:styleId="ListBullet5">
    <w:name w:val="List Bullet 5"/>
    <w:basedOn w:val="List5"/>
    <w:rsid w:val="00942D58"/>
    <w:pPr>
      <w:numPr>
        <w:numId w:val="3"/>
      </w:numPr>
    </w:pPr>
  </w:style>
  <w:style w:type="paragraph" w:styleId="ListContinue2">
    <w:name w:val="List Continue 2"/>
    <w:basedOn w:val="List2"/>
    <w:rsid w:val="00942D58"/>
    <w:pPr>
      <w:ind w:firstLine="0"/>
    </w:pPr>
  </w:style>
  <w:style w:type="paragraph" w:styleId="ListContinue3">
    <w:name w:val="List Continue 3"/>
    <w:basedOn w:val="List3"/>
    <w:rsid w:val="00942D58"/>
    <w:pPr>
      <w:ind w:left="1021" w:firstLine="0"/>
    </w:pPr>
  </w:style>
  <w:style w:type="paragraph" w:styleId="ListContinue4">
    <w:name w:val="List Continue 4"/>
    <w:basedOn w:val="List4"/>
    <w:rsid w:val="00942D58"/>
    <w:pPr>
      <w:ind w:firstLine="0"/>
    </w:pPr>
  </w:style>
  <w:style w:type="paragraph" w:styleId="ListContinue5">
    <w:name w:val="List Continue 5"/>
    <w:basedOn w:val="List5"/>
    <w:rsid w:val="00942D58"/>
    <w:pPr>
      <w:ind w:firstLine="0"/>
    </w:pPr>
  </w:style>
  <w:style w:type="paragraph" w:styleId="ListNumber3">
    <w:name w:val="List Number 3"/>
    <w:basedOn w:val="List3"/>
    <w:rsid w:val="00942D58"/>
    <w:pPr>
      <w:numPr>
        <w:numId w:val="4"/>
      </w:numPr>
    </w:pPr>
  </w:style>
  <w:style w:type="paragraph" w:styleId="ListNumber4">
    <w:name w:val="List Number 4"/>
    <w:basedOn w:val="List4"/>
    <w:rsid w:val="00942D58"/>
    <w:pPr>
      <w:numPr>
        <w:numId w:val="5"/>
      </w:numPr>
    </w:pPr>
  </w:style>
  <w:style w:type="paragraph" w:styleId="ListNumber5">
    <w:name w:val="List Number 5"/>
    <w:basedOn w:val="List5"/>
    <w:rsid w:val="00942D58"/>
    <w:pPr>
      <w:numPr>
        <w:numId w:val="6"/>
      </w:numPr>
    </w:pPr>
  </w:style>
  <w:style w:type="paragraph" w:styleId="BlockText">
    <w:name w:val="Block Text"/>
    <w:basedOn w:val="Normal"/>
    <w:rsid w:val="00942D58"/>
    <w:pPr>
      <w:spacing w:after="120"/>
      <w:ind w:left="1440" w:right="1440"/>
    </w:pPr>
  </w:style>
  <w:style w:type="character" w:customStyle="1" w:styleId="Subscript">
    <w:name w:val="Subscript"/>
    <w:basedOn w:val="DefaultParagraphFont"/>
    <w:rsid w:val="00942D58"/>
    <w:rPr>
      <w:sz w:val="16"/>
      <w:vertAlign w:val="subscript"/>
    </w:rPr>
  </w:style>
  <w:style w:type="character" w:customStyle="1" w:styleId="Superscript">
    <w:name w:val="Superscript"/>
    <w:basedOn w:val="DefaultParagraphFont"/>
    <w:rsid w:val="00942D58"/>
    <w:rPr>
      <w:sz w:val="16"/>
      <w:vertAlign w:val="superscript"/>
    </w:rPr>
  </w:style>
  <w:style w:type="character" w:customStyle="1" w:styleId="Symbols">
    <w:name w:val="Symbols"/>
    <w:basedOn w:val="DefaultParagraphFont"/>
    <w:rsid w:val="00942D58"/>
    <w:rPr>
      <w:rFonts w:ascii="Symbol" w:hAnsi="Symbol"/>
    </w:rPr>
  </w:style>
  <w:style w:type="character" w:customStyle="1" w:styleId="MenuOptions">
    <w:name w:val="Menu Options"/>
    <w:basedOn w:val="DefaultParagraphFont"/>
    <w:rsid w:val="00942D58"/>
    <w:rPr>
      <w:rFonts w:ascii="Arial Narrow" w:hAnsi="Arial Narrow"/>
      <w:smallCaps/>
    </w:rPr>
  </w:style>
  <w:style w:type="character" w:customStyle="1" w:styleId="Buttons">
    <w:name w:val="Buttons"/>
    <w:basedOn w:val="DefaultParagraphFont"/>
    <w:rsid w:val="00942D58"/>
    <w:rPr>
      <w:b/>
    </w:rPr>
  </w:style>
  <w:style w:type="character" w:customStyle="1" w:styleId="Underlined">
    <w:name w:val="Underlined"/>
    <w:basedOn w:val="DefaultParagraphFont"/>
    <w:rsid w:val="00942D58"/>
    <w:rPr>
      <w:u w:val="single"/>
    </w:rPr>
  </w:style>
  <w:style w:type="paragraph" w:customStyle="1" w:styleId="TableBodyTextRight">
    <w:name w:val="Table Body Text Right"/>
    <w:basedOn w:val="TableBodyText"/>
    <w:rsid w:val="00942D58"/>
    <w:pPr>
      <w:widowControl w:val="0"/>
      <w:autoSpaceDE w:val="0"/>
      <w:autoSpaceDN w:val="0"/>
      <w:adjustRightInd w:val="0"/>
      <w:jc w:val="right"/>
    </w:pPr>
    <w:rPr>
      <w:rFonts w:cs="Arial"/>
      <w:szCs w:val="18"/>
    </w:rPr>
  </w:style>
  <w:style w:type="paragraph" w:customStyle="1" w:styleId="CopyrightText">
    <w:name w:val="Copyright Text"/>
    <w:basedOn w:val="BodyText"/>
    <w:rsid w:val="00942D58"/>
    <w:rPr>
      <w:sz w:val="18"/>
    </w:rPr>
  </w:style>
  <w:style w:type="paragraph" w:customStyle="1" w:styleId="BodySmallRight">
    <w:name w:val="Body Small Right"/>
    <w:basedOn w:val="BodyTextRight"/>
    <w:rsid w:val="00942D58"/>
    <w:rPr>
      <w:sz w:val="18"/>
      <w:szCs w:val="18"/>
    </w:rPr>
  </w:style>
  <w:style w:type="paragraph" w:customStyle="1" w:styleId="MarginEdition">
    <w:name w:val="Margin Edition"/>
    <w:basedOn w:val="MarginNote"/>
    <w:rsid w:val="00942D58"/>
    <w:pPr>
      <w:spacing w:before="0" w:after="0"/>
    </w:pPr>
    <w:rPr>
      <w:rFonts w:ascii="Times New Roman" w:hAnsi="Times New Roman"/>
      <w:color w:val="999999"/>
    </w:rPr>
  </w:style>
  <w:style w:type="paragraph" w:customStyle="1" w:styleId="Spacer">
    <w:name w:val="Spacer"/>
    <w:basedOn w:val="Normal"/>
    <w:rsid w:val="00942D58"/>
    <w:rPr>
      <w:sz w:val="2"/>
      <w:szCs w:val="2"/>
    </w:rPr>
  </w:style>
  <w:style w:type="character" w:customStyle="1" w:styleId="Small">
    <w:name w:val="Small"/>
    <w:basedOn w:val="DefaultParagraphFont"/>
    <w:rsid w:val="00942D58"/>
    <w:rPr>
      <w:sz w:val="16"/>
    </w:rPr>
  </w:style>
  <w:style w:type="paragraph" w:customStyle="1" w:styleId="WideTable">
    <w:name w:val="Wide Table"/>
    <w:basedOn w:val="Normal"/>
    <w:rsid w:val="00942D58"/>
    <w:pPr>
      <w:ind w:left="-1418"/>
    </w:pPr>
    <w:rPr>
      <w:sz w:val="2"/>
      <w:szCs w:val="2"/>
    </w:rPr>
  </w:style>
  <w:style w:type="character" w:styleId="PageNumber">
    <w:name w:val="page number"/>
    <w:basedOn w:val="DefaultParagraphFont"/>
    <w:rsid w:val="00942D58"/>
  </w:style>
  <w:style w:type="paragraph" w:styleId="Quote">
    <w:name w:val="Quote"/>
    <w:basedOn w:val="Heading1"/>
    <w:link w:val="QuoteChar"/>
    <w:qFormat/>
    <w:rsid w:val="00942D58"/>
    <w:rPr>
      <w:b w:val="0"/>
      <w:sz w:val="72"/>
      <w:szCs w:val="72"/>
      <w:lang w:val="en-NZ"/>
    </w:rPr>
  </w:style>
  <w:style w:type="character" w:customStyle="1" w:styleId="QuoteChar">
    <w:name w:val="Quote Char"/>
    <w:basedOn w:val="DefaultParagraphFont"/>
    <w:link w:val="Quote"/>
    <w:rsid w:val="00942D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D58"/>
    <w:pPr>
      <w:pageBreakBefore/>
    </w:pPr>
  </w:style>
  <w:style w:type="paragraph" w:customStyle="1" w:styleId="Border">
    <w:name w:val="Border"/>
    <w:basedOn w:val="Normal"/>
    <w:qFormat/>
    <w:rsid w:val="00942D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D58"/>
    <w:rPr>
      <w:b/>
      <w:bCs/>
      <w:i/>
      <w:iCs/>
      <w:color w:val="auto"/>
    </w:rPr>
  </w:style>
  <w:style w:type="paragraph" w:styleId="IntenseQuote">
    <w:name w:val="Intense Quote"/>
    <w:basedOn w:val="Normal"/>
    <w:next w:val="Normal"/>
    <w:link w:val="IntenseQuoteChar"/>
    <w:uiPriority w:val="30"/>
    <w:qFormat/>
    <w:rsid w:val="00942D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D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2D58"/>
    <w:rPr>
      <w:smallCaps/>
      <w:color w:val="auto"/>
      <w:u w:val="single"/>
    </w:rPr>
  </w:style>
  <w:style w:type="character" w:styleId="IntenseReference">
    <w:name w:val="Intense Reference"/>
    <w:basedOn w:val="DefaultParagraphFont"/>
    <w:uiPriority w:val="32"/>
    <w:qFormat/>
    <w:rsid w:val="00942D58"/>
    <w:rPr>
      <w:b/>
      <w:bCs/>
      <w:smallCaps/>
      <w:color w:val="auto"/>
      <w:spacing w:val="5"/>
      <w:u w:val="single"/>
    </w:rPr>
  </w:style>
  <w:style w:type="paragraph" w:customStyle="1" w:styleId="2ColumnHeading">
    <w:name w:val="2Column Heading"/>
    <w:basedOn w:val="BodyText"/>
    <w:qFormat/>
    <w:rsid w:val="00942D58"/>
    <w:pPr>
      <w:spacing w:after="60"/>
      <w:ind w:left="-2268"/>
    </w:pPr>
    <w:rPr>
      <w:b/>
    </w:rPr>
  </w:style>
  <w:style w:type="paragraph" w:customStyle="1" w:styleId="Heading1TOC">
    <w:name w:val="Heading1 TOC"/>
    <w:basedOn w:val="Normal"/>
    <w:qFormat/>
    <w:rsid w:val="00942D58"/>
    <w:pPr>
      <w:spacing w:before="240" w:after="120"/>
    </w:pPr>
    <w:rPr>
      <w:rFonts w:ascii="Times New Roman" w:hAnsi="Times New Roman"/>
      <w:b/>
      <w:sz w:val="32"/>
    </w:rPr>
  </w:style>
  <w:style w:type="paragraph" w:customStyle="1" w:styleId="Heading2TOC">
    <w:name w:val="Heading2 TOC"/>
    <w:basedOn w:val="Normal"/>
    <w:qFormat/>
    <w:rsid w:val="00942D58"/>
    <w:pPr>
      <w:spacing w:before="240" w:after="60"/>
    </w:pPr>
    <w:rPr>
      <w:rFonts w:ascii="Times New Roman" w:hAnsi="Times New Roman"/>
      <w:b/>
      <w:sz w:val="28"/>
    </w:rPr>
  </w:style>
  <w:style w:type="character" w:customStyle="1" w:styleId="Underline">
    <w:name w:val="Underline"/>
    <w:basedOn w:val="DefaultParagraphFont"/>
    <w:qFormat/>
    <w:rsid w:val="00942D58"/>
    <w:rPr>
      <w:u w:val="single"/>
    </w:rPr>
  </w:style>
  <w:style w:type="character" w:customStyle="1" w:styleId="BoldandItalics">
    <w:name w:val="Bold and Italics"/>
    <w:qFormat/>
    <w:rsid w:val="00942D58"/>
    <w:rPr>
      <w:b/>
      <w:i/>
      <w:u w:val="none"/>
    </w:rPr>
  </w:style>
  <w:style w:type="paragraph" w:styleId="BalloonText">
    <w:name w:val="Balloon Text"/>
    <w:basedOn w:val="Normal"/>
    <w:link w:val="BalloonTextChar"/>
    <w:rsid w:val="00942D58"/>
    <w:rPr>
      <w:rFonts w:ascii="Tahoma" w:hAnsi="Tahoma" w:cs="Tahoma"/>
      <w:sz w:val="16"/>
      <w:szCs w:val="16"/>
    </w:rPr>
  </w:style>
  <w:style w:type="character" w:customStyle="1" w:styleId="BalloonTextChar">
    <w:name w:val="Balloon Text Char"/>
    <w:basedOn w:val="DefaultParagraphFont"/>
    <w:link w:val="BalloonText"/>
    <w:rsid w:val="00942D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2D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2D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2D58"/>
    <w:rPr>
      <w:b/>
      <w:color w:val="660033"/>
      <w:spacing w:val="0"/>
    </w:rPr>
  </w:style>
  <w:style w:type="paragraph" w:customStyle="1" w:styleId="Nameditemlist">
    <w:name w:val="Named item list"/>
    <w:basedOn w:val="BodyText"/>
    <w:qFormat/>
    <w:rsid w:val="00942D58"/>
    <w:pPr>
      <w:tabs>
        <w:tab w:val="left" w:pos="2835"/>
      </w:tabs>
      <w:ind w:left="2835" w:hanging="2835"/>
    </w:pPr>
  </w:style>
  <w:style w:type="paragraph" w:customStyle="1" w:styleId="BodyTextnopadding">
    <w:name w:val="Body Text no padding"/>
    <w:basedOn w:val="BodyText"/>
    <w:qFormat/>
    <w:rsid w:val="00942D58"/>
    <w:pPr>
      <w:spacing w:before="0" w:after="0"/>
    </w:pPr>
  </w:style>
  <w:style w:type="paragraph" w:customStyle="1" w:styleId="BodyTextBold">
    <w:name w:val="Body Text Bold"/>
    <w:basedOn w:val="BodyText"/>
    <w:qFormat/>
    <w:rsid w:val="00942D58"/>
    <w:rPr>
      <w:b/>
    </w:rPr>
  </w:style>
  <w:style w:type="character" w:styleId="Hyperlink">
    <w:name w:val="Hyperlink"/>
    <w:basedOn w:val="DefaultParagraphFont"/>
    <w:uiPriority w:val="99"/>
    <w:unhideWhenUsed/>
    <w:rsid w:val="00747C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3061</Characters>
  <Application>Microsoft Office Word</Application>
  <DocSecurity>0</DocSecurity>
  <Lines>102</Lines>
  <Paragraphs>68</Paragraphs>
  <ScaleCrop>false</ScaleCrop>
  <Company>Author-it Software Corporation Ltd.</Company>
  <LinksUpToDate>false</LinksUpToDate>
  <CharactersWithSpaces>3434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SITTTOP003 Allocate tour or activity resources</dc:title>
  <dc:subject>Approved</dc:subject>
  <dc:creator>SkillsIQ</dc:creator>
  <cp:keywords>Release: 1</cp:keywords>
  <dc:description>Review Date: 12 April 2008</dc:description>
  <cp:lastModifiedBy>HSD_TPCMSd.prod</cp:lastModifiedBy>
  <cp:revision>3</cp:revision>
  <dcterms:created xsi:type="dcterms:W3CDTF">2022-04-08T07:47:00Z</dcterms:created>
  <dcterms:modified xsi:type="dcterms:W3CDTF">2022-04-08T07:47:00Z</dcterms:modified>
</cp:coreProperties>
</file>