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7F1" w:rsidP="004C57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SITTPPD016 Research and analyse tourism data</w:t>
      </w:r>
      <w:r>
        <w:fldChar w:fldCharType="end"/>
      </w:r>
    </w:p>
    <w:p w:rsidR="004C57F1" w:rsidP="004C57F1">
      <w:pPr>
        <w:pStyle w:val="Version"/>
        <w:sectPr w:rsidSect="00C268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8E1" w:rsidP="00C268E1">
      <w:pPr>
        <w:pStyle w:val="SuperHeading"/>
      </w:pPr>
      <w:r w:rsidRPr="00C268E1">
        <w:t>SITTPPD016 Research and analyse tourism data</w:t>
      </w:r>
    </w:p>
    <w:p w:rsidR="00000000" w:rsidRPr="00C268E1" w:rsidP="00C268E1">
      <w:pPr>
        <w:pStyle w:val="Heading1"/>
      </w:pPr>
      <w:bookmarkStart w:id="1" w:name="O_1230380"/>
      <w:bookmarkEnd w:id="1"/>
      <w:r w:rsidRPr="00C268E1">
        <w:t>Modification History</w:t>
      </w:r>
    </w:p>
    <w:p w:rsidR="00000000" w:rsidRPr="00C268E1" w:rsidP="004C57F1">
      <w:pPr>
        <w:pStyle w:val="BodyText"/>
      </w:pPr>
      <w:r w:rsidRPr="00C268E1">
        <w:t>Not applicable.</w:t>
      </w:r>
    </w:p>
    <w:p w:rsidR="00000000" w:rsidRPr="00C268E1" w:rsidP="00C268E1">
      <w:pPr>
        <w:pStyle w:val="Heading1"/>
      </w:pPr>
      <w:bookmarkStart w:id="2" w:name="O_1230387"/>
      <w:bookmarkEnd w:id="2"/>
      <w:r w:rsidRPr="00C268E1">
        <w:t>Application</w:t>
      </w:r>
    </w:p>
    <w:p w:rsidR="00000000" w:rsidRPr="00C268E1" w:rsidP="004C57F1">
      <w:pPr>
        <w:pStyle w:val="BodyText"/>
      </w:pPr>
      <w:r w:rsidRPr="00C268E1">
        <w:t>This unit describes the performance outcomes, skills and knowledge required to conduct tourism research. It requires the ability to identify research needs, conduct research, inte</w:t>
      </w:r>
      <w:r w:rsidRPr="00C268E1">
        <w:t>rpret the data and apply the results.</w:t>
      </w:r>
    </w:p>
    <w:p w:rsidR="00000000" w:rsidRPr="00C268E1" w:rsidP="004C57F1">
      <w:pPr>
        <w:pStyle w:val="BodyText"/>
      </w:pPr>
      <w:r w:rsidRPr="00C268E1">
        <w:t>The unit applies to all industry sectors, and to individuals who have senior operational or management roles. Research may be primary or secondary and conducted to inform a range of activities and planning processes. I</w:t>
      </w:r>
      <w:r w:rsidRPr="00C268E1">
        <w:t>t may be required to assist with customer service, planning and product development, or sales and marketing.</w:t>
      </w:r>
    </w:p>
    <w:p w:rsidR="00000000" w:rsidRPr="00C268E1" w:rsidP="004C57F1">
      <w:pPr>
        <w:pStyle w:val="BodyText"/>
      </w:pPr>
      <w:r w:rsidRPr="00C268E1">
        <w:t>The skills in this unit must be applied in accordance with Commonwealth and State/Territory legislation, Australian/New Zealand standards and indus</w:t>
      </w:r>
      <w:r w:rsidRPr="00C268E1">
        <w:t>try codes of practice.</w:t>
      </w:r>
    </w:p>
    <w:p w:rsidR="00000000" w:rsidRPr="00C268E1" w:rsidP="004C57F1">
      <w:pPr>
        <w:pStyle w:val="BodyText"/>
      </w:pPr>
      <w:r w:rsidRPr="00C268E1">
        <w:t>No occupational licensing, certification or specific legislative requirements apply to this unit at the time of publication.</w:t>
      </w:r>
    </w:p>
    <w:p w:rsidR="00000000" w:rsidRPr="00C268E1" w:rsidP="00C268E1">
      <w:pPr>
        <w:pStyle w:val="Heading1"/>
      </w:pPr>
      <w:bookmarkStart w:id="3" w:name="O_1230386"/>
      <w:bookmarkEnd w:id="3"/>
      <w:r w:rsidRPr="00C268E1">
        <w:t>Pre-requisite Unit</w:t>
      </w:r>
    </w:p>
    <w:p w:rsidR="00000000" w:rsidRPr="00C268E1" w:rsidP="004C57F1">
      <w:pPr>
        <w:pStyle w:val="BodyText"/>
      </w:pPr>
      <w:r w:rsidRPr="00C268E1">
        <w:t>Nil</w:t>
      </w:r>
    </w:p>
    <w:p w:rsidR="00000000" w:rsidRPr="00C268E1" w:rsidP="00C268E1">
      <w:pPr>
        <w:pStyle w:val="Heading1"/>
      </w:pPr>
      <w:bookmarkStart w:id="4" w:name="O_1230385"/>
      <w:bookmarkEnd w:id="4"/>
      <w:r w:rsidRPr="00C268E1">
        <w:t>Competency Field</w:t>
      </w:r>
    </w:p>
    <w:p w:rsidR="00000000" w:rsidRPr="00C268E1" w:rsidP="004C57F1">
      <w:pPr>
        <w:pStyle w:val="BodyText"/>
      </w:pPr>
      <w:r w:rsidRPr="00C268E1">
        <w:t>Planning and Product Developme</w:t>
      </w:r>
      <w:r w:rsidRPr="00C268E1">
        <w:t xml:space="preserve">nt </w:t>
      </w:r>
    </w:p>
    <w:p w:rsidR="00000000" w:rsidRPr="00C268E1" w:rsidP="00C268E1">
      <w:pPr>
        <w:pStyle w:val="Heading1"/>
      </w:pPr>
      <w:bookmarkStart w:id="5" w:name="O_1230384"/>
      <w:bookmarkEnd w:id="5"/>
      <w:r w:rsidRPr="00C268E1">
        <w:t>Unit Sector</w:t>
      </w:r>
    </w:p>
    <w:p w:rsidR="00000000" w:rsidRPr="00C268E1" w:rsidP="004C57F1">
      <w:pPr>
        <w:pStyle w:val="BodyText"/>
      </w:pPr>
      <w:r w:rsidRPr="00C268E1">
        <w:t>Tourism</w:t>
      </w:r>
    </w:p>
    <w:p w:rsidR="00000000" w:rsidRPr="00C268E1" w:rsidP="00C268E1">
      <w:pPr>
        <w:pStyle w:val="Heading1"/>
      </w:pPr>
      <w:bookmarkStart w:id="6" w:name="O_1230383"/>
      <w:bookmarkEnd w:id="6"/>
      <w:r w:rsidRPr="00C268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26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8E1" w:rsidP="00C268E1">
            <w:pPr>
              <w:pStyle w:val="BodyText"/>
            </w:pPr>
            <w:r w:rsidRPr="00C268E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BodyText"/>
              <w:rPr>
                <w:lang w:val="en-NZ"/>
              </w:rPr>
            </w:pPr>
            <w:r w:rsidRPr="00C268E1">
              <w:rPr>
                <w:rStyle w:val="SpecialBold"/>
              </w:rPr>
              <w:t>PERFORMANCE</w:t>
            </w:r>
            <w:r w:rsidRPr="00C268E1">
              <w:t xml:space="preserve"> </w:t>
            </w:r>
            <w:r w:rsidRPr="00C268E1">
              <w:rPr>
                <w:rStyle w:val="SpecialBold"/>
              </w:rPr>
              <w:t>CRITERIA</w:t>
            </w:r>
          </w:p>
        </w:tc>
      </w:tr>
      <w:tr w:rsidTr="00C26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8E1" w:rsidP="00C268E1">
            <w:pPr>
              <w:pStyle w:val="BodyText"/>
            </w:pPr>
            <w:r w:rsidRPr="00C268E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BodyText"/>
              <w:rPr>
                <w:lang w:val="en-NZ"/>
              </w:rPr>
            </w:pPr>
            <w:r w:rsidRPr="00C268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6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List"/>
              <w:rPr>
                <w:lang w:val="en-NZ"/>
              </w:rPr>
            </w:pPr>
            <w:r w:rsidRPr="00C268E1">
              <w:t>1.  Identify research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8E1" w:rsidP="00C268E1">
            <w:pPr>
              <w:pStyle w:val="List"/>
            </w:pPr>
            <w:r w:rsidRPr="00C268E1">
              <w:t>1.1. Identify research needs based on organisational or situational analysis.</w:t>
            </w:r>
          </w:p>
          <w:p w:rsidR="00000000" w:rsidP="00C268E1">
            <w:pPr>
              <w:pStyle w:val="List"/>
              <w:rPr>
                <w:lang w:val="en-NZ"/>
              </w:rPr>
            </w:pPr>
            <w:r w:rsidRPr="00C268E1">
              <w:t>1.2. Develop and define research objectives in consu</w:t>
            </w:r>
            <w:r w:rsidRPr="00C268E1">
              <w:t xml:space="preserve">ltation with </w:t>
            </w:r>
            <w:r w:rsidRPr="00C268E1">
              <w:t>relevant colleagues and authorities.</w:t>
            </w:r>
          </w:p>
        </w:tc>
      </w:tr>
      <w:tr w:rsidTr="00C26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List"/>
              <w:rPr>
                <w:lang w:val="en-NZ"/>
              </w:rPr>
            </w:pPr>
            <w:r w:rsidRPr="00C268E1">
              <w:t>2.  Conduct research.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8E1" w:rsidP="00C268E1">
            <w:pPr>
              <w:pStyle w:val="List"/>
            </w:pPr>
            <w:r w:rsidRPr="00C268E1">
              <w:t>2.1. Select research and data collection methods according to objectives and available resources.</w:t>
            </w:r>
          </w:p>
          <w:p w:rsidR="00000000" w:rsidRPr="00C268E1" w:rsidP="00C268E1">
            <w:pPr>
              <w:pStyle w:val="List"/>
            </w:pPr>
            <w:r w:rsidRPr="00C268E1">
              <w:t>2.2. Evaluate the need for specialist assistance and obtain as required.</w:t>
            </w:r>
          </w:p>
          <w:p w:rsidR="00000000" w:rsidRPr="00C268E1" w:rsidP="00C268E1">
            <w:pPr>
              <w:pStyle w:val="List"/>
            </w:pPr>
            <w:r w:rsidRPr="00C268E1">
              <w:t>2.3. Identify and use appropriate information sources and technology to assist in the research process.</w:t>
            </w:r>
          </w:p>
          <w:p w:rsidR="00000000" w:rsidRPr="00C268E1" w:rsidP="00C268E1">
            <w:pPr>
              <w:pStyle w:val="List"/>
            </w:pPr>
            <w:r w:rsidRPr="00C268E1">
              <w:t>2.4. Conduct research within agreed timeframes and methodologies.</w:t>
            </w:r>
          </w:p>
          <w:p w:rsidR="00000000" w:rsidP="00C268E1">
            <w:pPr>
              <w:pStyle w:val="List"/>
              <w:rPr>
                <w:lang w:val="en-NZ"/>
              </w:rPr>
            </w:pPr>
            <w:r w:rsidRPr="00C268E1">
              <w:t>2.5. Identify and action the need for adjustments to the research process as required.</w:t>
            </w:r>
          </w:p>
        </w:tc>
      </w:tr>
      <w:tr w:rsidTr="00C26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List"/>
              <w:rPr>
                <w:lang w:val="en-NZ"/>
              </w:rPr>
            </w:pPr>
            <w:r w:rsidRPr="00C268E1">
              <w:t>3.  Analyse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8E1" w:rsidP="00C268E1">
            <w:pPr>
              <w:pStyle w:val="List"/>
            </w:pPr>
            <w:r w:rsidRPr="00C268E1">
              <w:t>3.1. Analyse and interpret data for key messages and information, using reliable methods of data analysis.</w:t>
            </w:r>
          </w:p>
          <w:p w:rsidR="00000000" w:rsidP="00C268E1">
            <w:pPr>
              <w:pStyle w:val="List"/>
              <w:rPr>
                <w:lang w:val="en-NZ"/>
              </w:rPr>
            </w:pPr>
            <w:r w:rsidRPr="00C268E1">
              <w:t>3.2. Ensure that assumptions and conclusions used in analyses are clear, justified, supported by evidence and consistent w</w:t>
            </w:r>
            <w:r w:rsidRPr="00C268E1">
              <w:t>ith research and organisational objectives.</w:t>
            </w:r>
          </w:p>
        </w:tc>
      </w:tr>
      <w:tr w:rsidTr="00C26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List"/>
              <w:rPr>
                <w:lang w:val="en-NZ"/>
              </w:rPr>
            </w:pPr>
            <w:r w:rsidRPr="00C268E1">
              <w:t>4.  Present and apply research results.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8E1" w:rsidP="00C268E1">
            <w:pPr>
              <w:pStyle w:val="List"/>
            </w:pPr>
            <w:r w:rsidRPr="00C268E1">
              <w:t>4.1. Present recommendations and issues in an appropriate format, style and structure using suitable organisational technology.</w:t>
            </w:r>
          </w:p>
          <w:p w:rsidR="00000000" w:rsidRPr="00C268E1" w:rsidP="00C268E1">
            <w:pPr>
              <w:pStyle w:val="List"/>
            </w:pPr>
            <w:r w:rsidRPr="00C268E1">
              <w:t>4.2. Use results to inform current activiti</w:t>
            </w:r>
            <w:r w:rsidRPr="00C268E1">
              <w:t>es and future planning.</w:t>
            </w:r>
          </w:p>
          <w:p w:rsidR="00000000" w:rsidRPr="00C268E1" w:rsidP="00C268E1">
            <w:pPr>
              <w:pStyle w:val="List"/>
            </w:pPr>
            <w:r w:rsidRPr="00C268E1">
              <w:t>4.3. Communicate research results to appropriate colleagues and external agencies with recommendations and observations.</w:t>
            </w:r>
          </w:p>
        </w:tc>
      </w:tr>
    </w:tbl>
    <w:p w:rsidR="00000000" w:rsidRPr="00C268E1" w:rsidP="00C268E1">
      <w:pPr>
        <w:pStyle w:val="BodyText"/>
      </w:pPr>
    </w:p>
    <w:p w:rsidR="00000000" w:rsidRPr="00C268E1" w:rsidP="00C268E1">
      <w:pPr>
        <w:pStyle w:val="AllowPageBreak"/>
      </w:pPr>
    </w:p>
    <w:p w:rsidR="00000000" w:rsidRPr="00C268E1" w:rsidP="00C268E1">
      <w:pPr>
        <w:pStyle w:val="Heading1"/>
      </w:pPr>
      <w:bookmarkStart w:id="7" w:name="O_1230382"/>
      <w:bookmarkEnd w:id="7"/>
      <w:r w:rsidRPr="00C268E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26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BodyText"/>
              <w:rPr>
                <w:lang w:val="en-NZ"/>
              </w:rPr>
            </w:pPr>
            <w:r w:rsidRPr="00C268E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26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8E1" w:rsidP="00C268E1">
            <w:pPr>
              <w:pStyle w:val="BodyText"/>
            </w:pPr>
            <w:r w:rsidRPr="00C268E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BodyText"/>
              <w:rPr>
                <w:lang w:val="en-NZ"/>
              </w:rPr>
            </w:pPr>
            <w:r w:rsidRPr="00C268E1">
              <w:rPr>
                <w:rStyle w:val="SpecialBold"/>
              </w:rPr>
              <w:t>DESCRIPTION</w:t>
            </w:r>
          </w:p>
        </w:tc>
      </w:tr>
      <w:tr w:rsidTr="00C26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BodyText"/>
              <w:rPr>
                <w:lang w:val="en-NZ"/>
              </w:rPr>
            </w:pPr>
            <w:r w:rsidRPr="00C268E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8E1" w:rsidP="00C268E1">
            <w:pPr>
              <w:pStyle w:val="ListBullet"/>
            </w:pPr>
            <w:r w:rsidRPr="00C268E1">
              <w:t xml:space="preserve">analyse and interpret complex tourism research documents </w:t>
            </w:r>
            <w:r w:rsidRPr="00C268E1">
              <w:t>and statistical data</w:t>
            </w:r>
          </w:p>
          <w:p w:rsidR="00000000" w:rsidP="00C268E1">
            <w:pPr>
              <w:pStyle w:val="ListBullet"/>
              <w:rPr>
                <w:lang w:val="en-NZ"/>
              </w:rPr>
            </w:pPr>
            <w:r w:rsidRPr="00C268E1">
              <w:t>select, synthesise and evaluate information from primary and secondary sources.</w:t>
            </w:r>
          </w:p>
        </w:tc>
      </w:tr>
      <w:tr w:rsidTr="00C26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BodyText"/>
              <w:rPr>
                <w:lang w:val="en-NZ"/>
              </w:rPr>
            </w:pPr>
            <w:r w:rsidRPr="00C268E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ListBullet"/>
              <w:rPr>
                <w:lang w:val="en-NZ"/>
              </w:rPr>
            </w:pPr>
            <w:r w:rsidRPr="00C268E1">
              <w:t>organise research findings in a manner that supports the purpose and intended use of information.</w:t>
            </w:r>
          </w:p>
        </w:tc>
      </w:tr>
      <w:tr w:rsidTr="00C26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BodyText"/>
              <w:rPr>
                <w:lang w:val="en-NZ"/>
              </w:rPr>
            </w:pPr>
            <w:r w:rsidRPr="00C268E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ListBullet"/>
              <w:rPr>
                <w:lang w:val="en-NZ"/>
              </w:rPr>
            </w:pPr>
            <w:r w:rsidRPr="00C268E1">
              <w:t>communicate research findings in plain English.</w:t>
            </w:r>
          </w:p>
        </w:tc>
      </w:tr>
      <w:tr w:rsidTr="00C26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BodyText"/>
              <w:rPr>
                <w:lang w:val="en-NZ"/>
              </w:rPr>
            </w:pPr>
            <w:r w:rsidRPr="00C268E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ListBullet"/>
              <w:rPr>
                <w:lang w:val="en-NZ"/>
              </w:rPr>
            </w:pPr>
            <w:r w:rsidRPr="00C268E1">
              <w:t>interpret and apply complex tourism data in order to make recommendations with regard to activities and planning.</w:t>
            </w:r>
          </w:p>
        </w:tc>
      </w:tr>
      <w:tr w:rsidTr="00C26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BodyText"/>
              <w:rPr>
                <w:lang w:val="en-NZ"/>
              </w:rPr>
            </w:pPr>
            <w:r w:rsidRPr="00C268E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ListBullet"/>
              <w:rPr>
                <w:lang w:val="en-NZ"/>
              </w:rPr>
            </w:pPr>
            <w:r w:rsidRPr="00C268E1">
              <w:t xml:space="preserve">develop recommendations in response to the </w:t>
            </w:r>
            <w:r w:rsidRPr="00C268E1">
              <w:t xml:space="preserve">analysis of complex information and make observations about its </w:t>
            </w:r>
            <w:r w:rsidRPr="00C268E1">
              <w:t>significance.</w:t>
            </w:r>
          </w:p>
        </w:tc>
      </w:tr>
      <w:tr w:rsidTr="00C26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BodyText"/>
              <w:rPr>
                <w:lang w:val="en-NZ"/>
              </w:rPr>
            </w:pPr>
            <w:r w:rsidRPr="00C268E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ListBullet"/>
              <w:rPr>
                <w:lang w:val="en-NZ"/>
              </w:rPr>
            </w:pPr>
            <w:r w:rsidRPr="00C268E1">
              <w:t>coordinate the practical aspects of the research process.</w:t>
            </w:r>
          </w:p>
        </w:tc>
      </w:tr>
      <w:tr w:rsidTr="00C26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E1">
            <w:pPr>
              <w:pStyle w:val="BodyText"/>
              <w:rPr>
                <w:lang w:val="en-NZ"/>
              </w:rPr>
            </w:pPr>
            <w:r w:rsidRPr="00C268E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8E1" w:rsidP="00C268E1">
            <w:pPr>
              <w:pStyle w:val="ListBullet"/>
            </w:pPr>
            <w:r w:rsidRPr="00C268E1">
              <w:t>use current research technologies.</w:t>
            </w:r>
          </w:p>
        </w:tc>
      </w:tr>
    </w:tbl>
    <w:p w:rsidR="00000000" w:rsidRPr="00C268E1" w:rsidP="00C268E1">
      <w:pPr>
        <w:pStyle w:val="BodyText"/>
      </w:pPr>
    </w:p>
    <w:p w:rsidR="00000000" w:rsidRPr="00C268E1" w:rsidP="00C268E1">
      <w:pPr>
        <w:pStyle w:val="AllowPageBreak"/>
      </w:pPr>
    </w:p>
    <w:p w:rsidR="00000000" w:rsidRPr="00C268E1" w:rsidP="00C268E1">
      <w:pPr>
        <w:pStyle w:val="Heading1"/>
      </w:pPr>
      <w:bookmarkStart w:id="8" w:name="O_1230381"/>
      <w:bookmarkEnd w:id="8"/>
      <w:r w:rsidRPr="00C268E1">
        <w:t>Unit Mapping Information</w:t>
      </w:r>
    </w:p>
    <w:p w:rsidR="00000000" w:rsidRPr="00C268E1" w:rsidP="004C57F1">
      <w:pPr>
        <w:pStyle w:val="BodyText"/>
      </w:pPr>
      <w:r w:rsidRPr="00C268E1">
        <w:t>Supersedes and is equivalent to SITTPPD007 Research and analyse tourism data.</w:t>
      </w:r>
    </w:p>
    <w:p w:rsidR="00000000" w:rsidRPr="00C268E1" w:rsidP="00C268E1">
      <w:pPr>
        <w:pStyle w:val="Heading1"/>
      </w:pPr>
      <w:bookmarkStart w:id="9" w:name="O_1230374"/>
      <w:bookmarkEnd w:id="9"/>
      <w:r w:rsidRPr="00C268E1">
        <w:t>Links</w:t>
      </w:r>
    </w:p>
    <w:p w:rsidR="00000000" w:rsidRPr="00C268E1" w:rsidP="004C57F1">
      <w:pPr>
        <w:pStyle w:val="BodyText"/>
      </w:pPr>
      <w:r w:rsidRPr="00C268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D702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268E1" w:rsidP="004C57F1">
      <w:pPr>
        <w:pStyle w:val="BodyText"/>
        <w:sectPr w:rsidSect="00C268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68E1" w:rsidP="00C268E1">
      <w:pPr>
        <w:pStyle w:val="SuperHeading"/>
      </w:pPr>
      <w:r w:rsidRPr="00C268E1">
        <w:t>Assessment Requirements for SITTPPD016 Research and analyse tou</w:t>
      </w:r>
      <w:r w:rsidRPr="00C268E1">
        <w:t>rism data</w:t>
      </w:r>
    </w:p>
    <w:p w:rsidR="00000000" w:rsidRPr="00C268E1" w:rsidP="00C268E1">
      <w:pPr>
        <w:pStyle w:val="Heading1"/>
      </w:pPr>
      <w:bookmarkStart w:id="10" w:name="O_1230376"/>
      <w:bookmarkEnd w:id="10"/>
      <w:r w:rsidRPr="00C268E1">
        <w:t>Modification History</w:t>
      </w:r>
    </w:p>
    <w:p w:rsidR="00000000" w:rsidRPr="00C268E1" w:rsidP="004C57F1">
      <w:pPr>
        <w:pStyle w:val="BodyText"/>
      </w:pPr>
      <w:r w:rsidRPr="00C268E1">
        <w:t>Not applicable.</w:t>
      </w:r>
    </w:p>
    <w:p w:rsidR="00000000" w:rsidRPr="00C268E1" w:rsidP="00C268E1">
      <w:pPr>
        <w:pStyle w:val="Heading1"/>
      </w:pPr>
      <w:bookmarkStart w:id="11" w:name="O_1230379"/>
      <w:bookmarkEnd w:id="11"/>
      <w:r w:rsidRPr="00C268E1">
        <w:t>Performance Evidence</w:t>
      </w:r>
    </w:p>
    <w:p w:rsidR="00000000" w:rsidRPr="00C268E1" w:rsidP="004C57F1">
      <w:pPr>
        <w:pStyle w:val="BodyText"/>
      </w:pPr>
      <w:r w:rsidRPr="00C268E1">
        <w:t>Evidence of the ability to complete tasks outlined in elements and performance criteria of this unit in the context of the job role, and:</w:t>
      </w:r>
    </w:p>
    <w:p w:rsidR="00000000" w:rsidRPr="00C268E1" w:rsidP="00C268E1">
      <w:pPr>
        <w:pStyle w:val="ListBullet"/>
      </w:pPr>
      <w:r w:rsidRPr="00C268E1">
        <w:t>identify and plan tourism research based on an organisational or situational analysis that includes at least two of the following research objectives:</w:t>
      </w:r>
    </w:p>
    <w:p w:rsidR="00000000" w:rsidRPr="00C268E1" w:rsidP="00C268E1">
      <w:pPr>
        <w:pStyle w:val="ListBullet2"/>
      </w:pPr>
      <w:r w:rsidRPr="00C268E1">
        <w:t>comparative analysis</w:t>
      </w:r>
    </w:p>
    <w:p w:rsidR="00000000" w:rsidRPr="00C268E1" w:rsidP="00C268E1">
      <w:pPr>
        <w:pStyle w:val="ListBullet2"/>
      </w:pPr>
      <w:r w:rsidRPr="00C268E1">
        <w:t>competitor activity</w:t>
      </w:r>
    </w:p>
    <w:p w:rsidR="00000000" w:rsidRPr="00C268E1" w:rsidP="00C268E1">
      <w:pPr>
        <w:pStyle w:val="ListBullet2"/>
      </w:pPr>
      <w:r w:rsidRPr="00C268E1">
        <w:t>customer preferences</w:t>
      </w:r>
    </w:p>
    <w:p w:rsidR="00000000" w:rsidRPr="00C268E1" w:rsidP="00C268E1">
      <w:pPr>
        <w:pStyle w:val="ListBullet2"/>
      </w:pPr>
      <w:r w:rsidRPr="00C268E1">
        <w:t>distribution networks</w:t>
      </w:r>
    </w:p>
    <w:p w:rsidR="00000000" w:rsidRPr="00C268E1" w:rsidP="00C268E1">
      <w:pPr>
        <w:pStyle w:val="ListBullet2"/>
      </w:pPr>
      <w:r w:rsidRPr="00C268E1">
        <w:t>hypothesis testing</w:t>
      </w:r>
    </w:p>
    <w:p w:rsidR="00000000" w:rsidRPr="00C268E1" w:rsidP="00C268E1">
      <w:pPr>
        <w:pStyle w:val="ListBullet2"/>
      </w:pPr>
      <w:r w:rsidRPr="00C268E1">
        <w:t>identification of trends</w:t>
      </w:r>
    </w:p>
    <w:p w:rsidR="00000000" w:rsidRPr="00C268E1" w:rsidP="00C268E1">
      <w:pPr>
        <w:pStyle w:val="ListBullet2"/>
      </w:pPr>
      <w:r w:rsidRPr="00C268E1">
        <w:t>industry pricing policies</w:t>
      </w:r>
    </w:p>
    <w:p w:rsidR="00000000" w:rsidRPr="00C268E1" w:rsidP="00C268E1">
      <w:pPr>
        <w:pStyle w:val="ListBullet2"/>
      </w:pPr>
      <w:r w:rsidRPr="00C268E1">
        <w:t>visitation patterns</w:t>
      </w:r>
    </w:p>
    <w:p w:rsidR="00000000" w:rsidRPr="00C268E1" w:rsidP="00C268E1">
      <w:pPr>
        <w:pStyle w:val="ListBullet"/>
      </w:pPr>
      <w:r w:rsidRPr="00C268E1">
        <w:t>conduct above tourism research applying:</w:t>
      </w:r>
    </w:p>
    <w:p w:rsidR="00000000" w:rsidRPr="00C268E1" w:rsidP="00C268E1">
      <w:pPr>
        <w:pStyle w:val="ListBullet2"/>
      </w:pPr>
      <w:r w:rsidRPr="00C268E1">
        <w:t>research and data collection methods</w:t>
      </w:r>
    </w:p>
    <w:p w:rsidR="00000000" w:rsidRPr="00C268E1" w:rsidP="00C268E1">
      <w:pPr>
        <w:pStyle w:val="ListBullet2"/>
      </w:pPr>
      <w:r w:rsidRPr="00C268E1">
        <w:t>information from:</w:t>
      </w:r>
    </w:p>
    <w:p w:rsidR="00000000" w:rsidRPr="00C268E1" w:rsidP="00C268E1">
      <w:pPr>
        <w:pStyle w:val="ListBullet3"/>
      </w:pPr>
      <w:r w:rsidRPr="00C268E1">
        <w:t>government agency websites and tools</w:t>
      </w:r>
    </w:p>
    <w:p w:rsidR="00000000" w:rsidRPr="00C268E1" w:rsidP="00C268E1">
      <w:pPr>
        <w:pStyle w:val="ListBullet3"/>
      </w:pPr>
      <w:r w:rsidRPr="00C268E1">
        <w:t>industry associations</w:t>
      </w:r>
    </w:p>
    <w:p w:rsidR="00000000" w:rsidRPr="00C268E1" w:rsidP="00C268E1">
      <w:pPr>
        <w:pStyle w:val="ListBullet3"/>
      </w:pPr>
      <w:r w:rsidRPr="00C268E1">
        <w:t>regional, state or territory, and federal tourism marketing agencies</w:t>
      </w:r>
    </w:p>
    <w:p w:rsidR="00000000" w:rsidRPr="00C268E1" w:rsidP="00C268E1">
      <w:pPr>
        <w:pStyle w:val="ListBullet2"/>
      </w:pPr>
      <w:r w:rsidRPr="00C268E1">
        <w:t>reliable data analysis</w:t>
      </w:r>
    </w:p>
    <w:p w:rsidR="00000000" w:rsidRPr="00C268E1" w:rsidP="00C268E1">
      <w:pPr>
        <w:pStyle w:val="ListBullet2"/>
      </w:pPr>
      <w:r w:rsidRPr="00C268E1">
        <w:t>written and oral presentation techniques.</w:t>
      </w:r>
    </w:p>
    <w:p w:rsidR="00000000" w:rsidRPr="00C268E1" w:rsidP="00C268E1">
      <w:pPr>
        <w:pStyle w:val="AllowPageBreak"/>
      </w:pPr>
    </w:p>
    <w:p w:rsidR="00000000" w:rsidRPr="00C268E1" w:rsidP="00C268E1">
      <w:pPr>
        <w:pStyle w:val="Heading1"/>
      </w:pPr>
      <w:bookmarkStart w:id="12" w:name="O_1230378"/>
      <w:bookmarkEnd w:id="12"/>
      <w:r w:rsidRPr="00C268E1">
        <w:t>Knowledge Evidence</w:t>
      </w:r>
    </w:p>
    <w:p w:rsidR="00000000" w:rsidRPr="00C268E1" w:rsidP="004C57F1">
      <w:pPr>
        <w:pStyle w:val="BodyText"/>
      </w:pPr>
      <w:r w:rsidRPr="00C268E1">
        <w:t>Demonstrated knowledge required to complete the tasks outlined in elements and perf</w:t>
      </w:r>
      <w:r w:rsidRPr="00C268E1">
        <w:t>ormance criteria of this unit:</w:t>
      </w:r>
    </w:p>
    <w:p w:rsidR="00000000" w:rsidRPr="00C268E1" w:rsidP="00C268E1">
      <w:pPr>
        <w:pStyle w:val="ListBullet"/>
      </w:pPr>
      <w:r w:rsidRPr="00C268E1">
        <w:t>role of research for different purposes in a tourism industry context:</w:t>
      </w:r>
    </w:p>
    <w:p w:rsidR="00000000" w:rsidRPr="00C268E1" w:rsidP="00C268E1">
      <w:pPr>
        <w:pStyle w:val="ListBullet2"/>
      </w:pPr>
      <w:r w:rsidRPr="00C268E1">
        <w:t>product development and innovation</w:t>
      </w:r>
    </w:p>
    <w:p w:rsidR="00000000" w:rsidRPr="00C268E1" w:rsidP="00C268E1">
      <w:pPr>
        <w:pStyle w:val="ListBullet2"/>
      </w:pPr>
      <w:r w:rsidRPr="00C268E1">
        <w:t>marketing</w:t>
      </w:r>
    </w:p>
    <w:p w:rsidR="00000000" w:rsidRPr="00C268E1" w:rsidP="00C268E1">
      <w:pPr>
        <w:pStyle w:val="ListBullet2"/>
      </w:pPr>
      <w:r w:rsidRPr="00C268E1">
        <w:t>sales</w:t>
      </w:r>
    </w:p>
    <w:p w:rsidR="00000000" w:rsidRPr="00C268E1" w:rsidP="00C268E1">
      <w:pPr>
        <w:pStyle w:val="ListBullet"/>
      </w:pPr>
      <w:r w:rsidRPr="00C268E1">
        <w:t>research techniques and methodologies and their application to different industry situations</w:t>
      </w:r>
    </w:p>
    <w:p w:rsidR="00000000" w:rsidRPr="00C268E1" w:rsidP="00C268E1">
      <w:pPr>
        <w:pStyle w:val="ListBullet"/>
      </w:pPr>
      <w:r w:rsidRPr="00C268E1">
        <w:t>ethical research practices related to intellectual property, confidentiality and privacy</w:t>
      </w:r>
    </w:p>
    <w:p w:rsidR="00000000" w:rsidRPr="00C268E1" w:rsidP="00C268E1">
      <w:pPr>
        <w:pStyle w:val="ListBullet"/>
      </w:pPr>
      <w:r w:rsidRPr="00C268E1">
        <w:t>research and data collection methods, their features and suitability for different purposes:</w:t>
      </w:r>
    </w:p>
    <w:p w:rsidR="00000000" w:rsidRPr="00C268E1" w:rsidP="00C268E1">
      <w:pPr>
        <w:pStyle w:val="ListBullet2"/>
      </w:pPr>
      <w:r w:rsidRPr="00C268E1">
        <w:t>desk-based research</w:t>
      </w:r>
    </w:p>
    <w:p w:rsidR="00000000" w:rsidRPr="00C268E1" w:rsidP="00C268E1">
      <w:pPr>
        <w:pStyle w:val="ListBullet2"/>
      </w:pPr>
      <w:r w:rsidRPr="00C268E1">
        <w:t>electronic counters</w:t>
      </w:r>
    </w:p>
    <w:p w:rsidR="00000000" w:rsidRPr="00C268E1" w:rsidP="00C268E1">
      <w:pPr>
        <w:pStyle w:val="ListBullet2"/>
      </w:pPr>
      <w:r w:rsidRPr="00C268E1">
        <w:t>evaluation of secondary data</w:t>
      </w:r>
    </w:p>
    <w:p w:rsidR="00000000" w:rsidRPr="00C268E1" w:rsidP="00C268E1">
      <w:pPr>
        <w:pStyle w:val="ListBullet2"/>
      </w:pPr>
      <w:r w:rsidRPr="00C268E1">
        <w:t>inte</w:t>
      </w:r>
      <w:r w:rsidRPr="00C268E1">
        <w:t>rviews</w:t>
      </w:r>
    </w:p>
    <w:p w:rsidR="00000000" w:rsidRPr="00C268E1" w:rsidP="00C268E1">
      <w:pPr>
        <w:pStyle w:val="ListBullet2"/>
      </w:pPr>
      <w:r w:rsidRPr="00C268E1">
        <w:t>focus groups</w:t>
      </w:r>
    </w:p>
    <w:p w:rsidR="00000000" w:rsidRPr="00C268E1" w:rsidP="00C268E1">
      <w:pPr>
        <w:pStyle w:val="ListBullet2"/>
      </w:pPr>
      <w:r w:rsidRPr="00C268E1">
        <w:t>information from other organisations</w:t>
      </w:r>
    </w:p>
    <w:p w:rsidR="00000000" w:rsidRPr="00C268E1" w:rsidP="00C268E1">
      <w:pPr>
        <w:pStyle w:val="ListBullet2"/>
      </w:pPr>
      <w:r w:rsidRPr="00C268E1">
        <w:t>observation and listening</w:t>
      </w:r>
    </w:p>
    <w:p w:rsidR="00000000" w:rsidRPr="00C268E1" w:rsidP="00C268E1">
      <w:pPr>
        <w:pStyle w:val="ListBullet2"/>
      </w:pPr>
      <w:r w:rsidRPr="00C268E1">
        <w:t>questionnaires and surveys</w:t>
      </w:r>
    </w:p>
    <w:p w:rsidR="00000000" w:rsidRPr="00C268E1" w:rsidP="00C268E1">
      <w:pPr>
        <w:pStyle w:val="ListBullet"/>
      </w:pPr>
      <w:r w:rsidRPr="00C268E1">
        <w:t>methods of data analysis:</w:t>
      </w:r>
    </w:p>
    <w:p w:rsidR="00000000" w:rsidRPr="00C268E1" w:rsidP="00C268E1">
      <w:pPr>
        <w:pStyle w:val="ListBullet2"/>
      </w:pPr>
      <w:r w:rsidRPr="00C268E1">
        <w:t>data sampling</w:t>
      </w:r>
    </w:p>
    <w:p w:rsidR="00000000" w:rsidRPr="00C268E1" w:rsidP="00C268E1">
      <w:pPr>
        <w:pStyle w:val="ListBullet2"/>
      </w:pPr>
      <w:r w:rsidRPr="00C268E1">
        <w:t>feedback on results</w:t>
      </w:r>
    </w:p>
    <w:p w:rsidR="00000000" w:rsidRPr="00C268E1" w:rsidP="00C268E1">
      <w:pPr>
        <w:pStyle w:val="ListBullet2"/>
      </w:pPr>
      <w:r w:rsidRPr="00C268E1">
        <w:t>peer review</w:t>
      </w:r>
    </w:p>
    <w:p w:rsidR="00000000" w:rsidRPr="00C268E1" w:rsidP="00C268E1">
      <w:pPr>
        <w:pStyle w:val="ListBullet2"/>
      </w:pPr>
      <w:r w:rsidRPr="00C268E1">
        <w:t>review of previous research</w:t>
      </w:r>
    </w:p>
    <w:p w:rsidR="00000000" w:rsidRPr="00C268E1" w:rsidP="00C268E1">
      <w:pPr>
        <w:pStyle w:val="ListBullet2"/>
      </w:pPr>
      <w:r w:rsidRPr="00C268E1">
        <w:t>statistical analysis</w:t>
      </w:r>
    </w:p>
    <w:p w:rsidR="00000000" w:rsidRPr="00C268E1" w:rsidP="00C268E1">
      <w:pPr>
        <w:pStyle w:val="ListBullet"/>
      </w:pPr>
      <w:r w:rsidRPr="00C268E1">
        <w:t>major tourism research bodies, types of research produced by those agencies and its value to different tourism operators</w:t>
      </w:r>
    </w:p>
    <w:p w:rsidR="00000000" w:rsidRPr="00C268E1" w:rsidP="00C268E1">
      <w:pPr>
        <w:pStyle w:val="ListBullet"/>
      </w:pPr>
      <w:r w:rsidRPr="00C268E1">
        <w:t>types of technology used in the conduct of research projects.</w:t>
      </w:r>
    </w:p>
    <w:p w:rsidR="00000000" w:rsidRPr="00C268E1" w:rsidP="00C268E1">
      <w:pPr>
        <w:pStyle w:val="AllowPageBreak"/>
      </w:pPr>
    </w:p>
    <w:p w:rsidR="00000000" w:rsidRPr="00C268E1" w:rsidP="00C268E1">
      <w:pPr>
        <w:pStyle w:val="Heading1"/>
      </w:pPr>
      <w:bookmarkStart w:id="13" w:name="O_1230377"/>
      <w:bookmarkEnd w:id="13"/>
      <w:r w:rsidRPr="00C268E1">
        <w:t>Assessment Conditions</w:t>
      </w:r>
    </w:p>
    <w:p w:rsidR="00000000" w:rsidRPr="00C268E1" w:rsidP="004C57F1">
      <w:pPr>
        <w:pStyle w:val="BodyText"/>
      </w:pPr>
      <w:r w:rsidRPr="00C268E1">
        <w:t>Skills must be demonstrated in a</w:t>
      </w:r>
      <w:r w:rsidRPr="00C268E1">
        <w:t>n operational tourism environment. This can be:</w:t>
      </w:r>
    </w:p>
    <w:p w:rsidR="00000000" w:rsidRPr="00C268E1" w:rsidP="00C268E1">
      <w:pPr>
        <w:pStyle w:val="ListBullet"/>
      </w:pPr>
      <w:r w:rsidRPr="00C268E1">
        <w:t>an industry workplace; or</w:t>
      </w:r>
    </w:p>
    <w:p w:rsidR="00000000" w:rsidRPr="00C268E1" w:rsidP="00C268E1">
      <w:pPr>
        <w:pStyle w:val="ListBullet"/>
      </w:pPr>
      <w:r w:rsidRPr="00C268E1">
        <w:t>a simulated industry environment set up for the purposes of assessment.</w:t>
      </w:r>
    </w:p>
    <w:p w:rsidR="00000000" w:rsidRPr="00C268E1" w:rsidP="004C57F1">
      <w:pPr>
        <w:pStyle w:val="BodyText"/>
      </w:pPr>
      <w:r w:rsidRPr="00C268E1">
        <w:t>Assessment must ensure access to:</w:t>
      </w:r>
    </w:p>
    <w:p w:rsidR="00000000" w:rsidRPr="00C268E1" w:rsidP="00C268E1">
      <w:pPr>
        <w:pStyle w:val="ListBullet"/>
      </w:pPr>
      <w:r w:rsidRPr="00C268E1">
        <w:t>an organisation for which tourism research can be conducted</w:t>
      </w:r>
    </w:p>
    <w:p w:rsidR="00000000" w:rsidRPr="00C268E1" w:rsidP="00C268E1">
      <w:pPr>
        <w:pStyle w:val="ListBullet"/>
      </w:pPr>
      <w:r w:rsidRPr="00C268E1">
        <w:t>current information and communications technology</w:t>
      </w:r>
    </w:p>
    <w:p w:rsidR="00000000" w:rsidRPr="00C268E1" w:rsidP="00C268E1">
      <w:pPr>
        <w:pStyle w:val="ListBullet"/>
      </w:pPr>
      <w:r w:rsidRPr="00C268E1">
        <w:t>current tourism industry data and information sources</w:t>
      </w:r>
    </w:p>
    <w:p w:rsidR="00000000" w:rsidRPr="00C268E1" w:rsidP="00C268E1">
      <w:pPr>
        <w:pStyle w:val="ListBullet"/>
      </w:pPr>
      <w:r w:rsidRPr="00C268E1">
        <w:t>colleagues and others with whom the individual can interact. These can be:</w:t>
      </w:r>
    </w:p>
    <w:p w:rsidR="00000000" w:rsidRPr="00C268E1" w:rsidP="00C268E1">
      <w:pPr>
        <w:pStyle w:val="ListBullet2"/>
      </w:pPr>
      <w:r w:rsidRPr="00C268E1">
        <w:t>people in an industry workplace who are assisted by the individual during th</w:t>
      </w:r>
      <w:r w:rsidRPr="00C268E1">
        <w:t>e assessment process; or</w:t>
      </w:r>
    </w:p>
    <w:p w:rsidR="00000000" w:rsidRPr="00C268E1" w:rsidP="00C268E1">
      <w:pPr>
        <w:pStyle w:val="ListBullet2"/>
      </w:pPr>
      <w:r w:rsidRPr="00C268E1">
        <w:t>individuals who participate in role plays or simulated activities, set up for the purpose of assessment, in a simulated industry environment operated within a training organisation.</w:t>
      </w:r>
    </w:p>
    <w:p w:rsidR="00000000" w:rsidRPr="00C268E1" w:rsidP="004C57F1">
      <w:pPr>
        <w:pStyle w:val="BodyText"/>
      </w:pPr>
      <w:r w:rsidRPr="00C268E1">
        <w:t>Assessors must satisfy the Standards for Register</w:t>
      </w:r>
      <w:r w:rsidRPr="00C268E1">
        <w:t>ed Training Organisations’ requirements for assessors and have worked in industry for at least three years where they have applied the skills and knowledge of this unit of competency.</w:t>
      </w:r>
    </w:p>
    <w:p w:rsidR="00000000" w:rsidRPr="00C268E1" w:rsidP="00C268E1">
      <w:pPr>
        <w:pStyle w:val="Heading1"/>
      </w:pPr>
      <w:bookmarkStart w:id="14" w:name="O_1230375"/>
      <w:bookmarkEnd w:id="14"/>
      <w:r w:rsidRPr="00C268E1">
        <w:t>Links</w:t>
      </w:r>
    </w:p>
    <w:p w:rsidR="00000000" w:rsidRPr="00C268E1" w:rsidP="004C57F1">
      <w:pPr>
        <w:pStyle w:val="BodyText"/>
      </w:pPr>
      <w:r w:rsidRPr="00C268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D702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268E1" w:rsidP="00C268E1"/>
    <w:sectPr w:rsidSect="00C268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E1" w:rsidRPr="004C57F1" w:rsidP="004C57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7F1" w:rsidP="00C268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57F1" w:rsidP="00C268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C57F1" w:rsidP="00C268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E1" w:rsidP="00C268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57F1">
      <w:t>Approved</w:t>
    </w:r>
    <w:r w:rsidR="004C57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57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57F1">
      <w:rPr>
        <w:noProof/>
      </w:rPr>
      <w:t>4</w:t>
    </w:r>
    <w:r>
      <w:rPr>
        <w:noProof/>
      </w:rPr>
      <w:fldChar w:fldCharType="end"/>
    </w:r>
  </w:p>
  <w:p w:rsidR="00C268E1" w:rsidP="00C268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57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57F1">
      <w:t>Service and Creative Skills Australia</w:t>
    </w:r>
    <w:r w:rsidR="004C57F1">
      <w:fldChar w:fldCharType="end"/>
    </w:r>
  </w:p>
  <w:p w:rsidR="00C268E1" w:rsidP="00C268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7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8E1" w:rsidRPr="004C57F1" w:rsidP="004C57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7F1" w:rsidRPr="002D2AF8" w:rsidP="00C268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SITTPPD016 Research and analyse tourism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C57F1" w:rsidP="00C268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E1" w:rsidRPr="002D2AF8" w:rsidP="00C268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57F1">
      <w:t>SITTPPD016 Research and analyse tourism data</w:t>
    </w:r>
    <w:r w:rsidR="004C57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57F1">
      <w:rPr>
        <w:noProof/>
      </w:rPr>
      <w:t>1 March 2025</w:t>
    </w:r>
    <w:r>
      <w:fldChar w:fldCharType="end"/>
    </w:r>
  </w:p>
  <w:p w:rsidR="00C268E1" w:rsidP="00C268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0AD5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7A4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9A29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8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8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8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8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8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8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8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8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8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8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8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8E1"/>
  </w:style>
  <w:style w:type="character" w:customStyle="1" w:styleId="Heading1Char">
    <w:name w:val="Heading 1 Char"/>
    <w:basedOn w:val="DefaultParagraphFont"/>
    <w:link w:val="Heading1"/>
    <w:rsid w:val="00C268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8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8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68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68E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68E1"/>
    <w:rPr>
      <w:b/>
      <w:spacing w:val="0"/>
    </w:rPr>
  </w:style>
  <w:style w:type="paragraph" w:styleId="ListBullet2">
    <w:name w:val="List Bullet 2"/>
    <w:basedOn w:val="List2"/>
    <w:rsid w:val="00C268E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68E1"/>
    <w:rPr>
      <w:i/>
    </w:rPr>
  </w:style>
  <w:style w:type="paragraph" w:customStyle="1" w:styleId="SuperHeading">
    <w:name w:val="SuperHeading"/>
    <w:basedOn w:val="Normal"/>
    <w:rsid w:val="00C268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8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68E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268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8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8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8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8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8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8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8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8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8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8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8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8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8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68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68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8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8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68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8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8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8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8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8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8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8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8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68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8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8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8E1"/>
  </w:style>
  <w:style w:type="paragraph" w:styleId="TableofFigures">
    <w:name w:val="table of figures"/>
    <w:basedOn w:val="Normal"/>
    <w:next w:val="Normal"/>
    <w:semiHidden/>
    <w:rsid w:val="00C268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8E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268E1"/>
    <w:rPr>
      <w:rFonts w:ascii="Wingdings" w:hAnsi="Wingdings"/>
    </w:rPr>
  </w:style>
  <w:style w:type="paragraph" w:customStyle="1" w:styleId="TableHeading">
    <w:name w:val="Table Heading"/>
    <w:basedOn w:val="HeadingBase"/>
    <w:rsid w:val="00C268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8E1"/>
    <w:rPr>
      <w:color w:val="0033CC"/>
      <w:u w:val="none"/>
    </w:rPr>
  </w:style>
  <w:style w:type="paragraph" w:customStyle="1" w:styleId="BodyTextRight">
    <w:name w:val="Body Text Right"/>
    <w:basedOn w:val="BodyText"/>
    <w:rsid w:val="00C268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8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8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8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8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8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8E1"/>
    <w:rPr>
      <w:sz w:val="32"/>
    </w:rPr>
  </w:style>
  <w:style w:type="paragraph" w:customStyle="1" w:styleId="HeadingProcedure">
    <w:name w:val="Heading Procedure"/>
    <w:basedOn w:val="HeadingBase"/>
    <w:next w:val="Normal"/>
    <w:rsid w:val="00C268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8E1"/>
    <w:pPr>
      <w:spacing w:before="60" w:after="60"/>
    </w:pPr>
  </w:style>
  <w:style w:type="paragraph" w:styleId="ListContinue">
    <w:name w:val="List Continue"/>
    <w:basedOn w:val="List"/>
    <w:rsid w:val="00C268E1"/>
    <w:pPr>
      <w:ind w:firstLine="0"/>
    </w:pPr>
  </w:style>
  <w:style w:type="paragraph" w:customStyle="1" w:styleId="ListNote">
    <w:name w:val="List Note"/>
    <w:basedOn w:val="List"/>
    <w:rsid w:val="00C268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8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8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8E1"/>
    <w:rPr>
      <w:rFonts w:ascii="Courier New" w:hAnsi="Courier New"/>
    </w:rPr>
  </w:style>
  <w:style w:type="paragraph" w:customStyle="1" w:styleId="NoteBullet">
    <w:name w:val="Note Bullet"/>
    <w:basedOn w:val="Note"/>
    <w:rsid w:val="00C268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8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8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8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8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68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8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8E1"/>
    <w:rPr>
      <w:b/>
      <w:smallCaps/>
    </w:rPr>
  </w:style>
  <w:style w:type="paragraph" w:customStyle="1" w:styleId="TableListNumber">
    <w:name w:val="Table List Number"/>
    <w:basedOn w:val="ListNumber"/>
    <w:rsid w:val="00C268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8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8E1"/>
    <w:pPr>
      <w:numPr>
        <w:numId w:val="10"/>
      </w:numPr>
    </w:pPr>
  </w:style>
  <w:style w:type="paragraph" w:customStyle="1" w:styleId="ListAlpha2">
    <w:name w:val="List Alpha 2"/>
    <w:basedOn w:val="List2"/>
    <w:rsid w:val="00C268E1"/>
    <w:pPr>
      <w:numPr>
        <w:numId w:val="9"/>
      </w:numPr>
    </w:pPr>
  </w:style>
  <w:style w:type="paragraph" w:styleId="List2">
    <w:name w:val="List 2"/>
    <w:basedOn w:val="BodyText"/>
    <w:rsid w:val="00C268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8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8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8E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68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268E1"/>
    <w:pPr>
      <w:numPr>
        <w:numId w:val="5"/>
      </w:numPr>
    </w:pPr>
  </w:style>
  <w:style w:type="paragraph" w:styleId="ListContinue2">
    <w:name w:val="List Continue 2"/>
    <w:basedOn w:val="List2"/>
    <w:rsid w:val="00C268E1"/>
    <w:pPr>
      <w:ind w:firstLine="0"/>
    </w:pPr>
  </w:style>
  <w:style w:type="paragraph" w:styleId="ListContinue3">
    <w:name w:val="List Continue 3"/>
    <w:basedOn w:val="List3"/>
    <w:rsid w:val="00C268E1"/>
    <w:pPr>
      <w:ind w:left="1021" w:firstLine="0"/>
    </w:pPr>
  </w:style>
  <w:style w:type="paragraph" w:styleId="ListContinue4">
    <w:name w:val="List Continue 4"/>
    <w:basedOn w:val="List4"/>
    <w:rsid w:val="00C268E1"/>
    <w:pPr>
      <w:ind w:firstLine="0"/>
    </w:pPr>
  </w:style>
  <w:style w:type="paragraph" w:styleId="ListContinue5">
    <w:name w:val="List Continue 5"/>
    <w:basedOn w:val="List5"/>
    <w:rsid w:val="00C268E1"/>
    <w:pPr>
      <w:ind w:firstLine="0"/>
    </w:pPr>
  </w:style>
  <w:style w:type="paragraph" w:styleId="ListNumber3">
    <w:name w:val="List Number 3"/>
    <w:basedOn w:val="List3"/>
    <w:rsid w:val="00C268E1"/>
    <w:pPr>
      <w:numPr>
        <w:numId w:val="6"/>
      </w:numPr>
    </w:pPr>
  </w:style>
  <w:style w:type="paragraph" w:styleId="ListNumber4">
    <w:name w:val="List Number 4"/>
    <w:basedOn w:val="List4"/>
    <w:rsid w:val="00C268E1"/>
    <w:pPr>
      <w:numPr>
        <w:numId w:val="7"/>
      </w:numPr>
    </w:pPr>
  </w:style>
  <w:style w:type="paragraph" w:styleId="ListNumber5">
    <w:name w:val="List Number 5"/>
    <w:basedOn w:val="List5"/>
    <w:rsid w:val="00C268E1"/>
    <w:pPr>
      <w:numPr>
        <w:numId w:val="8"/>
      </w:numPr>
    </w:pPr>
  </w:style>
  <w:style w:type="paragraph" w:styleId="BlockText">
    <w:name w:val="Block Text"/>
    <w:basedOn w:val="Normal"/>
    <w:rsid w:val="00C268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8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8E1"/>
    <w:rPr>
      <w:sz w:val="16"/>
      <w:vertAlign w:val="superscript"/>
    </w:rPr>
  </w:style>
  <w:style w:type="character" w:customStyle="1" w:styleId="Symbols">
    <w:name w:val="Symbols"/>
    <w:basedOn w:val="DefaultParagraphFont"/>
    <w:rsid w:val="00C268E1"/>
    <w:rPr>
      <w:rFonts w:ascii="Symbol" w:hAnsi="Symbol"/>
    </w:rPr>
  </w:style>
  <w:style w:type="character" w:customStyle="1" w:styleId="MenuOptions">
    <w:name w:val="Menu Options"/>
    <w:basedOn w:val="DefaultParagraphFont"/>
    <w:rsid w:val="00C268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8E1"/>
    <w:rPr>
      <w:b/>
    </w:rPr>
  </w:style>
  <w:style w:type="character" w:customStyle="1" w:styleId="Underlined">
    <w:name w:val="Underlined"/>
    <w:basedOn w:val="DefaultParagraphFont"/>
    <w:rsid w:val="00C268E1"/>
    <w:rPr>
      <w:u w:val="single"/>
    </w:rPr>
  </w:style>
  <w:style w:type="paragraph" w:customStyle="1" w:styleId="TableBodyTextRight">
    <w:name w:val="Table Body Text Right"/>
    <w:basedOn w:val="TableBodyText"/>
    <w:rsid w:val="00C268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8E1"/>
    <w:rPr>
      <w:sz w:val="18"/>
    </w:rPr>
  </w:style>
  <w:style w:type="paragraph" w:customStyle="1" w:styleId="BodySmallRight">
    <w:name w:val="Body Small Right"/>
    <w:basedOn w:val="BodyTextRight"/>
    <w:rsid w:val="00C268E1"/>
    <w:rPr>
      <w:sz w:val="18"/>
      <w:szCs w:val="18"/>
    </w:rPr>
  </w:style>
  <w:style w:type="paragraph" w:customStyle="1" w:styleId="MarginEdition">
    <w:name w:val="Margin Edition"/>
    <w:basedOn w:val="MarginNote"/>
    <w:rsid w:val="00C268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8E1"/>
    <w:rPr>
      <w:sz w:val="2"/>
      <w:szCs w:val="2"/>
    </w:rPr>
  </w:style>
  <w:style w:type="character" w:customStyle="1" w:styleId="Small">
    <w:name w:val="Small"/>
    <w:basedOn w:val="DefaultParagraphFont"/>
    <w:rsid w:val="00C268E1"/>
    <w:rPr>
      <w:sz w:val="16"/>
    </w:rPr>
  </w:style>
  <w:style w:type="paragraph" w:customStyle="1" w:styleId="WideTable">
    <w:name w:val="Wide Table"/>
    <w:basedOn w:val="Normal"/>
    <w:rsid w:val="00C268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8E1"/>
  </w:style>
  <w:style w:type="paragraph" w:styleId="Quote">
    <w:name w:val="Quote"/>
    <w:basedOn w:val="Heading1"/>
    <w:link w:val="QuoteChar"/>
    <w:qFormat/>
    <w:rsid w:val="00C268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8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8E1"/>
    <w:pPr>
      <w:pageBreakBefore/>
    </w:pPr>
  </w:style>
  <w:style w:type="paragraph" w:customStyle="1" w:styleId="Border">
    <w:name w:val="Border"/>
    <w:basedOn w:val="Normal"/>
    <w:qFormat/>
    <w:rsid w:val="00C268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8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8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8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8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8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8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8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8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8E1"/>
    <w:rPr>
      <w:u w:val="single"/>
    </w:rPr>
  </w:style>
  <w:style w:type="character" w:customStyle="1" w:styleId="BoldandItalics">
    <w:name w:val="Bold and Italics"/>
    <w:qFormat/>
    <w:rsid w:val="00C268E1"/>
    <w:rPr>
      <w:b/>
      <w:i/>
      <w:u w:val="none"/>
    </w:rPr>
  </w:style>
  <w:style w:type="paragraph" w:styleId="BalloonText">
    <w:name w:val="Balloon Text"/>
    <w:basedOn w:val="Normal"/>
    <w:link w:val="BalloonTextChar"/>
    <w:rsid w:val="00C268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8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8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8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8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8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8E1"/>
    <w:pPr>
      <w:spacing w:before="0" w:after="0"/>
    </w:pPr>
  </w:style>
  <w:style w:type="paragraph" w:customStyle="1" w:styleId="BodyTextBold">
    <w:name w:val="Body Text Bold"/>
    <w:basedOn w:val="BodyText"/>
    <w:qFormat/>
    <w:rsid w:val="00C268E1"/>
    <w:rPr>
      <w:b/>
    </w:rPr>
  </w:style>
  <w:style w:type="character" w:styleId="Hyperlink">
    <w:name w:val="Hyperlink"/>
    <w:basedOn w:val="DefaultParagraphFont"/>
    <w:uiPriority w:val="99"/>
    <w:unhideWhenUsed/>
    <w:rsid w:val="004C57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955</Words>
  <Characters>6230</Characters>
  <Application>Microsoft Office Word</Application>
  <DocSecurity>0</DocSecurity>
  <Lines>194</Lines>
  <Paragraphs>143</Paragraphs>
  <ScaleCrop>false</ScaleCrop>
  <Company>Author-it Software Corporation Ltd.</Company>
  <LinksUpToDate>false</LinksUpToDate>
  <CharactersWithSpaces>7042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SITTPPD016 Research and analyse tourism data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2025-03-01T08:53:00Z</dcterms:created>
  <dcterms:modified xsi:type="dcterms:W3CDTF">2025-03-01T08:53:00Z</dcterms:modified>
</cp:coreProperties>
</file>