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E60" w:rsidP="00F25E60">
      <w:pPr>
        <w:pStyle w:val="Title"/>
      </w:pPr>
      <w:r>
        <w:fldChar w:fldCharType="begin"/>
      </w:r>
      <w:r>
        <w:instrText xml:space="preserve"> TITLE   \* MERGEFORMAT </w:instrText>
      </w:r>
      <w:r>
        <w:fldChar w:fldCharType="separate"/>
      </w:r>
      <w:r>
        <w:t>SITTPPD013 Develop interpretive activities</w:t>
      </w:r>
      <w:r>
        <w:fldChar w:fldCharType="end"/>
      </w:r>
    </w:p>
    <w:p w:rsidR="00F25E60" w:rsidP="00F25E60">
      <w:pPr>
        <w:pStyle w:val="Version"/>
        <w:sectPr w:rsidSect="00D55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679" w:rsidP="00D55679">
      <w:pPr>
        <w:pStyle w:val="SuperHeading"/>
      </w:pPr>
      <w:r w:rsidRPr="00D55679">
        <w:t>SITTPPD013 Develop interpretive activities</w:t>
      </w:r>
    </w:p>
    <w:p w:rsidR="00000000" w:rsidRPr="00D55679" w:rsidP="00D55679">
      <w:pPr>
        <w:pStyle w:val="Heading1"/>
      </w:pPr>
      <w:bookmarkStart w:id="1" w:name="O_1230326"/>
      <w:bookmarkEnd w:id="1"/>
      <w:r w:rsidRPr="00D55679">
        <w:t>Modification History</w:t>
      </w:r>
    </w:p>
    <w:p w:rsidR="00000000" w:rsidRPr="00D55679" w:rsidP="00F25E60">
      <w:pPr>
        <w:pStyle w:val="BodyText"/>
      </w:pPr>
      <w:r w:rsidRPr="00D55679">
        <w:t>Not applicable.</w:t>
      </w:r>
    </w:p>
    <w:p w:rsidR="00000000" w:rsidRPr="00D55679" w:rsidP="00D55679">
      <w:pPr>
        <w:pStyle w:val="Heading1"/>
      </w:pPr>
      <w:bookmarkStart w:id="2" w:name="O_1230333"/>
      <w:bookmarkEnd w:id="2"/>
      <w:r w:rsidRPr="00D55679">
        <w:t>Application</w:t>
      </w:r>
    </w:p>
    <w:p w:rsidR="00000000" w:rsidRPr="00D55679" w:rsidP="00F25E60">
      <w:pPr>
        <w:pStyle w:val="BodyText"/>
      </w:pPr>
      <w:r w:rsidRPr="00D55679">
        <w:t>This unit describes the performance outcomes, skills and knowledge required to develop interpretive activities for different customer groups. It requires the ability to establish education</w:t>
      </w:r>
      <w:r w:rsidRPr="00D55679">
        <w:t xml:space="preserve">al, interpretive and commercial objectives for an activity; develop operational aspects; and evaluate the success of the activity. The actual presentation of activities is covered in the unit </w:t>
      </w:r>
      <w:r w:rsidRPr="00D55679">
        <w:rPr>
          <w:rStyle w:val="Emphasis"/>
        </w:rPr>
        <w:t>SITTGDE017 Prepare and present tour commentaries or activities</w:t>
      </w:r>
      <w:r w:rsidRPr="00D55679">
        <w:t>.</w:t>
      </w:r>
    </w:p>
    <w:p w:rsidR="00000000" w:rsidRPr="00D55679" w:rsidP="00F25E60">
      <w:pPr>
        <w:pStyle w:val="BodyText"/>
      </w:pPr>
      <w:r w:rsidRPr="00D55679">
        <w:t>The unit applies to many industry sectors and has particular relevance in tourism, sport and recreation, and cultural contexts. Interpretive activities take place on historical, cultural, heritage or nature-based tours, in attractions and theme parks, in n</w:t>
      </w:r>
      <w:r w:rsidRPr="00D55679">
        <w:t>ational parks or in locations such as museums, galleries, libraries, performing arts centres and zoos. Activities could be virtual.</w:t>
      </w:r>
    </w:p>
    <w:p w:rsidR="00000000" w:rsidRPr="00D55679" w:rsidP="00F25E60">
      <w:pPr>
        <w:pStyle w:val="BodyText"/>
      </w:pPr>
      <w:r w:rsidRPr="00D55679">
        <w:t>Planning and developing interpretive activities may be for a series of activities in a venue or tour operation, or for a one</w:t>
      </w:r>
      <w:r w:rsidRPr="00D55679">
        <w:t>-off activity. It could be the responsibility of the person delivering the activity, or be developed by senior operational or supervisory personnel. The planning role applies to those who work independently with limited guidance from others.</w:t>
      </w:r>
    </w:p>
    <w:p w:rsidR="00000000" w:rsidRPr="00D55679" w:rsidP="00F25E60">
      <w:pPr>
        <w:pStyle w:val="BodyText"/>
      </w:pPr>
      <w:r w:rsidRPr="00D55679">
        <w:t xml:space="preserve">The skills in </w:t>
      </w:r>
      <w:r w:rsidRPr="00D55679">
        <w:t>this unit must be applied in accordance with Commonwealth and State/Territory legislation, Australian/New Zealand standards and industry codes of practice.</w:t>
      </w:r>
    </w:p>
    <w:p w:rsidR="00000000" w:rsidRPr="00D55679" w:rsidP="00F25E60">
      <w:pPr>
        <w:pStyle w:val="BodyText"/>
      </w:pPr>
      <w:r w:rsidRPr="00D55679">
        <w:t xml:space="preserve">No occupational licensing, certification or specific legislative requirements apply to this unit at </w:t>
      </w:r>
      <w:r w:rsidRPr="00D55679">
        <w:t>the time of publication.</w:t>
      </w:r>
    </w:p>
    <w:p w:rsidR="00000000" w:rsidRPr="00D55679" w:rsidP="00D55679">
      <w:pPr>
        <w:pStyle w:val="Heading1"/>
      </w:pPr>
      <w:bookmarkStart w:id="3" w:name="O_1230332"/>
      <w:bookmarkEnd w:id="3"/>
      <w:r w:rsidRPr="00D55679">
        <w:t>Pre-requisite Unit</w:t>
      </w:r>
    </w:p>
    <w:p w:rsidR="00000000" w:rsidRPr="00D55679" w:rsidP="00F25E60">
      <w:pPr>
        <w:pStyle w:val="BodyText"/>
      </w:pPr>
      <w:r w:rsidRPr="00D55679">
        <w:t>Nil</w:t>
      </w:r>
    </w:p>
    <w:p w:rsidR="00000000" w:rsidRPr="00D55679" w:rsidP="00D55679">
      <w:pPr>
        <w:pStyle w:val="Heading1"/>
      </w:pPr>
      <w:bookmarkStart w:id="4" w:name="O_1230331"/>
      <w:bookmarkEnd w:id="4"/>
      <w:r w:rsidRPr="00D55679">
        <w:t>Competency Field</w:t>
      </w:r>
    </w:p>
    <w:p w:rsidR="00000000" w:rsidRPr="00D55679" w:rsidP="00F25E60">
      <w:pPr>
        <w:pStyle w:val="BodyText"/>
      </w:pPr>
      <w:r w:rsidRPr="00D55679">
        <w:t xml:space="preserve">Planning and Product Development </w:t>
      </w:r>
    </w:p>
    <w:p w:rsidR="00000000" w:rsidRPr="00D55679" w:rsidP="00D55679">
      <w:pPr>
        <w:pStyle w:val="Heading1"/>
      </w:pPr>
      <w:bookmarkStart w:id="5" w:name="O_1230330"/>
      <w:bookmarkEnd w:id="5"/>
      <w:r w:rsidRPr="00D55679">
        <w:t>Unit Sector</w:t>
      </w:r>
    </w:p>
    <w:p w:rsidR="00000000" w:rsidRPr="00D55679" w:rsidP="00F25E60">
      <w:pPr>
        <w:pStyle w:val="BodyText"/>
      </w:pPr>
      <w:r w:rsidRPr="00D55679">
        <w:t>Tourism</w:t>
      </w:r>
    </w:p>
    <w:p w:rsidR="00000000" w:rsidRPr="00D55679" w:rsidP="00D55679">
      <w:pPr>
        <w:pStyle w:val="Heading1"/>
      </w:pPr>
      <w:bookmarkStart w:id="6" w:name="O_1230329"/>
      <w:bookmarkEnd w:id="6"/>
      <w:r w:rsidRPr="00D55679">
        <w:t>Elements and Performance Criteria</w:t>
      </w:r>
    </w:p>
    <w:tbl>
      <w:tblPr>
        <w:tblW w:w="0" w:type="auto"/>
        <w:tblLayout w:type="fixed"/>
        <w:tblCellMar>
          <w:left w:w="62" w:type="dxa"/>
          <w:right w:w="62" w:type="dxa"/>
        </w:tblCellMar>
        <w:tblLook w:val="0000"/>
      </w:tblPr>
      <w:tblGrid>
        <w:gridCol w:w="2694"/>
        <w:gridCol w:w="6350"/>
      </w:tblGrid>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5679" w:rsidP="00D55679">
            <w:pPr>
              <w:pStyle w:val="BodyText"/>
            </w:pPr>
            <w:r w:rsidRPr="00D5567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rPr>
                <w:rStyle w:val="SpecialBold"/>
              </w:rPr>
              <w:t>PERFORMANCE</w:t>
            </w:r>
            <w:r w:rsidRPr="00D55679">
              <w:t xml:space="preserve"> </w:t>
            </w:r>
            <w:r w:rsidRPr="00D55679">
              <w:rPr>
                <w:rStyle w:val="SpecialBold"/>
              </w:rPr>
              <w:t>CRITER</w:t>
            </w:r>
            <w:r w:rsidRPr="00D55679">
              <w:rPr>
                <w:rStyle w:val="SpecialBold"/>
              </w:rPr>
              <w:t>IA</w:t>
            </w:r>
          </w:p>
        </w:tc>
      </w:tr>
      <w:tr w:rsidTr="00D556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55679" w:rsidP="00D55679">
            <w:pPr>
              <w:pStyle w:val="BodyText"/>
            </w:pPr>
            <w:r w:rsidRPr="00D556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rPr>
                <w:rStyle w:val="Emphasis"/>
              </w:rPr>
              <w:t>Performance criteria describe the performance needed to demonstrate achievement of the element.</w:t>
            </w:r>
          </w:p>
        </w:tc>
      </w:tr>
      <w:tr w:rsidTr="00D556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5679">
            <w:pPr>
              <w:pStyle w:val="List"/>
              <w:rPr>
                <w:lang w:val="en-NZ"/>
              </w:rPr>
            </w:pPr>
            <w:r w:rsidRPr="00D55679">
              <w:t>1.  Establish need for activities.</w:t>
            </w:r>
          </w:p>
        </w:tc>
        <w:tc>
          <w:tcPr>
            <w:tcW w:w="6350" w:type="dxa"/>
            <w:tcBorders>
              <w:top w:val="nil"/>
              <w:left w:val="nil"/>
              <w:bottom w:val="nil"/>
              <w:right w:val="nil"/>
            </w:tcBorders>
            <w:tcMar>
              <w:top w:w="0" w:type="dxa"/>
              <w:left w:w="62" w:type="dxa"/>
              <w:bottom w:w="0" w:type="dxa"/>
              <w:right w:w="62" w:type="dxa"/>
            </w:tcMar>
          </w:tcPr>
          <w:p w:rsidR="00000000" w:rsidRPr="00D55679" w:rsidP="00D55679">
            <w:pPr>
              <w:pStyle w:val="List"/>
            </w:pPr>
            <w:r w:rsidRPr="00D55679">
              <w:t>1.1. Identify need for interpretive activ</w:t>
            </w:r>
            <w:r w:rsidRPr="00D55679">
              <w:t>ities, based on customer, organisation and community needs.</w:t>
            </w:r>
          </w:p>
          <w:p w:rsidR="00000000" w:rsidP="00D55679">
            <w:pPr>
              <w:pStyle w:val="List"/>
              <w:rPr>
                <w:lang w:val="en-NZ"/>
              </w:rPr>
            </w:pPr>
            <w:r w:rsidRPr="00D55679">
              <w:t>1.2. Establish educational, interpretive and commercial objectives in consultation with appropriate colleagues.</w:t>
            </w:r>
          </w:p>
        </w:tc>
      </w:tr>
      <w:tr w:rsidTr="00D5567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55679">
            <w:pPr>
              <w:pStyle w:val="List"/>
              <w:rPr>
                <w:lang w:val="en-NZ"/>
              </w:rPr>
            </w:pPr>
            <w:r w:rsidRPr="00D55679">
              <w:t>2.  Create activities.</w:t>
            </w:r>
          </w:p>
        </w:tc>
        <w:tc>
          <w:tcPr>
            <w:tcW w:w="6350" w:type="dxa"/>
            <w:tcBorders>
              <w:top w:val="nil"/>
              <w:left w:val="nil"/>
              <w:bottom w:val="nil"/>
              <w:right w:val="nil"/>
            </w:tcBorders>
            <w:tcMar>
              <w:top w:w="0" w:type="dxa"/>
              <w:left w:w="62" w:type="dxa"/>
              <w:bottom w:w="0" w:type="dxa"/>
              <w:right w:w="62" w:type="dxa"/>
            </w:tcMar>
          </w:tcPr>
          <w:p w:rsidR="00000000" w:rsidRPr="00D55679" w:rsidP="00D55679">
            <w:pPr>
              <w:pStyle w:val="List"/>
            </w:pPr>
            <w:r w:rsidRPr="00D55679">
              <w:t>2.1. Identify and evaluate potential information and resourc</w:t>
            </w:r>
            <w:r w:rsidRPr="00D55679">
              <w:t>es, including other specialists as required.</w:t>
            </w:r>
          </w:p>
          <w:p w:rsidR="00000000" w:rsidRPr="00D55679" w:rsidP="00D55679">
            <w:pPr>
              <w:pStyle w:val="List"/>
            </w:pPr>
            <w:r w:rsidRPr="00D55679">
              <w:t>2.2. Develop interpretive framework for activities.</w:t>
            </w:r>
          </w:p>
          <w:p w:rsidR="00000000" w:rsidRPr="00D55679" w:rsidP="00D55679">
            <w:pPr>
              <w:pStyle w:val="List"/>
            </w:pPr>
            <w:r w:rsidRPr="00D55679">
              <w:t>2.3. Generate and select ideas for potential messages, themes and storylines.</w:t>
            </w:r>
          </w:p>
          <w:p w:rsidR="00000000" w:rsidRPr="00D55679" w:rsidP="00D55679">
            <w:pPr>
              <w:pStyle w:val="List"/>
            </w:pPr>
            <w:r w:rsidRPr="00D55679">
              <w:t>2.4. Identify relationships between themes, storylines and the site.</w:t>
            </w:r>
          </w:p>
          <w:p w:rsidR="00000000" w:rsidRPr="00D55679" w:rsidP="00D55679">
            <w:pPr>
              <w:pStyle w:val="List"/>
            </w:pPr>
            <w:r w:rsidRPr="00D55679">
              <w:t>2.5. Incorporate interpretive media that matches the site.</w:t>
            </w:r>
          </w:p>
          <w:p w:rsidR="00000000" w:rsidRPr="00D55679" w:rsidP="00D55679">
            <w:pPr>
              <w:pStyle w:val="List"/>
            </w:pPr>
            <w:r w:rsidRPr="00D55679">
              <w:t>2.6. Conduct a risk assessment and incorporate controls into activity development.</w:t>
            </w:r>
          </w:p>
          <w:p w:rsidR="00000000" w:rsidRPr="00D55679" w:rsidP="00D55679">
            <w:pPr>
              <w:pStyle w:val="List"/>
            </w:pPr>
            <w:r w:rsidRPr="00D55679">
              <w:t>2.7. Evaluate and integrate legal, ethical and sustainability considerations.</w:t>
            </w:r>
          </w:p>
          <w:p w:rsidR="00000000" w:rsidRPr="00D55679" w:rsidP="00D55679">
            <w:pPr>
              <w:pStyle w:val="List"/>
            </w:pPr>
            <w:r w:rsidRPr="00D55679">
              <w:t>2.8. Develop resources to support ac</w:t>
            </w:r>
            <w:r w:rsidRPr="00D55679">
              <w:t>tivities.</w:t>
            </w:r>
          </w:p>
          <w:p w:rsidR="00000000" w:rsidP="00D55679">
            <w:pPr>
              <w:pStyle w:val="List"/>
              <w:rPr>
                <w:lang w:val="en-NZ"/>
              </w:rPr>
            </w:pPr>
            <w:r w:rsidRPr="00D55679">
              <w:t>2.9. Develop activity within budget to meet agreed objectives.</w:t>
            </w:r>
          </w:p>
        </w:tc>
      </w:tr>
      <w:tr w:rsidTr="00D556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55679">
            <w:pPr>
              <w:pStyle w:val="List"/>
              <w:rPr>
                <w:lang w:val="en-NZ"/>
              </w:rPr>
            </w:pPr>
            <w:r w:rsidRPr="00D55679">
              <w:t>3.  Evaluate activities.</w:t>
            </w:r>
          </w:p>
        </w:tc>
        <w:tc>
          <w:tcPr>
            <w:tcW w:w="6350" w:type="dxa"/>
            <w:tcBorders>
              <w:top w:val="nil"/>
              <w:left w:val="nil"/>
              <w:bottom w:val="nil"/>
              <w:right w:val="nil"/>
            </w:tcBorders>
            <w:tcMar>
              <w:top w:w="0" w:type="dxa"/>
              <w:left w:w="62" w:type="dxa"/>
              <w:bottom w:w="0" w:type="dxa"/>
              <w:right w:w="62" w:type="dxa"/>
            </w:tcMar>
          </w:tcPr>
          <w:p w:rsidR="00000000" w:rsidRPr="00D55679" w:rsidP="00D55679">
            <w:pPr>
              <w:pStyle w:val="List"/>
            </w:pPr>
            <w:r w:rsidRPr="00D55679">
              <w:t>3.1. Obtain formal and informal feedback from customers and colleagues during piloting or conduct of activities.</w:t>
            </w:r>
          </w:p>
          <w:p w:rsidR="00000000" w:rsidRPr="00D55679" w:rsidP="00D55679">
            <w:pPr>
              <w:pStyle w:val="List"/>
            </w:pPr>
            <w:r w:rsidRPr="00D55679">
              <w:t>3.2. Modify activities according to feedback</w:t>
            </w:r>
            <w:r w:rsidRPr="00D55679">
              <w:t xml:space="preserve"> received.</w:t>
            </w:r>
          </w:p>
          <w:p w:rsidR="00000000" w:rsidRPr="00D55679" w:rsidP="00D55679">
            <w:pPr>
              <w:pStyle w:val="List"/>
            </w:pPr>
            <w:r w:rsidRPr="00D55679">
              <w:t>3.3. Establish and implement ongoing review mechanisms to ensure continuous improvement of activities in line with its objectives.</w:t>
            </w:r>
          </w:p>
        </w:tc>
      </w:tr>
    </w:tbl>
    <w:p w:rsidR="00000000" w:rsidRPr="00D55679" w:rsidP="00D55679">
      <w:pPr>
        <w:pStyle w:val="BodyText"/>
      </w:pPr>
    </w:p>
    <w:p w:rsidR="00000000" w:rsidRPr="00D55679" w:rsidP="00D55679">
      <w:pPr>
        <w:pStyle w:val="AllowPageBreak"/>
      </w:pPr>
    </w:p>
    <w:p w:rsidR="00000000" w:rsidRPr="00D55679" w:rsidP="00D55679">
      <w:pPr>
        <w:pStyle w:val="Heading1"/>
      </w:pPr>
      <w:bookmarkStart w:id="7" w:name="O_1230328"/>
      <w:bookmarkEnd w:id="7"/>
      <w:r w:rsidRPr="00D55679">
        <w:t>Foundation Skills</w:t>
      </w:r>
    </w:p>
    <w:tbl>
      <w:tblPr>
        <w:tblW w:w="0" w:type="auto"/>
        <w:tblLayout w:type="fixed"/>
        <w:tblCellMar>
          <w:left w:w="62" w:type="dxa"/>
          <w:right w:w="62" w:type="dxa"/>
        </w:tblCellMar>
        <w:tblLook w:val="0000"/>
      </w:tblPr>
      <w:tblGrid>
        <w:gridCol w:w="2694"/>
        <w:gridCol w:w="6350"/>
      </w:tblGrid>
      <w:tr w:rsidTr="00D5567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rPr>
                <w:rStyle w:val="Emphasis"/>
              </w:rPr>
              <w:t>Foundation skills essential to performance in this unit, but not explicit in the performance criteria are listed here, along with a brief context statement.</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5679" w:rsidP="00D55679">
            <w:pPr>
              <w:pStyle w:val="BodyText"/>
            </w:pPr>
            <w:r w:rsidRPr="00D5567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rPr>
                <w:rStyle w:val="SpecialBold"/>
              </w:rPr>
              <w:t>DESCRIPTION</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t>Reading skills to:</w:t>
            </w:r>
          </w:p>
        </w:tc>
        <w:tc>
          <w:tcPr>
            <w:tcW w:w="6350" w:type="dxa"/>
            <w:tcBorders>
              <w:top w:val="nil"/>
              <w:left w:val="nil"/>
              <w:bottom w:val="nil"/>
              <w:right w:val="nil"/>
            </w:tcBorders>
            <w:tcMar>
              <w:top w:w="0" w:type="dxa"/>
              <w:left w:w="62" w:type="dxa"/>
              <w:bottom w:w="0" w:type="dxa"/>
              <w:right w:w="62" w:type="dxa"/>
            </w:tcMar>
          </w:tcPr>
          <w:p w:rsidR="00000000" w:rsidRPr="00D55679" w:rsidP="00D55679">
            <w:pPr>
              <w:pStyle w:val="ListBullet"/>
            </w:pPr>
            <w:r w:rsidRPr="00D55679">
              <w:t xml:space="preserve">evaluate wide ranging information and tease out creative </w:t>
            </w:r>
            <w:r w:rsidRPr="00D55679">
              <w:t>themes and messages for activities</w:t>
            </w:r>
          </w:p>
          <w:p w:rsidR="00000000" w:rsidP="00D55679">
            <w:pPr>
              <w:pStyle w:val="ListBullet"/>
              <w:rPr>
                <w:lang w:val="en-NZ"/>
              </w:rPr>
            </w:pPr>
            <w:r w:rsidRPr="00D55679">
              <w:t>analyse and interpret complex information and communicate it creatively to customers.</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55679">
            <w:pPr>
              <w:pStyle w:val="ListBullet"/>
              <w:rPr>
                <w:lang w:val="en-NZ"/>
              </w:rPr>
            </w:pPr>
            <w:r w:rsidRPr="00D55679">
              <w:t>consult with colleagues about development issues for interpretive activities.</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t>Numeracy skills to:</w:t>
            </w:r>
          </w:p>
        </w:tc>
        <w:tc>
          <w:tcPr>
            <w:tcW w:w="6350" w:type="dxa"/>
            <w:tcBorders>
              <w:top w:val="nil"/>
              <w:left w:val="nil"/>
              <w:bottom w:val="nil"/>
              <w:right w:val="nil"/>
            </w:tcBorders>
            <w:tcMar>
              <w:top w:w="0" w:type="dxa"/>
              <w:left w:w="62" w:type="dxa"/>
              <w:bottom w:w="0" w:type="dxa"/>
              <w:right w:w="62" w:type="dxa"/>
            </w:tcMar>
          </w:tcPr>
          <w:p w:rsidR="00000000" w:rsidP="00D55679">
            <w:pPr>
              <w:pStyle w:val="ListBullet"/>
              <w:rPr>
                <w:lang w:val="en-NZ"/>
              </w:rPr>
            </w:pPr>
            <w:r w:rsidRPr="00D55679">
              <w:t>calculate costs in order to work within established budgets.</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55679">
            <w:pPr>
              <w:pStyle w:val="ListBullet"/>
              <w:rPr>
                <w:lang w:val="en-NZ"/>
              </w:rPr>
            </w:pPr>
            <w:r w:rsidRPr="00D55679">
              <w:t>coordinate creative and practical aspects of activities.</w:t>
            </w:r>
          </w:p>
        </w:tc>
      </w:tr>
      <w:tr w:rsidTr="00D556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5679">
            <w:pPr>
              <w:pStyle w:val="BodyText"/>
              <w:rPr>
                <w:lang w:val="en-NZ"/>
              </w:rPr>
            </w:pPr>
            <w:r w:rsidRPr="00D55679">
              <w:t>Technology skills to:</w:t>
            </w:r>
          </w:p>
        </w:tc>
        <w:tc>
          <w:tcPr>
            <w:tcW w:w="6350" w:type="dxa"/>
            <w:tcBorders>
              <w:top w:val="nil"/>
              <w:left w:val="nil"/>
              <w:bottom w:val="nil"/>
              <w:right w:val="nil"/>
            </w:tcBorders>
            <w:tcMar>
              <w:top w:w="0" w:type="dxa"/>
              <w:left w:w="62" w:type="dxa"/>
              <w:bottom w:w="0" w:type="dxa"/>
              <w:right w:w="62" w:type="dxa"/>
            </w:tcMar>
          </w:tcPr>
          <w:p w:rsidR="00000000" w:rsidRPr="00D55679" w:rsidP="00D55679">
            <w:pPr>
              <w:pStyle w:val="ListBullet"/>
            </w:pPr>
            <w:r w:rsidRPr="00D55679">
              <w:t>use software to develop products that support the delivery of educational and</w:t>
            </w:r>
            <w:r w:rsidRPr="00D55679">
              <w:t xml:space="preserve"> commercial interpretive activities in both real and virtual contexts.</w:t>
            </w:r>
          </w:p>
        </w:tc>
      </w:tr>
    </w:tbl>
    <w:p w:rsidR="00000000" w:rsidRPr="00D55679" w:rsidP="00D55679">
      <w:pPr>
        <w:pStyle w:val="BodyText"/>
      </w:pPr>
    </w:p>
    <w:p w:rsidR="00000000" w:rsidRPr="00D55679" w:rsidP="00D55679">
      <w:pPr>
        <w:pStyle w:val="AllowPageBreak"/>
      </w:pPr>
    </w:p>
    <w:p w:rsidR="00000000" w:rsidRPr="00D55679" w:rsidP="00D55679">
      <w:pPr>
        <w:pStyle w:val="Heading1"/>
      </w:pPr>
      <w:bookmarkStart w:id="8" w:name="O_1230327"/>
      <w:bookmarkEnd w:id="8"/>
      <w:r w:rsidRPr="00D55679">
        <w:t>Unit Mapping Information</w:t>
      </w:r>
    </w:p>
    <w:p w:rsidR="00000000" w:rsidRPr="00D55679" w:rsidP="00F25E60">
      <w:pPr>
        <w:pStyle w:val="BodyText"/>
      </w:pPr>
      <w:r w:rsidRPr="00D55679">
        <w:t xml:space="preserve">Supersedes and is equivalent to SITTPPD002 Develop interpretive activities. </w:t>
      </w:r>
    </w:p>
    <w:p w:rsidR="00000000" w:rsidRPr="00D55679" w:rsidP="00D55679">
      <w:pPr>
        <w:pStyle w:val="Heading1"/>
      </w:pPr>
      <w:bookmarkStart w:id="9" w:name="O_1230320"/>
      <w:bookmarkEnd w:id="9"/>
      <w:r w:rsidRPr="00D55679">
        <w:t>Links</w:t>
      </w:r>
    </w:p>
    <w:p w:rsidR="00000000" w:rsidRPr="00D55679" w:rsidP="00F25E60">
      <w:pPr>
        <w:pStyle w:val="BodyText"/>
      </w:pPr>
      <w:r w:rsidRPr="00D5567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001D5">
        <w:rPr>
          <w:rStyle w:val="Hyperlink"/>
        </w:rPr>
        <w:t>https://vetnet.gov.au/Pages/TrainingDocs.aspx?q=68c40a93-e51d-4e0f-bc06-899dff092694</w:t>
      </w:r>
      <w:r>
        <w:fldChar w:fldCharType="end"/>
      </w:r>
    </w:p>
    <w:p w:rsidR="00000000" w:rsidRPr="00D55679" w:rsidP="00F25E60">
      <w:pPr>
        <w:pStyle w:val="BodyText"/>
        <w:sectPr w:rsidSect="00D55679">
          <w:headerReference w:type="default" r:id="rId10"/>
          <w:footerReference w:type="default" r:id="rId11"/>
          <w:pgSz w:w="11908" w:h="16833"/>
          <w:pgMar w:top="1702" w:right="1418" w:bottom="1702" w:left="1418" w:header="992" w:footer="992" w:gutter="0"/>
          <w:cols w:space="720"/>
          <w:noEndnote/>
          <w:docGrid w:linePitch="299"/>
        </w:sectPr>
      </w:pPr>
    </w:p>
    <w:p w:rsidR="00000000" w:rsidRPr="00D55679" w:rsidP="00D55679">
      <w:pPr>
        <w:pStyle w:val="SuperHeading"/>
      </w:pPr>
      <w:r w:rsidRPr="00D55679">
        <w:t xml:space="preserve">Assessment </w:t>
      </w:r>
      <w:r w:rsidRPr="00D55679">
        <w:t>Requirements for SITTPPD013 Develop interpretive activities</w:t>
      </w:r>
    </w:p>
    <w:p w:rsidR="00000000" w:rsidRPr="00D55679" w:rsidP="00D55679">
      <w:pPr>
        <w:pStyle w:val="Heading1"/>
      </w:pPr>
      <w:bookmarkStart w:id="10" w:name="O_1230322"/>
      <w:bookmarkEnd w:id="10"/>
      <w:r w:rsidRPr="00D55679">
        <w:t>Modification History</w:t>
      </w:r>
    </w:p>
    <w:p w:rsidR="00000000" w:rsidRPr="00D55679" w:rsidP="00F25E60">
      <w:pPr>
        <w:pStyle w:val="BodyText"/>
      </w:pPr>
      <w:r w:rsidRPr="00D55679">
        <w:t>Not applicable.</w:t>
      </w:r>
    </w:p>
    <w:p w:rsidR="00000000" w:rsidRPr="00D55679" w:rsidP="00D55679">
      <w:pPr>
        <w:pStyle w:val="Heading1"/>
      </w:pPr>
      <w:bookmarkStart w:id="11" w:name="O_1230325"/>
      <w:bookmarkEnd w:id="11"/>
      <w:r w:rsidRPr="00D55679">
        <w:t>Performance Evidence</w:t>
      </w:r>
    </w:p>
    <w:p w:rsidR="00000000" w:rsidRPr="00D55679" w:rsidP="00F25E60">
      <w:pPr>
        <w:pStyle w:val="BodyText"/>
      </w:pPr>
      <w:r w:rsidRPr="00D55679">
        <w:t xml:space="preserve">Evidence of the ability to complete tasks outlined in elements and performance criteria of this unit </w:t>
      </w:r>
      <w:r w:rsidRPr="00D55679">
        <w:t>in the context of the job role, and:</w:t>
      </w:r>
    </w:p>
    <w:p w:rsidR="00000000" w:rsidRPr="00D55679" w:rsidP="00D55679">
      <w:pPr>
        <w:pStyle w:val="ListBullet"/>
      </w:pPr>
      <w:r w:rsidRPr="00D55679">
        <w:t>plan and develop one single interpretive activity and one series comprising at least three interpretive activities combined into an overall program, for at least two of the following:</w:t>
      </w:r>
    </w:p>
    <w:p w:rsidR="00000000" w:rsidRPr="00D55679" w:rsidP="00D55679">
      <w:pPr>
        <w:pStyle w:val="ListBullet2"/>
      </w:pPr>
      <w:r w:rsidRPr="00D55679">
        <w:t>attractions</w:t>
      </w:r>
    </w:p>
    <w:p w:rsidR="00000000" w:rsidRPr="00D55679" w:rsidP="00D55679">
      <w:pPr>
        <w:pStyle w:val="ListBullet2"/>
      </w:pPr>
      <w:r w:rsidRPr="00D55679">
        <w:t>guided activities or walks</w:t>
      </w:r>
    </w:p>
    <w:p w:rsidR="00000000" w:rsidRPr="00D55679" w:rsidP="00D55679">
      <w:pPr>
        <w:pStyle w:val="ListBullet2"/>
      </w:pPr>
      <w:r w:rsidRPr="00D55679">
        <w:t>sporting activities</w:t>
      </w:r>
    </w:p>
    <w:p w:rsidR="00000000" w:rsidRPr="00D55679" w:rsidP="00D55679">
      <w:pPr>
        <w:pStyle w:val="ListBullet2"/>
      </w:pPr>
      <w:r w:rsidRPr="00D55679">
        <w:t>theme parks</w:t>
      </w:r>
    </w:p>
    <w:p w:rsidR="00000000" w:rsidRPr="00D55679" w:rsidP="00D55679">
      <w:pPr>
        <w:pStyle w:val="ListBullet2"/>
      </w:pPr>
      <w:r w:rsidRPr="00D55679">
        <w:t>virtual activities</w:t>
      </w:r>
    </w:p>
    <w:p w:rsidR="00000000" w:rsidRPr="00D55679" w:rsidP="00D55679">
      <w:pPr>
        <w:pStyle w:val="ListBullet"/>
      </w:pPr>
      <w:r w:rsidRPr="00D55679">
        <w:t>plan and develop the above interpretive activities using at least two of the following themes:</w:t>
      </w:r>
    </w:p>
    <w:p w:rsidR="00000000" w:rsidRPr="00D55679" w:rsidP="00D55679">
      <w:pPr>
        <w:pStyle w:val="ListBullet2"/>
      </w:pPr>
      <w:r w:rsidRPr="00D55679">
        <w:t>cultural</w:t>
      </w:r>
    </w:p>
    <w:p w:rsidR="00000000" w:rsidRPr="00D55679" w:rsidP="00D55679">
      <w:pPr>
        <w:pStyle w:val="ListBullet2"/>
      </w:pPr>
      <w:r w:rsidRPr="00D55679">
        <w:t>heritage</w:t>
      </w:r>
    </w:p>
    <w:p w:rsidR="00000000" w:rsidRPr="00D55679" w:rsidP="00D55679">
      <w:pPr>
        <w:pStyle w:val="ListBullet2"/>
      </w:pPr>
      <w:r w:rsidRPr="00D55679">
        <w:t>historical</w:t>
      </w:r>
    </w:p>
    <w:p w:rsidR="00000000" w:rsidRPr="00D55679" w:rsidP="00D55679">
      <w:pPr>
        <w:pStyle w:val="ListBullet2"/>
      </w:pPr>
      <w:r w:rsidRPr="00D55679">
        <w:t>nature</w:t>
      </w:r>
    </w:p>
    <w:p w:rsidR="00000000" w:rsidRPr="00D55679" w:rsidP="00D55679">
      <w:pPr>
        <w:pStyle w:val="ListBullet"/>
      </w:pPr>
      <w:r w:rsidRPr="00D55679">
        <w:t>ensure above interpretive activities include</w:t>
      </w:r>
      <w:r w:rsidRPr="00D55679">
        <w:t xml:space="preserve"> key messages that reflect subject matter knowledge and meet the needs of different customer groups and commercial and operational constraints</w:t>
      </w:r>
    </w:p>
    <w:p w:rsidR="00000000" w:rsidRPr="00D55679" w:rsidP="00D55679">
      <w:pPr>
        <w:pStyle w:val="ListBullet"/>
      </w:pPr>
      <w:r w:rsidRPr="00D55679">
        <w:t>identify and implement review mechanisms for above interpretive activities.</w:t>
      </w:r>
    </w:p>
    <w:p w:rsidR="00000000" w:rsidRPr="00D55679" w:rsidP="00D55679">
      <w:pPr>
        <w:pStyle w:val="AllowPageBreak"/>
      </w:pPr>
    </w:p>
    <w:p w:rsidR="00000000" w:rsidRPr="00D55679" w:rsidP="00D55679">
      <w:pPr>
        <w:pStyle w:val="Heading1"/>
      </w:pPr>
      <w:bookmarkStart w:id="12" w:name="O_1230324"/>
      <w:bookmarkEnd w:id="12"/>
      <w:r w:rsidRPr="00D55679">
        <w:t>Knowledge Evidence</w:t>
      </w:r>
    </w:p>
    <w:p w:rsidR="00000000" w:rsidRPr="00D55679" w:rsidP="00F25E60">
      <w:pPr>
        <w:pStyle w:val="BodyText"/>
      </w:pPr>
      <w:r w:rsidRPr="00D55679">
        <w:t>Demonstrated knowledge required to complete the tasks outlined in elements and performance criteria of this unit:</w:t>
      </w:r>
    </w:p>
    <w:p w:rsidR="00000000" w:rsidRPr="00D55679" w:rsidP="00D55679">
      <w:pPr>
        <w:pStyle w:val="ListBullet"/>
      </w:pPr>
      <w:r w:rsidRPr="00D55679">
        <w:t>subject matter around which activities are developed</w:t>
      </w:r>
    </w:p>
    <w:p w:rsidR="00000000" w:rsidRPr="00D55679" w:rsidP="00D55679">
      <w:pPr>
        <w:pStyle w:val="ListBullet"/>
      </w:pPr>
      <w:r w:rsidRPr="00D55679">
        <w:t>influential principles and theories of interpretation</w:t>
      </w:r>
    </w:p>
    <w:p w:rsidR="00000000" w:rsidRPr="00D55679" w:rsidP="00D55679">
      <w:pPr>
        <w:pStyle w:val="ListBullet"/>
      </w:pPr>
      <w:r w:rsidRPr="00D55679">
        <w:t>physical and digital interpretive</w:t>
      </w:r>
      <w:r w:rsidRPr="00D55679">
        <w:t xml:space="preserve"> media</w:t>
      </w:r>
    </w:p>
    <w:p w:rsidR="00000000" w:rsidRPr="00D55679" w:rsidP="00D55679">
      <w:pPr>
        <w:pStyle w:val="ListBullet"/>
      </w:pPr>
      <w:r w:rsidRPr="00D55679">
        <w:t>resource considerations for the development of interpretive activities:</w:t>
      </w:r>
    </w:p>
    <w:p w:rsidR="00000000" w:rsidRPr="00D55679" w:rsidP="00D55679">
      <w:pPr>
        <w:pStyle w:val="ListBullet2"/>
      </w:pPr>
      <w:r w:rsidRPr="00D55679">
        <w:t>apps and other digital content</w:t>
      </w:r>
    </w:p>
    <w:p w:rsidR="00000000" w:rsidRPr="00D55679" w:rsidP="00D55679">
      <w:pPr>
        <w:pStyle w:val="ListBullet2"/>
      </w:pPr>
      <w:r w:rsidRPr="00D55679">
        <w:t>costumes</w:t>
      </w:r>
    </w:p>
    <w:p w:rsidR="00000000" w:rsidRPr="00D55679" w:rsidP="00D55679">
      <w:pPr>
        <w:pStyle w:val="ListBullet2"/>
      </w:pPr>
      <w:r w:rsidRPr="00D55679">
        <w:t>guest speakers</w:t>
      </w:r>
    </w:p>
    <w:p w:rsidR="00000000" w:rsidRPr="00D55679" w:rsidP="00D55679">
      <w:pPr>
        <w:pStyle w:val="ListBullet2"/>
      </w:pPr>
      <w:r w:rsidRPr="00D55679">
        <w:t>handouts</w:t>
      </w:r>
    </w:p>
    <w:p w:rsidR="00000000" w:rsidRPr="00D55679" w:rsidP="00D55679">
      <w:pPr>
        <w:pStyle w:val="ListBullet2"/>
      </w:pPr>
      <w:r w:rsidRPr="00D55679">
        <w:t>information and communications technology</w:t>
      </w:r>
    </w:p>
    <w:p w:rsidR="00000000" w:rsidRPr="00D55679" w:rsidP="00D55679">
      <w:pPr>
        <w:pStyle w:val="ListBullet2"/>
      </w:pPr>
      <w:r w:rsidRPr="00D55679">
        <w:t>natural resources</w:t>
      </w:r>
    </w:p>
    <w:p w:rsidR="00000000" w:rsidRPr="00D55679" w:rsidP="00D55679">
      <w:pPr>
        <w:pStyle w:val="ListBullet2"/>
      </w:pPr>
      <w:r w:rsidRPr="00D55679">
        <w:t>props</w:t>
      </w:r>
    </w:p>
    <w:p w:rsidR="00000000" w:rsidRPr="00D55679" w:rsidP="00D55679">
      <w:pPr>
        <w:pStyle w:val="ListBullet2"/>
      </w:pPr>
      <w:r w:rsidRPr="00D55679">
        <w:t>professional organisations</w:t>
      </w:r>
    </w:p>
    <w:p w:rsidR="00000000" w:rsidRPr="00D55679" w:rsidP="00D55679">
      <w:pPr>
        <w:pStyle w:val="ListBullet2"/>
      </w:pPr>
      <w:r w:rsidRPr="00D55679">
        <w:t>special interest organisations</w:t>
      </w:r>
    </w:p>
    <w:p w:rsidR="00000000" w:rsidRPr="00D55679" w:rsidP="00D55679">
      <w:pPr>
        <w:pStyle w:val="ListBullet2"/>
      </w:pPr>
      <w:r w:rsidRPr="00D55679">
        <w:t>specialists:</w:t>
      </w:r>
    </w:p>
    <w:p w:rsidR="00000000" w:rsidRPr="00D55679" w:rsidP="00D55679">
      <w:pPr>
        <w:pStyle w:val="ListBullet3"/>
      </w:pPr>
      <w:r w:rsidRPr="00D55679">
        <w:t>actors and performers</w:t>
      </w:r>
    </w:p>
    <w:p w:rsidR="00000000" w:rsidRPr="00D55679" w:rsidP="00D55679">
      <w:pPr>
        <w:pStyle w:val="ListBullet3"/>
      </w:pPr>
      <w:r w:rsidRPr="00D55679">
        <w:t>creative designers</w:t>
      </w:r>
    </w:p>
    <w:p w:rsidR="00000000" w:rsidRPr="00D55679" w:rsidP="00D55679">
      <w:pPr>
        <w:pStyle w:val="ListBullet3"/>
      </w:pPr>
      <w:r w:rsidRPr="00D55679">
        <w:t>cultural advisers</w:t>
      </w:r>
    </w:p>
    <w:p w:rsidR="00000000" w:rsidRPr="00D55679" w:rsidP="00D55679">
      <w:pPr>
        <w:pStyle w:val="ListBullet3"/>
      </w:pPr>
      <w:r w:rsidRPr="00D55679">
        <w:t>designers</w:t>
      </w:r>
    </w:p>
    <w:p w:rsidR="00000000" w:rsidRPr="00D55679" w:rsidP="00D55679">
      <w:pPr>
        <w:pStyle w:val="ListBullet3"/>
      </w:pPr>
      <w:r w:rsidRPr="00D55679">
        <w:t>environmental educators</w:t>
      </w:r>
    </w:p>
    <w:p w:rsidR="00000000" w:rsidRPr="00D55679" w:rsidP="00D55679">
      <w:pPr>
        <w:pStyle w:val="ListBullet3"/>
      </w:pPr>
      <w:r w:rsidRPr="00D55679">
        <w:t>heritage specialists</w:t>
      </w:r>
    </w:p>
    <w:p w:rsidR="00000000" w:rsidRPr="00D55679" w:rsidP="00D55679">
      <w:pPr>
        <w:pStyle w:val="ListBullet3"/>
      </w:pPr>
      <w:r w:rsidRPr="00D55679">
        <w:t>historians</w:t>
      </w:r>
    </w:p>
    <w:p w:rsidR="00000000" w:rsidRPr="00D55679" w:rsidP="00D55679">
      <w:pPr>
        <w:pStyle w:val="ListBullet3"/>
      </w:pPr>
      <w:r w:rsidRPr="00D55679">
        <w:t>interpretation consultants</w:t>
      </w:r>
    </w:p>
    <w:p w:rsidR="00000000" w:rsidRPr="00D55679" w:rsidP="00D55679">
      <w:pPr>
        <w:pStyle w:val="ListBullet3"/>
      </w:pPr>
      <w:r w:rsidRPr="00D55679">
        <w:t>marketers</w:t>
      </w:r>
    </w:p>
    <w:p w:rsidR="00000000" w:rsidRPr="00D55679" w:rsidP="00D55679">
      <w:pPr>
        <w:pStyle w:val="ListBullet3"/>
      </w:pPr>
      <w:r w:rsidRPr="00D55679">
        <w:t>subject matter experts</w:t>
      </w:r>
    </w:p>
    <w:p w:rsidR="00000000" w:rsidRPr="00D55679" w:rsidP="00D55679">
      <w:pPr>
        <w:pStyle w:val="ListBullet3"/>
      </w:pPr>
      <w:r w:rsidRPr="00D55679">
        <w:t>technical experts</w:t>
      </w:r>
    </w:p>
    <w:p w:rsidR="00000000" w:rsidRPr="00D55679" w:rsidP="00D55679">
      <w:pPr>
        <w:pStyle w:val="ListBullet"/>
      </w:pPr>
      <w:r w:rsidRPr="00D55679">
        <w:t>practical processes that support activity development:</w:t>
      </w:r>
    </w:p>
    <w:p w:rsidR="00000000" w:rsidRPr="00D55679" w:rsidP="00D55679">
      <w:pPr>
        <w:pStyle w:val="ListBullet2"/>
      </w:pPr>
      <w:r w:rsidRPr="00D55679">
        <w:t>budgeting</w:t>
      </w:r>
    </w:p>
    <w:p w:rsidR="00000000" w:rsidRPr="00D55679" w:rsidP="00D55679">
      <w:pPr>
        <w:pStyle w:val="ListBullet2"/>
      </w:pPr>
      <w:r w:rsidRPr="00D55679">
        <w:t>evaluation</w:t>
      </w:r>
    </w:p>
    <w:p w:rsidR="00000000" w:rsidRPr="00D55679" w:rsidP="00D55679">
      <w:pPr>
        <w:pStyle w:val="ListBullet2"/>
      </w:pPr>
      <w:r w:rsidRPr="00D55679">
        <w:t>needs analysis</w:t>
      </w:r>
    </w:p>
    <w:p w:rsidR="00000000" w:rsidRPr="00D55679" w:rsidP="00D55679">
      <w:pPr>
        <w:pStyle w:val="ListBullet2"/>
      </w:pPr>
      <w:r w:rsidRPr="00D55679">
        <w:t>resource development</w:t>
      </w:r>
    </w:p>
    <w:p w:rsidR="00000000" w:rsidRPr="00D55679" w:rsidP="00D55679">
      <w:pPr>
        <w:pStyle w:val="ListBullet2"/>
      </w:pPr>
      <w:r w:rsidRPr="00D55679">
        <w:t>scheduling</w:t>
      </w:r>
    </w:p>
    <w:p w:rsidR="00000000" w:rsidRPr="00D55679" w:rsidP="00D55679">
      <w:pPr>
        <w:pStyle w:val="ListBullet"/>
      </w:pPr>
      <w:r w:rsidRPr="00D55679">
        <w:t>creative communication techniques for interpretive activities:</w:t>
      </w:r>
    </w:p>
    <w:p w:rsidR="00000000" w:rsidRPr="00D55679" w:rsidP="00D55679">
      <w:pPr>
        <w:pStyle w:val="ListBullet2"/>
      </w:pPr>
      <w:r w:rsidRPr="00D55679">
        <w:t>games</w:t>
      </w:r>
    </w:p>
    <w:p w:rsidR="00000000" w:rsidRPr="00D55679" w:rsidP="00D55679">
      <w:pPr>
        <w:pStyle w:val="ListBullet2"/>
      </w:pPr>
      <w:r w:rsidRPr="00D55679">
        <w:t>illustrated talks</w:t>
      </w:r>
    </w:p>
    <w:p w:rsidR="00000000" w:rsidRPr="00D55679" w:rsidP="00D55679">
      <w:pPr>
        <w:pStyle w:val="ListBullet2"/>
      </w:pPr>
      <w:r w:rsidRPr="00D55679">
        <w:t>role-playing</w:t>
      </w:r>
    </w:p>
    <w:p w:rsidR="00000000" w:rsidRPr="00D55679" w:rsidP="00D55679">
      <w:pPr>
        <w:pStyle w:val="ListBullet2"/>
      </w:pPr>
      <w:r w:rsidRPr="00D55679">
        <w:t>sensory awareness exercises</w:t>
      </w:r>
    </w:p>
    <w:p w:rsidR="00000000" w:rsidRPr="00D55679" w:rsidP="00D55679">
      <w:pPr>
        <w:pStyle w:val="ListBullet2"/>
      </w:pPr>
      <w:r w:rsidRPr="00D55679">
        <w:t>storytelling</w:t>
      </w:r>
    </w:p>
    <w:p w:rsidR="00000000" w:rsidRPr="00D55679" w:rsidP="00D55679">
      <w:pPr>
        <w:pStyle w:val="ListBullet2"/>
      </w:pPr>
      <w:r w:rsidRPr="00D55679">
        <w:t>use of apps, podcasts, near response codes, quick response codes</w:t>
      </w:r>
    </w:p>
    <w:p w:rsidR="00000000" w:rsidRPr="00D55679" w:rsidP="00D55679">
      <w:pPr>
        <w:pStyle w:val="ListBullet"/>
      </w:pPr>
      <w:r w:rsidRPr="00D55679">
        <w:t>safety requirements specific to activities</w:t>
      </w:r>
    </w:p>
    <w:p w:rsidR="00000000" w:rsidRPr="00D55679" w:rsidP="00D55679">
      <w:pPr>
        <w:pStyle w:val="ListBullet"/>
      </w:pPr>
      <w:r w:rsidRPr="00D55679">
        <w:t>risk assessment processes:</w:t>
      </w:r>
    </w:p>
    <w:p w:rsidR="00000000" w:rsidRPr="00D55679" w:rsidP="00D55679">
      <w:pPr>
        <w:pStyle w:val="ListBullet2"/>
      </w:pPr>
      <w:r w:rsidRPr="00D55679">
        <w:t xml:space="preserve">determining overall risk level </w:t>
      </w:r>
    </w:p>
    <w:p w:rsidR="00000000" w:rsidRPr="00D55679" w:rsidP="00D55679">
      <w:pPr>
        <w:pStyle w:val="ListBullet2"/>
      </w:pPr>
      <w:r w:rsidRPr="00D55679">
        <w:t>determining exposure to the risk</w:t>
      </w:r>
    </w:p>
    <w:p w:rsidR="00000000" w:rsidRPr="00D55679" w:rsidP="00D55679">
      <w:pPr>
        <w:pStyle w:val="ListBullet2"/>
      </w:pPr>
      <w:r w:rsidRPr="00D55679">
        <w:t>estimating probability of negative impacts identifying consequences that could result from the identified risk</w:t>
      </w:r>
    </w:p>
    <w:p w:rsidR="00000000" w:rsidRPr="00D55679" w:rsidP="00D55679">
      <w:pPr>
        <w:pStyle w:val="ListBullet"/>
      </w:pPr>
      <w:r w:rsidRPr="00D55679">
        <w:t>legal, ethical and sustainability considerations for activity development:</w:t>
      </w:r>
    </w:p>
    <w:p w:rsidR="00000000" w:rsidRPr="00D55679" w:rsidP="00D55679">
      <w:pPr>
        <w:pStyle w:val="ListBullet2"/>
      </w:pPr>
      <w:r w:rsidRPr="00D55679">
        <w:t>cultural appropriateness</w:t>
      </w:r>
    </w:p>
    <w:p w:rsidR="00000000" w:rsidRPr="00D55679" w:rsidP="00D55679">
      <w:pPr>
        <w:pStyle w:val="ListBullet2"/>
      </w:pPr>
      <w:r w:rsidRPr="00D55679">
        <w:t>duty of care</w:t>
      </w:r>
    </w:p>
    <w:p w:rsidR="00000000" w:rsidRPr="00D55679" w:rsidP="00D55679">
      <w:pPr>
        <w:pStyle w:val="ListBullet2"/>
      </w:pPr>
      <w:r w:rsidRPr="00D55679">
        <w:t>minimal impact</w:t>
      </w:r>
    </w:p>
    <w:p w:rsidR="00000000" w:rsidRPr="00D55679" w:rsidP="00D55679">
      <w:pPr>
        <w:pStyle w:val="ListBullet2"/>
      </w:pPr>
      <w:r w:rsidRPr="00D55679">
        <w:t>minimising wast</w:t>
      </w:r>
      <w:r w:rsidRPr="00D55679">
        <w:t>e and conserving resources.</w:t>
      </w:r>
    </w:p>
    <w:p w:rsidR="00000000" w:rsidRPr="00D55679" w:rsidP="00D55679">
      <w:pPr>
        <w:pStyle w:val="AllowPageBreak"/>
      </w:pPr>
    </w:p>
    <w:p w:rsidR="00000000" w:rsidRPr="00D55679" w:rsidP="00D55679">
      <w:pPr>
        <w:pStyle w:val="Heading1"/>
      </w:pPr>
      <w:bookmarkStart w:id="13" w:name="O_1230323"/>
      <w:bookmarkEnd w:id="13"/>
      <w:r w:rsidRPr="00D55679">
        <w:t>Assessment Conditions</w:t>
      </w:r>
    </w:p>
    <w:p w:rsidR="00000000" w:rsidRPr="00D55679" w:rsidP="00F25E60">
      <w:pPr>
        <w:pStyle w:val="BodyText"/>
      </w:pPr>
      <w:r w:rsidRPr="00D55679">
        <w:t>Skills must be demonstrated in an operational tourism environment. This can be:</w:t>
      </w:r>
    </w:p>
    <w:p w:rsidR="00000000" w:rsidRPr="00D55679" w:rsidP="00D55679">
      <w:pPr>
        <w:pStyle w:val="ListBullet"/>
      </w:pPr>
      <w:r w:rsidRPr="00D55679">
        <w:t>an industry workplace; or</w:t>
      </w:r>
    </w:p>
    <w:p w:rsidR="00000000" w:rsidRPr="00D55679" w:rsidP="00D55679">
      <w:pPr>
        <w:pStyle w:val="ListBullet"/>
      </w:pPr>
      <w:r w:rsidRPr="00D55679">
        <w:t>a simulated industry environment set up for the purposes of assessment.</w:t>
      </w:r>
    </w:p>
    <w:p w:rsidR="00000000" w:rsidRPr="00D55679" w:rsidP="00F25E60">
      <w:pPr>
        <w:pStyle w:val="BodyText"/>
      </w:pPr>
      <w:r w:rsidRPr="00D55679">
        <w:t>Assessme</w:t>
      </w:r>
      <w:r w:rsidRPr="00D55679">
        <w:t>nt must ensure access to:</w:t>
      </w:r>
    </w:p>
    <w:p w:rsidR="00000000" w:rsidRPr="00D55679" w:rsidP="00D55679">
      <w:pPr>
        <w:pStyle w:val="ListBullet"/>
      </w:pPr>
      <w:r w:rsidRPr="00D55679">
        <w:t>a real or simulated environment for which interpretive activities can be planned and developed</w:t>
      </w:r>
    </w:p>
    <w:p w:rsidR="00000000" w:rsidRPr="00D55679" w:rsidP="00D55679">
      <w:pPr>
        <w:pStyle w:val="ListBullet"/>
      </w:pPr>
      <w:r w:rsidRPr="00D55679">
        <w:t>information sources on subject matter of interpretive activities, resources and other specialists</w:t>
      </w:r>
    </w:p>
    <w:p w:rsidR="00000000" w:rsidRPr="00D55679" w:rsidP="00D55679">
      <w:pPr>
        <w:pStyle w:val="ListBullet"/>
      </w:pPr>
      <w:r w:rsidRPr="00D55679">
        <w:t>current technology for use in activity development</w:t>
      </w:r>
    </w:p>
    <w:p w:rsidR="00000000" w:rsidRPr="00D55679" w:rsidP="00D55679">
      <w:pPr>
        <w:pStyle w:val="ListBullet"/>
      </w:pPr>
      <w:r w:rsidRPr="00D55679">
        <w:t>customers sufficient in number to reflect different customer, organisational or community needs and locations for interpretive activities. These can be:</w:t>
      </w:r>
    </w:p>
    <w:p w:rsidR="00000000" w:rsidRPr="00D55679" w:rsidP="00D55679">
      <w:pPr>
        <w:pStyle w:val="ListBullet2"/>
      </w:pPr>
      <w:r w:rsidRPr="00D55679">
        <w:t>customers in an industry workplace who are assisted</w:t>
      </w:r>
      <w:r w:rsidRPr="00D55679">
        <w:t xml:space="preserve"> by the individual during the assessment process; or</w:t>
      </w:r>
    </w:p>
    <w:p w:rsidR="00000000" w:rsidRPr="00D55679" w:rsidP="00D55679">
      <w:pPr>
        <w:pStyle w:val="ListBullet2"/>
      </w:pPr>
      <w:r w:rsidRPr="00D55679">
        <w:t xml:space="preserve">individuals who participate in role plays or simulated activities, set up for the purpose of assessment, </w:t>
      </w:r>
      <w:r w:rsidRPr="00D55679">
        <w:t>in a simulated industry environment operated within a training organisation.</w:t>
      </w:r>
    </w:p>
    <w:p w:rsidR="00000000" w:rsidRPr="00D55679" w:rsidP="00F25E60">
      <w:pPr>
        <w:pStyle w:val="BodyText"/>
      </w:pPr>
      <w:r w:rsidRPr="00D55679">
        <w:t>Assessors must satisf</w:t>
      </w:r>
      <w:r w:rsidRPr="00D55679">
        <w:t>y the Standards for Registered Training Organisations’ requirements for assessors and have worked in industry for at least three years where they have applied the skills and knowledge of this unit of competency.</w:t>
      </w:r>
    </w:p>
    <w:p w:rsidR="00000000" w:rsidRPr="00D55679" w:rsidP="00D55679">
      <w:pPr>
        <w:pStyle w:val="Heading1"/>
      </w:pPr>
      <w:bookmarkStart w:id="14" w:name="O_1230321"/>
      <w:bookmarkEnd w:id="14"/>
      <w:r w:rsidRPr="00D55679">
        <w:t>Links</w:t>
      </w:r>
    </w:p>
    <w:p w:rsidR="00000000" w:rsidRPr="00D55679" w:rsidP="00F25E60">
      <w:pPr>
        <w:pStyle w:val="BodyText"/>
      </w:pPr>
      <w:r w:rsidRPr="00D55679">
        <w:t>Companion Volume im</w:t>
      </w:r>
      <w:r w:rsidRPr="00D55679">
        <w:t xml:space="preserve">plementation guides are found in VETNet - </w:t>
      </w:r>
      <w:r>
        <w:fldChar w:fldCharType="begin"/>
      </w:r>
      <w:r>
        <w:instrText xml:space="preserve"> HYPERLINK "https://vetnet.gov.au/Pages/TrainingDocs.aspx?q=68c40a93-e51d-4e0f-bc06-899dff092694" </w:instrText>
      </w:r>
      <w:r>
        <w:fldChar w:fldCharType="separate"/>
      </w:r>
      <w:r w:rsidRPr="006001D5">
        <w:rPr>
          <w:rStyle w:val="Hyperlink"/>
        </w:rPr>
        <w:t>https://vetnet.gov.au/Pages/TrainingDocs.aspx?q=68c40a93-e51d-4e0f-bc06-899dff092694</w:t>
      </w:r>
      <w:r>
        <w:fldChar w:fldCharType="end"/>
      </w:r>
    </w:p>
    <w:p w:rsidR="00000000" w:rsidRPr="00D55679" w:rsidP="00D55679"/>
    <w:sectPr w:rsidSect="00D556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rsidRPr="00F25E60" w:rsidP="00F25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60" w:rsidP="00D55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5E60" w:rsidP="00D556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25E60" w:rsidP="00D556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rsidP="00D55679">
    <w:pPr>
      <w:pStyle w:val="Footer"/>
      <w:framePr w:wrap="around"/>
    </w:pPr>
    <w:r>
      <w:fldChar w:fldCharType="begin"/>
    </w:r>
    <w:r>
      <w:instrText xml:space="preserve"> DOCPROPERTY  Subject  \* MERGEFORMAT </w:instrText>
    </w:r>
    <w:r>
      <w:fldChar w:fldCharType="separate"/>
    </w:r>
    <w:r w:rsidR="00F25E60">
      <w:t>Approved</w:t>
    </w:r>
    <w:r w:rsidR="00F25E60">
      <w:fldChar w:fldCharType="end"/>
    </w:r>
    <w:r>
      <w:tab/>
      <w:t xml:space="preserve">Page </w:t>
    </w:r>
    <w:r>
      <w:fldChar w:fldCharType="begin"/>
    </w:r>
    <w:r>
      <w:instrText xml:space="preserve"> PAGE  \* Arabic  \* MERGEFORMAT </w:instrText>
    </w:r>
    <w:r>
      <w:fldChar w:fldCharType="separate"/>
    </w:r>
    <w:r w:rsidR="00F25E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E60">
      <w:rPr>
        <w:noProof/>
      </w:rPr>
      <w:t>5</w:t>
    </w:r>
    <w:r>
      <w:rPr>
        <w:noProof/>
      </w:rPr>
      <w:fldChar w:fldCharType="end"/>
    </w:r>
  </w:p>
  <w:p w:rsidR="00D55679" w:rsidP="00D55679">
    <w:pPr>
      <w:pStyle w:val="Footer"/>
      <w:framePr w:wrap="around"/>
    </w:pPr>
    <w:r>
      <w:t xml:space="preserve">© Commonwealth of Australia, </w:t>
    </w:r>
    <w:r>
      <w:fldChar w:fldCharType="begin"/>
    </w:r>
    <w:r>
      <w:instrText xml:space="preserve"> DATE  \@ "yyyy"  \* MERGEFORMAT </w:instrText>
    </w:r>
    <w:r>
      <w:fldChar w:fldCharType="separate"/>
    </w:r>
    <w:r w:rsidR="00F25E60">
      <w:rPr>
        <w:noProof/>
      </w:rPr>
      <w:t>2025</w:t>
    </w:r>
    <w:r>
      <w:fldChar w:fldCharType="end"/>
    </w:r>
    <w:r>
      <w:tab/>
    </w:r>
    <w:r>
      <w:fldChar w:fldCharType="begin"/>
    </w:r>
    <w:r>
      <w:instrText xml:space="preserve"> DOCPROPERTY  Author  \* MERGEFORMAT </w:instrText>
    </w:r>
    <w:r>
      <w:fldChar w:fldCharType="separate"/>
    </w:r>
    <w:r w:rsidR="00F25E60">
      <w:t>Service and Creative Skills Australia</w:t>
    </w:r>
    <w:r w:rsidR="00F25E60">
      <w:fldChar w:fldCharType="end"/>
    </w:r>
  </w:p>
  <w:p w:rsidR="00D55679" w:rsidP="00D55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679" w:rsidRPr="00F25E60" w:rsidP="00F25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60" w:rsidRPr="002D2AF8" w:rsidP="00D55679">
    <w:pPr>
      <w:pStyle w:val="Header"/>
      <w:framePr w:wrap="around"/>
    </w:pPr>
    <w:r>
      <w:fldChar w:fldCharType="begin"/>
    </w:r>
    <w:r>
      <w:instrText xml:space="preserve"> TITLE   \* MERGEFORMAT </w:instrText>
    </w:r>
    <w:r>
      <w:fldChar w:fldCharType="separate"/>
    </w:r>
    <w:r>
      <w:t>SITTPPD013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5E60" w:rsidP="00D556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79" w:rsidRPr="002D2AF8" w:rsidP="00D55679">
    <w:pPr>
      <w:pStyle w:val="Header"/>
      <w:framePr w:wrap="around"/>
    </w:pPr>
    <w:r>
      <w:fldChar w:fldCharType="begin"/>
    </w:r>
    <w:r>
      <w:instrText xml:space="preserve"> TITLE   \* MERGEFORMAT </w:instrText>
    </w:r>
    <w:r>
      <w:fldChar w:fldCharType="separate"/>
    </w:r>
    <w:r w:rsidR="00F25E60">
      <w:t>SITTPPD013 Develop interpretive activities</w:t>
    </w:r>
    <w:r w:rsidR="00F25E60">
      <w:fldChar w:fldCharType="end"/>
    </w:r>
    <w:r>
      <w:tab/>
      <w:t xml:space="preserve">Date this document was generated: </w:t>
    </w:r>
    <w:r>
      <w:fldChar w:fldCharType="begin"/>
    </w:r>
    <w:r>
      <w:instrText xml:space="preserve"> CREATEDATE  \@ "d MMMM yyyy"  \* MERGEFORMAT </w:instrText>
    </w:r>
    <w:r>
      <w:fldChar w:fldCharType="separate"/>
    </w:r>
    <w:r w:rsidR="00F25E60">
      <w:rPr>
        <w:noProof/>
      </w:rPr>
      <w:t>2 March 2025</w:t>
    </w:r>
    <w:r>
      <w:fldChar w:fldCharType="end"/>
    </w:r>
  </w:p>
  <w:p w:rsidR="00D55679" w:rsidP="00D55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84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CE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47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679"/>
    <w:pPr>
      <w:spacing w:before="360" w:after="60"/>
      <w:outlineLvl w:val="0"/>
    </w:pPr>
    <w:rPr>
      <w:sz w:val="32"/>
    </w:rPr>
  </w:style>
  <w:style w:type="paragraph" w:styleId="Heading2">
    <w:name w:val="heading 2"/>
    <w:basedOn w:val="HeadingBase"/>
    <w:next w:val="BodyText"/>
    <w:link w:val="Heading2Char"/>
    <w:qFormat/>
    <w:rsid w:val="00D55679"/>
    <w:pPr>
      <w:keepLines/>
      <w:spacing w:before="240" w:after="120"/>
      <w:outlineLvl w:val="1"/>
    </w:pPr>
    <w:rPr>
      <w:sz w:val="28"/>
      <w:szCs w:val="40"/>
    </w:rPr>
  </w:style>
  <w:style w:type="paragraph" w:styleId="Heading3">
    <w:name w:val="heading 3"/>
    <w:basedOn w:val="HeadingBase"/>
    <w:next w:val="BodyText"/>
    <w:link w:val="Heading3Char"/>
    <w:qFormat/>
    <w:rsid w:val="00D55679"/>
    <w:pPr>
      <w:spacing w:before="180" w:after="120"/>
      <w:outlineLvl w:val="2"/>
    </w:pPr>
    <w:rPr>
      <w:spacing w:val="-10"/>
      <w:kern w:val="32"/>
    </w:rPr>
  </w:style>
  <w:style w:type="paragraph" w:styleId="Heading4">
    <w:name w:val="heading 4"/>
    <w:basedOn w:val="HeadingBase"/>
    <w:next w:val="BodyText"/>
    <w:link w:val="Heading4Char"/>
    <w:qFormat/>
    <w:rsid w:val="00D55679"/>
    <w:pPr>
      <w:spacing w:before="160" w:after="120"/>
      <w:outlineLvl w:val="3"/>
    </w:pPr>
    <w:rPr>
      <w:sz w:val="22"/>
    </w:rPr>
  </w:style>
  <w:style w:type="paragraph" w:styleId="Heading5">
    <w:name w:val="heading 5"/>
    <w:basedOn w:val="HeadingBase"/>
    <w:next w:val="Normal"/>
    <w:link w:val="Heading5Char"/>
    <w:qFormat/>
    <w:rsid w:val="00D55679"/>
    <w:pPr>
      <w:spacing w:before="80"/>
      <w:outlineLvl w:val="4"/>
    </w:pPr>
    <w:rPr>
      <w:color w:val="918585"/>
      <w:sz w:val="20"/>
    </w:rPr>
  </w:style>
  <w:style w:type="paragraph" w:styleId="Heading6">
    <w:name w:val="heading 6"/>
    <w:basedOn w:val="HeadingBase"/>
    <w:next w:val="Normal"/>
    <w:link w:val="Heading6Char"/>
    <w:qFormat/>
    <w:rsid w:val="00D55679"/>
    <w:pPr>
      <w:spacing w:before="60"/>
      <w:outlineLvl w:val="5"/>
    </w:pPr>
    <w:rPr>
      <w:color w:val="918585"/>
      <w:sz w:val="20"/>
    </w:rPr>
  </w:style>
  <w:style w:type="paragraph" w:styleId="Heading7">
    <w:name w:val="heading 7"/>
    <w:basedOn w:val="Normal"/>
    <w:next w:val="Normal"/>
    <w:link w:val="Heading7Char"/>
    <w:qFormat/>
    <w:rsid w:val="00D55679"/>
    <w:pPr>
      <w:ind w:left="720"/>
      <w:outlineLvl w:val="6"/>
    </w:pPr>
    <w:rPr>
      <w:i/>
    </w:rPr>
  </w:style>
  <w:style w:type="paragraph" w:styleId="Heading8">
    <w:name w:val="heading 8"/>
    <w:basedOn w:val="Normal"/>
    <w:next w:val="Normal"/>
    <w:link w:val="Heading8Char"/>
    <w:qFormat/>
    <w:rsid w:val="00D55679"/>
    <w:pPr>
      <w:ind w:left="720"/>
      <w:outlineLvl w:val="7"/>
    </w:pPr>
    <w:rPr>
      <w:i/>
    </w:rPr>
  </w:style>
  <w:style w:type="paragraph" w:styleId="Heading9">
    <w:name w:val="heading 9"/>
    <w:basedOn w:val="Normal"/>
    <w:next w:val="Normal"/>
    <w:link w:val="Heading9Char"/>
    <w:qFormat/>
    <w:rsid w:val="00D55679"/>
    <w:pPr>
      <w:ind w:left="720"/>
      <w:outlineLvl w:val="8"/>
    </w:pPr>
    <w:rPr>
      <w:i/>
    </w:rPr>
  </w:style>
  <w:style w:type="character" w:default="1" w:styleId="DefaultParagraphFont">
    <w:name w:val="Default Paragraph Font"/>
    <w:uiPriority w:val="1"/>
    <w:unhideWhenUsed/>
    <w:rsid w:val="00D55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679"/>
  </w:style>
  <w:style w:type="character" w:customStyle="1" w:styleId="Heading1Char">
    <w:name w:val="Heading 1 Char"/>
    <w:basedOn w:val="DefaultParagraphFont"/>
    <w:link w:val="Heading1"/>
    <w:rsid w:val="00D55679"/>
    <w:rPr>
      <w:rFonts w:ascii="Times New Roman" w:eastAsia="Times New Roman" w:hAnsi="Times New Roman" w:cs="Times New Roman"/>
      <w:b/>
      <w:sz w:val="32"/>
      <w:szCs w:val="20"/>
      <w:lang w:eastAsia="en-US"/>
    </w:rPr>
  </w:style>
  <w:style w:type="paragraph" w:styleId="BodyText">
    <w:name w:val="Body Text"/>
    <w:basedOn w:val="Normal"/>
    <w:link w:val="BodyTextChar"/>
    <w:rsid w:val="00D55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679"/>
    <w:rPr>
      <w:rFonts w:ascii="Times New Roman" w:eastAsia="Times New Roman" w:hAnsi="Times New Roman" w:cs="Times New Roman"/>
      <w:sz w:val="24"/>
      <w:lang w:eastAsia="en-US"/>
    </w:rPr>
  </w:style>
  <w:style w:type="paragraph" w:styleId="List">
    <w:name w:val="List"/>
    <w:basedOn w:val="BodyText"/>
    <w:next w:val="BodyText"/>
    <w:rsid w:val="00D55679"/>
    <w:pPr>
      <w:tabs>
        <w:tab w:val="left" w:pos="340"/>
      </w:tabs>
      <w:spacing w:before="60" w:after="60"/>
      <w:ind w:left="340" w:hanging="340"/>
    </w:pPr>
  </w:style>
  <w:style w:type="paragraph" w:styleId="ListBullet">
    <w:name w:val="List Bullet"/>
    <w:basedOn w:val="List"/>
    <w:rsid w:val="00D55679"/>
    <w:pPr>
      <w:numPr>
        <w:numId w:val="13"/>
      </w:numPr>
      <w:tabs>
        <w:tab w:val="clear" w:pos="340"/>
      </w:tabs>
      <w:spacing w:before="40" w:after="40"/>
    </w:pPr>
  </w:style>
  <w:style w:type="character" w:customStyle="1" w:styleId="SpecialBold">
    <w:name w:val="Special Bold"/>
    <w:basedOn w:val="DefaultParagraphFont"/>
    <w:rsid w:val="00D55679"/>
    <w:rPr>
      <w:b/>
      <w:spacing w:val="0"/>
    </w:rPr>
  </w:style>
  <w:style w:type="paragraph" w:styleId="ListBullet2">
    <w:name w:val="List Bullet 2"/>
    <w:basedOn w:val="List2"/>
    <w:rsid w:val="00D55679"/>
    <w:pPr>
      <w:numPr>
        <w:numId w:val="14"/>
      </w:numPr>
      <w:tabs>
        <w:tab w:val="clear" w:pos="680"/>
      </w:tabs>
    </w:pPr>
  </w:style>
  <w:style w:type="character" w:styleId="Emphasis">
    <w:name w:val="Emphasis"/>
    <w:basedOn w:val="DefaultParagraphFont"/>
    <w:qFormat/>
    <w:rsid w:val="00D55679"/>
    <w:rPr>
      <w:i/>
    </w:rPr>
  </w:style>
  <w:style w:type="paragraph" w:customStyle="1" w:styleId="SuperHeading">
    <w:name w:val="SuperHeading"/>
    <w:basedOn w:val="Normal"/>
    <w:rsid w:val="00D55679"/>
    <w:pPr>
      <w:spacing w:before="240" w:after="120"/>
      <w:outlineLvl w:val="0"/>
    </w:pPr>
    <w:rPr>
      <w:rFonts w:ascii="Times New Roman" w:hAnsi="Times New Roman"/>
      <w:b/>
      <w:sz w:val="32"/>
    </w:rPr>
  </w:style>
  <w:style w:type="paragraph" w:customStyle="1" w:styleId="AllowPageBreak">
    <w:name w:val="AllowPageBreak"/>
    <w:rsid w:val="00D556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5679"/>
    <w:pPr>
      <w:numPr>
        <w:numId w:val="3"/>
      </w:numPr>
      <w:tabs>
        <w:tab w:val="clear" w:pos="1021"/>
      </w:tabs>
      <w:ind w:left="1037" w:hanging="357"/>
    </w:pPr>
  </w:style>
  <w:style w:type="character" w:customStyle="1" w:styleId="Heading2Char">
    <w:name w:val="Heading 2 Char"/>
    <w:basedOn w:val="DefaultParagraphFont"/>
    <w:link w:val="Heading2"/>
    <w:rsid w:val="00D55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679"/>
    <w:rPr>
      <w:rFonts w:ascii="Courier New" w:eastAsia="Times New Roman" w:hAnsi="Courier New" w:cs="Times New Roman"/>
      <w:i/>
      <w:szCs w:val="20"/>
      <w:lang w:eastAsia="en-US"/>
    </w:rPr>
  </w:style>
  <w:style w:type="paragraph" w:customStyle="1" w:styleId="HeadingBase">
    <w:name w:val="Heading Base"/>
    <w:rsid w:val="00D55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679"/>
    <w:pPr>
      <w:tabs>
        <w:tab w:val="right" w:leader="dot" w:pos="9072"/>
      </w:tabs>
      <w:ind w:left="567"/>
    </w:pPr>
    <w:rPr>
      <w:szCs w:val="22"/>
    </w:rPr>
  </w:style>
  <w:style w:type="paragraph" w:customStyle="1" w:styleId="TOCBase">
    <w:name w:val="TOC Base"/>
    <w:rsid w:val="00D55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679"/>
    <w:pPr>
      <w:tabs>
        <w:tab w:val="right" w:leader="dot" w:pos="9072"/>
      </w:tabs>
      <w:spacing w:before="40" w:after="40"/>
      <w:ind w:left="284"/>
    </w:pPr>
    <w:rPr>
      <w:rFonts w:ascii="Times New Roman" w:hAnsi="Times New Roman"/>
    </w:rPr>
  </w:style>
  <w:style w:type="paragraph" w:styleId="TOC1">
    <w:name w:val="toc 1"/>
    <w:basedOn w:val="TOCBase"/>
    <w:next w:val="Normal"/>
    <w:rsid w:val="00D55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679"/>
    <w:rPr>
      <w:rFonts w:ascii="Times New Roman" w:eastAsia="Times New Roman" w:hAnsi="Times New Roman" w:cs="Times New Roman"/>
      <w:sz w:val="16"/>
      <w:lang w:eastAsia="en-US"/>
    </w:rPr>
  </w:style>
  <w:style w:type="paragraph" w:styleId="Title">
    <w:name w:val="Title"/>
    <w:basedOn w:val="HeadingBase"/>
    <w:link w:val="TitleChar"/>
    <w:qFormat/>
    <w:rsid w:val="00D55679"/>
    <w:pPr>
      <w:spacing w:before="5040"/>
      <w:jc w:val="center"/>
    </w:pPr>
    <w:rPr>
      <w:sz w:val="48"/>
      <w:szCs w:val="72"/>
      <w:lang w:val="en-US"/>
    </w:rPr>
  </w:style>
  <w:style w:type="character" w:customStyle="1" w:styleId="TitleChar">
    <w:name w:val="Title Char"/>
    <w:basedOn w:val="DefaultParagraphFont"/>
    <w:link w:val="Title"/>
    <w:rsid w:val="00D55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679"/>
    <w:pPr>
      <w:tabs>
        <w:tab w:val="left" w:pos="3600"/>
        <w:tab w:val="left" w:pos="3958"/>
      </w:tabs>
    </w:pPr>
  </w:style>
  <w:style w:type="paragraph" w:customStyle="1" w:styleId="Note">
    <w:name w:val="Note"/>
    <w:basedOn w:val="BodyText"/>
    <w:rsid w:val="00D55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679"/>
    <w:pPr>
      <w:framePr w:wrap="auto" w:hAnchor="text" w:y="6049"/>
    </w:pPr>
    <w:rPr>
      <w:color w:val="000000"/>
      <w:sz w:val="40"/>
    </w:rPr>
  </w:style>
  <w:style w:type="paragraph" w:customStyle="1" w:styleId="TOCTitle">
    <w:name w:val="TOCTitle"/>
    <w:basedOn w:val="Heading1"/>
    <w:rsid w:val="00D55679"/>
    <w:pPr>
      <w:spacing w:after="240"/>
      <w:jc w:val="center"/>
      <w:outlineLvl w:val="9"/>
    </w:pPr>
    <w:rPr>
      <w:caps/>
    </w:rPr>
  </w:style>
  <w:style w:type="paragraph" w:customStyle="1" w:styleId="Version">
    <w:name w:val="Version"/>
    <w:rsid w:val="00D55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679"/>
    <w:pPr>
      <w:keepNext w:val="0"/>
      <w:tabs>
        <w:tab w:val="right" w:pos="4176"/>
      </w:tabs>
      <w:ind w:left="198" w:hanging="198"/>
    </w:pPr>
    <w:rPr>
      <w:rFonts w:ascii="Garamond" w:hAnsi="Garamond"/>
    </w:rPr>
  </w:style>
  <w:style w:type="paragraph" w:styleId="IndexHeading">
    <w:name w:val="index heading"/>
    <w:basedOn w:val="Normal"/>
    <w:next w:val="Index1"/>
    <w:semiHidden/>
    <w:rsid w:val="00D55679"/>
    <w:pPr>
      <w:spacing w:before="120" w:after="120"/>
    </w:pPr>
    <w:rPr>
      <w:rFonts w:ascii="Arial" w:hAnsi="Arial"/>
      <w:b/>
      <w:color w:val="918585"/>
      <w:sz w:val="24"/>
    </w:rPr>
  </w:style>
  <w:style w:type="paragraph" w:styleId="Header">
    <w:name w:val="header"/>
    <w:basedOn w:val="Normal"/>
    <w:link w:val="HeaderChar"/>
    <w:rsid w:val="00D55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679"/>
    <w:rPr>
      <w:rFonts w:ascii="Times New Roman" w:eastAsia="Times New Roman" w:hAnsi="Times New Roman" w:cs="Times New Roman"/>
      <w:sz w:val="16"/>
      <w:szCs w:val="20"/>
      <w:lang w:val="en-GB" w:eastAsia="en-US"/>
    </w:rPr>
  </w:style>
  <w:style w:type="paragraph" w:customStyle="1" w:styleId="Chapter">
    <w:name w:val="Chapter"/>
    <w:basedOn w:val="Normal"/>
    <w:rsid w:val="00D55679"/>
    <w:pPr>
      <w:spacing w:before="240"/>
    </w:pPr>
    <w:rPr>
      <w:rFonts w:ascii="Times New Roman" w:hAnsi="Times New Roman"/>
      <w:smallCaps/>
      <w:spacing w:val="80"/>
      <w:sz w:val="28"/>
    </w:rPr>
  </w:style>
  <w:style w:type="paragraph" w:customStyle="1" w:styleId="InChapter">
    <w:name w:val="InChapter"/>
    <w:basedOn w:val="Heading3"/>
    <w:rsid w:val="00D55679"/>
    <w:pPr>
      <w:spacing w:after="240"/>
      <w:outlineLvl w:val="9"/>
    </w:pPr>
    <w:rPr>
      <w:noProof/>
    </w:rPr>
  </w:style>
  <w:style w:type="paragraph" w:styleId="Index2">
    <w:name w:val="index 2"/>
    <w:basedOn w:val="Normal"/>
    <w:next w:val="Normal"/>
    <w:semiHidden/>
    <w:rsid w:val="00D55679"/>
    <w:pPr>
      <w:tabs>
        <w:tab w:val="right" w:pos="4176"/>
      </w:tabs>
      <w:ind w:left="568" w:hanging="284"/>
    </w:pPr>
    <w:rPr>
      <w:rFonts w:ascii="Garamond" w:hAnsi="Garamond"/>
    </w:rPr>
  </w:style>
  <w:style w:type="paragraph" w:customStyle="1" w:styleId="Byline">
    <w:name w:val="Byline"/>
    <w:rsid w:val="00D55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679"/>
    <w:pPr>
      <w:tabs>
        <w:tab w:val="clear" w:pos="3600"/>
        <w:tab w:val="clear" w:pos="3958"/>
      </w:tabs>
      <w:jc w:val="right"/>
    </w:pPr>
  </w:style>
  <w:style w:type="paragraph" w:styleId="Caption">
    <w:name w:val="caption"/>
    <w:basedOn w:val="BodyText"/>
    <w:next w:val="Normal"/>
    <w:qFormat/>
    <w:rsid w:val="00D55679"/>
    <w:pPr>
      <w:framePr w:w="2268" w:hSpace="181" w:vSpace="181" w:wrap="around" w:vAnchor="text" w:hAnchor="page" w:x="1135" w:y="285" w:anchorLock="1"/>
    </w:pPr>
    <w:rPr>
      <w:i/>
    </w:rPr>
  </w:style>
  <w:style w:type="paragraph" w:customStyle="1" w:styleId="MiniTOCTitle">
    <w:name w:val="MiniTOCTitle"/>
    <w:basedOn w:val="Heading4"/>
    <w:rsid w:val="00D55679"/>
    <w:pPr>
      <w:spacing w:before="240"/>
      <w:outlineLvl w:val="9"/>
    </w:pPr>
    <w:rPr>
      <w:noProof/>
      <w:sz w:val="24"/>
    </w:rPr>
  </w:style>
  <w:style w:type="paragraph" w:customStyle="1" w:styleId="MiniTOCItem">
    <w:name w:val="MiniTOCItem"/>
    <w:basedOn w:val="ListBullet"/>
    <w:rsid w:val="00D55679"/>
    <w:pPr>
      <w:numPr>
        <w:numId w:val="0"/>
      </w:numPr>
      <w:tabs>
        <w:tab w:val="right" w:leader="dot" w:pos="6521"/>
      </w:tabs>
      <w:spacing w:before="0" w:after="0"/>
    </w:pPr>
  </w:style>
  <w:style w:type="paragraph" w:customStyle="1" w:styleId="TOFTitle">
    <w:name w:val="TOFTitle"/>
    <w:basedOn w:val="TOCTitle"/>
    <w:rsid w:val="00D55679"/>
  </w:style>
  <w:style w:type="paragraph" w:styleId="TableofFigures">
    <w:name w:val="table of figures"/>
    <w:basedOn w:val="Normal"/>
    <w:next w:val="Normal"/>
    <w:semiHidden/>
    <w:rsid w:val="00D55679"/>
    <w:pPr>
      <w:tabs>
        <w:tab w:val="right" w:leader="dot" w:pos="9072"/>
      </w:tabs>
      <w:ind w:left="970" w:hanging="403"/>
    </w:pPr>
    <w:rPr>
      <w:rFonts w:ascii="Times New Roman" w:hAnsi="Times New Roman"/>
      <w:b/>
    </w:rPr>
  </w:style>
  <w:style w:type="paragraph" w:styleId="ListNumber">
    <w:name w:val="List Number"/>
    <w:basedOn w:val="List"/>
    <w:rsid w:val="00D55679"/>
    <w:pPr>
      <w:numPr>
        <w:numId w:val="16"/>
      </w:numPr>
      <w:tabs>
        <w:tab w:val="clear" w:pos="340"/>
      </w:tabs>
    </w:pPr>
  </w:style>
  <w:style w:type="character" w:customStyle="1" w:styleId="WingdingSymbols">
    <w:name w:val="Wingding Symbols"/>
    <w:rsid w:val="00D55679"/>
    <w:rPr>
      <w:rFonts w:ascii="Wingdings" w:hAnsi="Wingdings"/>
    </w:rPr>
  </w:style>
  <w:style w:type="paragraph" w:customStyle="1" w:styleId="TableHeading">
    <w:name w:val="Table Heading"/>
    <w:basedOn w:val="HeadingBase"/>
    <w:rsid w:val="00D55679"/>
    <w:pPr>
      <w:keepLines/>
      <w:pBdr>
        <w:bottom w:val="single" w:sz="6" w:space="1" w:color="918585"/>
      </w:pBdr>
      <w:spacing w:before="240"/>
    </w:pPr>
  </w:style>
  <w:style w:type="character" w:customStyle="1" w:styleId="HotSpot">
    <w:name w:val="HotSpot"/>
    <w:rsid w:val="00D55679"/>
    <w:rPr>
      <w:color w:val="0033CC"/>
      <w:u w:val="none"/>
    </w:rPr>
  </w:style>
  <w:style w:type="paragraph" w:customStyle="1" w:styleId="BodyTextRight">
    <w:name w:val="Body Text Right"/>
    <w:basedOn w:val="BodyText"/>
    <w:rsid w:val="00D55679"/>
    <w:pPr>
      <w:spacing w:before="0" w:after="0"/>
      <w:jc w:val="right"/>
    </w:pPr>
  </w:style>
  <w:style w:type="paragraph" w:styleId="Index3">
    <w:name w:val="index 3"/>
    <w:basedOn w:val="ListNumber2"/>
    <w:next w:val="Normal"/>
    <w:semiHidden/>
    <w:rsid w:val="00D55679"/>
    <w:pPr>
      <w:numPr>
        <w:numId w:val="0"/>
      </w:numPr>
      <w:tabs>
        <w:tab w:val="right" w:leader="dot" w:pos="4176"/>
      </w:tabs>
    </w:pPr>
  </w:style>
  <w:style w:type="paragraph" w:styleId="ListNumber2">
    <w:name w:val="List Number 2"/>
    <w:basedOn w:val="List2"/>
    <w:rsid w:val="00D55679"/>
    <w:pPr>
      <w:numPr>
        <w:numId w:val="11"/>
      </w:numPr>
      <w:tabs>
        <w:tab w:val="clear" w:pos="1060"/>
      </w:tabs>
    </w:pPr>
  </w:style>
  <w:style w:type="paragraph" w:customStyle="1" w:styleId="MarginNote">
    <w:name w:val="Margin Note"/>
    <w:basedOn w:val="BodyText"/>
    <w:rsid w:val="00D55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679"/>
    <w:rPr>
      <w:sz w:val="32"/>
    </w:rPr>
  </w:style>
  <w:style w:type="paragraph" w:customStyle="1" w:styleId="HeadingProcedure">
    <w:name w:val="Heading Procedure"/>
    <w:basedOn w:val="HeadingBase"/>
    <w:next w:val="Normal"/>
    <w:rsid w:val="00D55679"/>
    <w:pPr>
      <w:tabs>
        <w:tab w:val="left" w:pos="0"/>
      </w:tabs>
      <w:spacing w:before="120" w:after="60"/>
    </w:pPr>
    <w:rPr>
      <w:i/>
      <w:color w:val="918585"/>
      <w:sz w:val="22"/>
    </w:rPr>
  </w:style>
  <w:style w:type="paragraph" w:customStyle="1" w:styleId="TableBodyText">
    <w:name w:val="Table Body Text"/>
    <w:basedOn w:val="BodyText"/>
    <w:rsid w:val="00D55679"/>
    <w:pPr>
      <w:spacing w:before="60" w:after="60"/>
    </w:pPr>
  </w:style>
  <w:style w:type="paragraph" w:styleId="ListContinue">
    <w:name w:val="List Continue"/>
    <w:basedOn w:val="List"/>
    <w:rsid w:val="00D55679"/>
    <w:pPr>
      <w:ind w:firstLine="0"/>
    </w:pPr>
  </w:style>
  <w:style w:type="paragraph" w:customStyle="1" w:styleId="ListNote">
    <w:name w:val="List Note"/>
    <w:basedOn w:val="List"/>
    <w:rsid w:val="00D55679"/>
    <w:pPr>
      <w:pBdr>
        <w:top w:val="single" w:sz="6" w:space="2" w:color="918585"/>
        <w:bottom w:val="single" w:sz="6" w:space="2" w:color="918585"/>
      </w:pBdr>
      <w:tabs>
        <w:tab w:val="left" w:pos="1021"/>
      </w:tabs>
      <w:ind w:firstLine="0"/>
    </w:pPr>
  </w:style>
  <w:style w:type="paragraph" w:customStyle="1" w:styleId="Warning">
    <w:name w:val="Warning"/>
    <w:basedOn w:val="BodyText"/>
    <w:rsid w:val="00D55679"/>
    <w:pPr>
      <w:shd w:val="clear" w:color="auto" w:fill="D9D9D9"/>
      <w:tabs>
        <w:tab w:val="left" w:pos="992"/>
      </w:tabs>
      <w:ind w:left="119" w:right="119"/>
    </w:pPr>
    <w:rPr>
      <w:sz w:val="20"/>
    </w:rPr>
  </w:style>
  <w:style w:type="paragraph" w:customStyle="1" w:styleId="MarginIcons">
    <w:name w:val="Margin Icons"/>
    <w:basedOn w:val="BodyText"/>
    <w:rsid w:val="00D55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679"/>
    <w:rPr>
      <w:rFonts w:ascii="Courier New" w:hAnsi="Courier New"/>
    </w:rPr>
  </w:style>
  <w:style w:type="paragraph" w:customStyle="1" w:styleId="NoteBullet">
    <w:name w:val="Note Bullet"/>
    <w:basedOn w:val="Note"/>
    <w:rsid w:val="00D55679"/>
    <w:pPr>
      <w:tabs>
        <w:tab w:val="clear" w:pos="680"/>
      </w:tabs>
      <w:spacing w:before="60" w:after="60"/>
    </w:pPr>
  </w:style>
  <w:style w:type="paragraph" w:customStyle="1" w:styleId="SubHeading2">
    <w:name w:val="SubHeading2"/>
    <w:basedOn w:val="HeadingBase"/>
    <w:rsid w:val="00D55679"/>
    <w:pPr>
      <w:spacing w:before="240" w:after="60"/>
    </w:pPr>
    <w:rPr>
      <w:sz w:val="20"/>
    </w:rPr>
  </w:style>
  <w:style w:type="paragraph" w:customStyle="1" w:styleId="SubHeading1">
    <w:name w:val="SubHeading1"/>
    <w:basedOn w:val="HeadingBase"/>
    <w:rsid w:val="00D55679"/>
    <w:pPr>
      <w:spacing w:before="240" w:after="60"/>
    </w:pPr>
    <w:rPr>
      <w:color w:val="918585"/>
      <w:sz w:val="22"/>
    </w:rPr>
  </w:style>
  <w:style w:type="paragraph" w:customStyle="1" w:styleId="SideHeading">
    <w:name w:val="Side Heading"/>
    <w:basedOn w:val="HeadingBase"/>
    <w:rsid w:val="00D55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679"/>
    <w:pPr>
      <w:numPr>
        <w:numId w:val="12"/>
      </w:numPr>
    </w:pPr>
  </w:style>
  <w:style w:type="paragraph" w:styleId="PlainText">
    <w:name w:val="Plain Text"/>
    <w:basedOn w:val="Normal"/>
    <w:link w:val="PlainTextChar"/>
    <w:rsid w:val="00D55679"/>
    <w:rPr>
      <w:sz w:val="20"/>
    </w:rPr>
  </w:style>
  <w:style w:type="character" w:customStyle="1" w:styleId="PlainTextChar">
    <w:name w:val="Plain Text Char"/>
    <w:basedOn w:val="DefaultParagraphFont"/>
    <w:link w:val="PlainText"/>
    <w:rsid w:val="00D55679"/>
    <w:rPr>
      <w:rFonts w:ascii="Courier New" w:eastAsia="Times New Roman" w:hAnsi="Courier New" w:cs="Times New Roman"/>
      <w:sz w:val="20"/>
      <w:szCs w:val="20"/>
      <w:lang w:eastAsia="en-US"/>
    </w:rPr>
  </w:style>
  <w:style w:type="character" w:customStyle="1" w:styleId="MenuOption">
    <w:name w:val="Menu Option"/>
    <w:basedOn w:val="DefaultParagraphFont"/>
    <w:rsid w:val="00D55679"/>
    <w:rPr>
      <w:b/>
      <w:smallCaps/>
    </w:rPr>
  </w:style>
  <w:style w:type="paragraph" w:customStyle="1" w:styleId="TableListNumber">
    <w:name w:val="Table List Number"/>
    <w:basedOn w:val="ListNumber"/>
    <w:rsid w:val="00D55679"/>
    <w:pPr>
      <w:numPr>
        <w:numId w:val="0"/>
      </w:numPr>
    </w:pPr>
  </w:style>
  <w:style w:type="paragraph" w:styleId="TOC4">
    <w:name w:val="toc 4"/>
    <w:basedOn w:val="TOCBase"/>
    <w:next w:val="Normal"/>
    <w:semiHidden/>
    <w:rsid w:val="00D55679"/>
    <w:pPr>
      <w:tabs>
        <w:tab w:val="right" w:leader="dot" w:pos="9071"/>
      </w:tabs>
      <w:ind w:left="1701"/>
    </w:pPr>
  </w:style>
  <w:style w:type="paragraph" w:customStyle="1" w:styleId="ListAlpha">
    <w:name w:val="List Alpha"/>
    <w:basedOn w:val="List"/>
    <w:rsid w:val="00D55679"/>
    <w:pPr>
      <w:numPr>
        <w:numId w:val="10"/>
      </w:numPr>
    </w:pPr>
  </w:style>
  <w:style w:type="paragraph" w:customStyle="1" w:styleId="ListAlpha2">
    <w:name w:val="List Alpha 2"/>
    <w:basedOn w:val="List2"/>
    <w:rsid w:val="00D55679"/>
    <w:pPr>
      <w:numPr>
        <w:numId w:val="9"/>
      </w:numPr>
    </w:pPr>
  </w:style>
  <w:style w:type="paragraph" w:styleId="List2">
    <w:name w:val="List 2"/>
    <w:basedOn w:val="BodyText"/>
    <w:rsid w:val="00D55679"/>
    <w:pPr>
      <w:tabs>
        <w:tab w:val="left" w:pos="680"/>
      </w:tabs>
      <w:spacing w:before="60" w:after="60"/>
      <w:ind w:left="680" w:hanging="340"/>
    </w:pPr>
  </w:style>
  <w:style w:type="paragraph" w:styleId="List3">
    <w:name w:val="List 3"/>
    <w:basedOn w:val="BodyText"/>
    <w:rsid w:val="00D55679"/>
    <w:pPr>
      <w:tabs>
        <w:tab w:val="left" w:pos="1021"/>
      </w:tabs>
      <w:spacing w:before="60" w:after="60"/>
      <w:ind w:left="1020" w:hanging="340"/>
    </w:pPr>
  </w:style>
  <w:style w:type="paragraph" w:styleId="List4">
    <w:name w:val="List 4"/>
    <w:basedOn w:val="BodyText"/>
    <w:rsid w:val="00D55679"/>
    <w:pPr>
      <w:tabs>
        <w:tab w:val="left" w:pos="1361"/>
      </w:tabs>
      <w:spacing w:before="60" w:after="60"/>
      <w:ind w:left="1361" w:hanging="340"/>
    </w:pPr>
  </w:style>
  <w:style w:type="paragraph" w:styleId="List5">
    <w:name w:val="List 5"/>
    <w:basedOn w:val="BodyText"/>
    <w:rsid w:val="00D55679"/>
    <w:pPr>
      <w:tabs>
        <w:tab w:val="left" w:pos="1701"/>
      </w:tabs>
      <w:spacing w:before="60" w:after="60"/>
      <w:ind w:left="1701" w:hanging="340"/>
    </w:pPr>
  </w:style>
  <w:style w:type="paragraph" w:styleId="ListBullet4">
    <w:name w:val="List Bullet 4"/>
    <w:basedOn w:val="List4"/>
    <w:rsid w:val="00D55679"/>
    <w:pPr>
      <w:numPr>
        <w:numId w:val="4"/>
      </w:numPr>
      <w:tabs>
        <w:tab w:val="clear" w:pos="1361"/>
      </w:tabs>
    </w:pPr>
  </w:style>
  <w:style w:type="paragraph" w:styleId="ListBullet5">
    <w:name w:val="List Bullet 5"/>
    <w:basedOn w:val="List5"/>
    <w:rsid w:val="00D55679"/>
    <w:pPr>
      <w:numPr>
        <w:numId w:val="5"/>
      </w:numPr>
    </w:pPr>
  </w:style>
  <w:style w:type="paragraph" w:styleId="ListContinue2">
    <w:name w:val="List Continue 2"/>
    <w:basedOn w:val="List2"/>
    <w:rsid w:val="00D55679"/>
    <w:pPr>
      <w:ind w:firstLine="0"/>
    </w:pPr>
  </w:style>
  <w:style w:type="paragraph" w:styleId="ListContinue3">
    <w:name w:val="List Continue 3"/>
    <w:basedOn w:val="List3"/>
    <w:rsid w:val="00D55679"/>
    <w:pPr>
      <w:ind w:left="1021" w:firstLine="0"/>
    </w:pPr>
  </w:style>
  <w:style w:type="paragraph" w:styleId="ListContinue4">
    <w:name w:val="List Continue 4"/>
    <w:basedOn w:val="List4"/>
    <w:rsid w:val="00D55679"/>
    <w:pPr>
      <w:ind w:firstLine="0"/>
    </w:pPr>
  </w:style>
  <w:style w:type="paragraph" w:styleId="ListContinue5">
    <w:name w:val="List Continue 5"/>
    <w:basedOn w:val="List5"/>
    <w:rsid w:val="00D55679"/>
    <w:pPr>
      <w:ind w:firstLine="0"/>
    </w:pPr>
  </w:style>
  <w:style w:type="paragraph" w:styleId="ListNumber3">
    <w:name w:val="List Number 3"/>
    <w:basedOn w:val="List3"/>
    <w:rsid w:val="00D55679"/>
    <w:pPr>
      <w:numPr>
        <w:numId w:val="6"/>
      </w:numPr>
    </w:pPr>
  </w:style>
  <w:style w:type="paragraph" w:styleId="ListNumber4">
    <w:name w:val="List Number 4"/>
    <w:basedOn w:val="List4"/>
    <w:rsid w:val="00D55679"/>
    <w:pPr>
      <w:numPr>
        <w:numId w:val="7"/>
      </w:numPr>
    </w:pPr>
  </w:style>
  <w:style w:type="paragraph" w:styleId="ListNumber5">
    <w:name w:val="List Number 5"/>
    <w:basedOn w:val="List5"/>
    <w:rsid w:val="00D55679"/>
    <w:pPr>
      <w:numPr>
        <w:numId w:val="8"/>
      </w:numPr>
    </w:pPr>
  </w:style>
  <w:style w:type="paragraph" w:styleId="BlockText">
    <w:name w:val="Block Text"/>
    <w:basedOn w:val="Normal"/>
    <w:rsid w:val="00D55679"/>
    <w:pPr>
      <w:spacing w:after="120"/>
      <w:ind w:left="1440" w:right="1440"/>
    </w:pPr>
  </w:style>
  <w:style w:type="character" w:customStyle="1" w:styleId="Subscript">
    <w:name w:val="Subscript"/>
    <w:basedOn w:val="DefaultParagraphFont"/>
    <w:rsid w:val="00D55679"/>
    <w:rPr>
      <w:sz w:val="16"/>
      <w:vertAlign w:val="subscript"/>
    </w:rPr>
  </w:style>
  <w:style w:type="character" w:customStyle="1" w:styleId="Superscript">
    <w:name w:val="Superscript"/>
    <w:basedOn w:val="DefaultParagraphFont"/>
    <w:rsid w:val="00D55679"/>
    <w:rPr>
      <w:sz w:val="16"/>
      <w:vertAlign w:val="superscript"/>
    </w:rPr>
  </w:style>
  <w:style w:type="character" w:customStyle="1" w:styleId="Symbols">
    <w:name w:val="Symbols"/>
    <w:basedOn w:val="DefaultParagraphFont"/>
    <w:rsid w:val="00D55679"/>
    <w:rPr>
      <w:rFonts w:ascii="Symbol" w:hAnsi="Symbol"/>
    </w:rPr>
  </w:style>
  <w:style w:type="character" w:customStyle="1" w:styleId="MenuOptions">
    <w:name w:val="Menu Options"/>
    <w:basedOn w:val="DefaultParagraphFont"/>
    <w:rsid w:val="00D55679"/>
    <w:rPr>
      <w:rFonts w:ascii="Arial Narrow" w:hAnsi="Arial Narrow"/>
      <w:smallCaps/>
    </w:rPr>
  </w:style>
  <w:style w:type="character" w:customStyle="1" w:styleId="Buttons">
    <w:name w:val="Buttons"/>
    <w:basedOn w:val="DefaultParagraphFont"/>
    <w:rsid w:val="00D55679"/>
    <w:rPr>
      <w:b/>
    </w:rPr>
  </w:style>
  <w:style w:type="character" w:customStyle="1" w:styleId="Underlined">
    <w:name w:val="Underlined"/>
    <w:basedOn w:val="DefaultParagraphFont"/>
    <w:rsid w:val="00D55679"/>
    <w:rPr>
      <w:u w:val="single"/>
    </w:rPr>
  </w:style>
  <w:style w:type="paragraph" w:customStyle="1" w:styleId="TableBodyTextRight">
    <w:name w:val="Table Body Text Right"/>
    <w:basedOn w:val="TableBodyText"/>
    <w:rsid w:val="00D55679"/>
    <w:pPr>
      <w:widowControl w:val="0"/>
      <w:autoSpaceDE w:val="0"/>
      <w:autoSpaceDN w:val="0"/>
      <w:adjustRightInd w:val="0"/>
      <w:jc w:val="right"/>
    </w:pPr>
    <w:rPr>
      <w:rFonts w:cs="Arial"/>
      <w:szCs w:val="18"/>
    </w:rPr>
  </w:style>
  <w:style w:type="paragraph" w:customStyle="1" w:styleId="CopyrightText">
    <w:name w:val="Copyright Text"/>
    <w:basedOn w:val="BodyText"/>
    <w:rsid w:val="00D55679"/>
    <w:rPr>
      <w:sz w:val="18"/>
    </w:rPr>
  </w:style>
  <w:style w:type="paragraph" w:customStyle="1" w:styleId="BodySmallRight">
    <w:name w:val="Body Small Right"/>
    <w:basedOn w:val="BodyTextRight"/>
    <w:rsid w:val="00D55679"/>
    <w:rPr>
      <w:sz w:val="18"/>
      <w:szCs w:val="18"/>
    </w:rPr>
  </w:style>
  <w:style w:type="paragraph" w:customStyle="1" w:styleId="MarginEdition">
    <w:name w:val="Margin Edition"/>
    <w:basedOn w:val="MarginNote"/>
    <w:rsid w:val="00D55679"/>
    <w:pPr>
      <w:spacing w:before="0" w:after="0"/>
    </w:pPr>
    <w:rPr>
      <w:rFonts w:ascii="Times New Roman" w:hAnsi="Times New Roman"/>
      <w:color w:val="999999"/>
    </w:rPr>
  </w:style>
  <w:style w:type="paragraph" w:customStyle="1" w:styleId="Spacer">
    <w:name w:val="Spacer"/>
    <w:basedOn w:val="Normal"/>
    <w:rsid w:val="00D55679"/>
    <w:rPr>
      <w:sz w:val="2"/>
      <w:szCs w:val="2"/>
    </w:rPr>
  </w:style>
  <w:style w:type="character" w:customStyle="1" w:styleId="Small">
    <w:name w:val="Small"/>
    <w:basedOn w:val="DefaultParagraphFont"/>
    <w:rsid w:val="00D55679"/>
    <w:rPr>
      <w:sz w:val="16"/>
    </w:rPr>
  </w:style>
  <w:style w:type="paragraph" w:customStyle="1" w:styleId="WideTable">
    <w:name w:val="Wide Table"/>
    <w:basedOn w:val="Normal"/>
    <w:rsid w:val="00D55679"/>
    <w:pPr>
      <w:ind w:left="-1418"/>
    </w:pPr>
    <w:rPr>
      <w:sz w:val="2"/>
      <w:szCs w:val="2"/>
    </w:rPr>
  </w:style>
  <w:style w:type="character" w:styleId="PageNumber">
    <w:name w:val="page number"/>
    <w:basedOn w:val="DefaultParagraphFont"/>
    <w:rsid w:val="00D55679"/>
  </w:style>
  <w:style w:type="paragraph" w:styleId="Quote">
    <w:name w:val="Quote"/>
    <w:basedOn w:val="Heading1"/>
    <w:link w:val="QuoteChar"/>
    <w:qFormat/>
    <w:rsid w:val="00D55679"/>
    <w:rPr>
      <w:b w:val="0"/>
      <w:sz w:val="72"/>
      <w:szCs w:val="72"/>
      <w:lang w:val="en-NZ"/>
    </w:rPr>
  </w:style>
  <w:style w:type="character" w:customStyle="1" w:styleId="QuoteChar">
    <w:name w:val="Quote Char"/>
    <w:basedOn w:val="DefaultParagraphFont"/>
    <w:link w:val="Quote"/>
    <w:rsid w:val="00D55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679"/>
    <w:pPr>
      <w:pageBreakBefore/>
    </w:pPr>
  </w:style>
  <w:style w:type="paragraph" w:customStyle="1" w:styleId="Border">
    <w:name w:val="Border"/>
    <w:basedOn w:val="Normal"/>
    <w:qFormat/>
    <w:rsid w:val="00D55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679"/>
    <w:rPr>
      <w:b/>
      <w:bCs/>
      <w:i/>
      <w:iCs/>
      <w:color w:val="auto"/>
    </w:rPr>
  </w:style>
  <w:style w:type="paragraph" w:styleId="IntenseQuote">
    <w:name w:val="Intense Quote"/>
    <w:basedOn w:val="Normal"/>
    <w:next w:val="Normal"/>
    <w:link w:val="IntenseQuoteChar"/>
    <w:uiPriority w:val="30"/>
    <w:qFormat/>
    <w:rsid w:val="00D55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679"/>
    <w:rPr>
      <w:smallCaps/>
      <w:color w:val="auto"/>
      <w:u w:val="single"/>
    </w:rPr>
  </w:style>
  <w:style w:type="character" w:styleId="IntenseReference">
    <w:name w:val="Intense Reference"/>
    <w:basedOn w:val="DefaultParagraphFont"/>
    <w:uiPriority w:val="32"/>
    <w:qFormat/>
    <w:rsid w:val="00D55679"/>
    <w:rPr>
      <w:b/>
      <w:bCs/>
      <w:smallCaps/>
      <w:color w:val="auto"/>
      <w:spacing w:val="5"/>
      <w:u w:val="single"/>
    </w:rPr>
  </w:style>
  <w:style w:type="paragraph" w:customStyle="1" w:styleId="2ColumnHeading">
    <w:name w:val="2Column Heading"/>
    <w:basedOn w:val="BodyText"/>
    <w:qFormat/>
    <w:rsid w:val="00D55679"/>
    <w:pPr>
      <w:spacing w:after="60"/>
      <w:ind w:left="-2268"/>
    </w:pPr>
    <w:rPr>
      <w:b/>
    </w:rPr>
  </w:style>
  <w:style w:type="paragraph" w:customStyle="1" w:styleId="Heading1TOC">
    <w:name w:val="Heading1 TOC"/>
    <w:basedOn w:val="Normal"/>
    <w:qFormat/>
    <w:rsid w:val="00D55679"/>
    <w:pPr>
      <w:spacing w:before="240" w:after="120"/>
    </w:pPr>
    <w:rPr>
      <w:rFonts w:ascii="Times New Roman" w:hAnsi="Times New Roman"/>
      <w:b/>
      <w:sz w:val="32"/>
    </w:rPr>
  </w:style>
  <w:style w:type="paragraph" w:customStyle="1" w:styleId="Heading2TOC">
    <w:name w:val="Heading2 TOC"/>
    <w:basedOn w:val="Normal"/>
    <w:qFormat/>
    <w:rsid w:val="00D55679"/>
    <w:pPr>
      <w:spacing w:before="240" w:after="60"/>
    </w:pPr>
    <w:rPr>
      <w:rFonts w:ascii="Times New Roman" w:hAnsi="Times New Roman"/>
      <w:b/>
      <w:sz w:val="28"/>
    </w:rPr>
  </w:style>
  <w:style w:type="character" w:customStyle="1" w:styleId="Underline">
    <w:name w:val="Underline"/>
    <w:basedOn w:val="DefaultParagraphFont"/>
    <w:qFormat/>
    <w:rsid w:val="00D55679"/>
    <w:rPr>
      <w:u w:val="single"/>
    </w:rPr>
  </w:style>
  <w:style w:type="character" w:customStyle="1" w:styleId="BoldandItalics">
    <w:name w:val="Bold and Italics"/>
    <w:qFormat/>
    <w:rsid w:val="00D55679"/>
    <w:rPr>
      <w:b/>
      <w:i/>
      <w:u w:val="none"/>
    </w:rPr>
  </w:style>
  <w:style w:type="paragraph" w:styleId="BalloonText">
    <w:name w:val="Balloon Text"/>
    <w:basedOn w:val="Normal"/>
    <w:link w:val="BalloonTextChar"/>
    <w:rsid w:val="00D55679"/>
    <w:rPr>
      <w:rFonts w:ascii="Tahoma" w:hAnsi="Tahoma" w:cs="Tahoma"/>
      <w:sz w:val="16"/>
      <w:szCs w:val="16"/>
    </w:rPr>
  </w:style>
  <w:style w:type="character" w:customStyle="1" w:styleId="BalloonTextChar">
    <w:name w:val="Balloon Text Char"/>
    <w:basedOn w:val="DefaultParagraphFont"/>
    <w:link w:val="BalloonText"/>
    <w:rsid w:val="00D55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679"/>
    <w:rPr>
      <w:b/>
      <w:color w:val="660033"/>
      <w:spacing w:val="0"/>
    </w:rPr>
  </w:style>
  <w:style w:type="paragraph" w:customStyle="1" w:styleId="Nameditemlist">
    <w:name w:val="Named item list"/>
    <w:basedOn w:val="BodyText"/>
    <w:qFormat/>
    <w:rsid w:val="00D55679"/>
    <w:pPr>
      <w:tabs>
        <w:tab w:val="left" w:pos="2835"/>
      </w:tabs>
      <w:ind w:left="2835" w:hanging="2835"/>
    </w:pPr>
  </w:style>
  <w:style w:type="paragraph" w:customStyle="1" w:styleId="BodyTextnopadding">
    <w:name w:val="Body Text no padding"/>
    <w:basedOn w:val="BodyText"/>
    <w:qFormat/>
    <w:rsid w:val="00D55679"/>
    <w:pPr>
      <w:spacing w:before="0" w:after="0"/>
    </w:pPr>
  </w:style>
  <w:style w:type="paragraph" w:customStyle="1" w:styleId="BodyTextBold">
    <w:name w:val="Body Text Bold"/>
    <w:basedOn w:val="BodyText"/>
    <w:qFormat/>
    <w:rsid w:val="00D55679"/>
    <w:rPr>
      <w:b/>
    </w:rPr>
  </w:style>
  <w:style w:type="character" w:styleId="Hyperlink">
    <w:name w:val="Hyperlink"/>
    <w:basedOn w:val="DefaultParagraphFont"/>
    <w:uiPriority w:val="99"/>
    <w:unhideWhenUsed/>
    <w:rsid w:val="00F25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7219</Characters>
  <Application>Microsoft Office Word</Application>
  <DocSecurity>0</DocSecurity>
  <Lines>218</Lines>
  <Paragraphs>162</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SITTPPD013 Develop interpretive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