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7D8" w:rsidP="00052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SITTPPD009 Develop environmentally sustainable tourism operations</w:t>
      </w:r>
      <w:r>
        <w:fldChar w:fldCharType="end"/>
      </w:r>
    </w:p>
    <w:p w:rsidR="000527D8" w:rsidP="000527D8">
      <w:pPr>
        <w:pStyle w:val="Version"/>
        <w:sectPr w:rsidSect="001C0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ABC" w:rsidP="001C0ABC">
      <w:pPr>
        <w:pStyle w:val="SuperHeading"/>
      </w:pPr>
      <w:r w:rsidRPr="001C0ABC">
        <w:t>SITTPPD009 Develop environmentally sustainable tourism operations</w:t>
      </w:r>
    </w:p>
    <w:p w:rsidR="00000000" w:rsidRPr="001C0ABC" w:rsidP="001C0ABC">
      <w:pPr>
        <w:pStyle w:val="Heading1"/>
      </w:pPr>
      <w:bookmarkStart w:id="1" w:name="O_765770"/>
      <w:bookmarkEnd w:id="1"/>
      <w:r w:rsidRPr="001C0ABC">
        <w:t>Modification History</w:t>
      </w:r>
    </w:p>
    <w:p w:rsidR="00000000" w:rsidRPr="001C0ABC" w:rsidP="000527D8">
      <w:pPr>
        <w:pStyle w:val="BodyText"/>
      </w:pPr>
      <w:r w:rsidRPr="001C0ABC">
        <w:t>Not applicable.</w:t>
      </w:r>
    </w:p>
    <w:p w:rsidR="00000000" w:rsidRPr="001C0ABC" w:rsidP="001C0ABC">
      <w:pPr>
        <w:pStyle w:val="Heading1"/>
      </w:pPr>
      <w:bookmarkStart w:id="2" w:name="O_765771"/>
      <w:bookmarkEnd w:id="2"/>
      <w:r w:rsidRPr="001C0ABC">
        <w:t>Application</w:t>
      </w:r>
    </w:p>
    <w:p w:rsidR="00000000" w:rsidRPr="001C0ABC" w:rsidP="000527D8">
      <w:pPr>
        <w:pStyle w:val="BodyText"/>
      </w:pPr>
      <w:r w:rsidRPr="001C0ABC">
        <w:t>This unit describes the performance outcomes, skills and knowledge required to plan strategically for environmentally sustainable operations. This is subject to a range of regulatory requirements that relate to environmental sustainability at land manageme</w:t>
      </w:r>
      <w:r w:rsidRPr="001C0ABC">
        <w:t>nt agency and federal, state or territory, and local government level. It requires the ability to establish and operate a sustainable operation and to monitor its environmental impact.</w:t>
      </w:r>
    </w:p>
    <w:p w:rsidR="00000000" w:rsidRPr="001C0ABC" w:rsidP="000527D8">
      <w:pPr>
        <w:pStyle w:val="BodyText"/>
      </w:pPr>
      <w:r w:rsidRPr="001C0ABC">
        <w:t>The unit applies to those in the tourism industry with managerial resp</w:t>
      </w:r>
      <w:r w:rsidRPr="001C0ABC">
        <w:t>onsibilities in strategic planning and product development. Planning may be for a whole region or local area or for a particular venue, organisation, event or product. The unit applies to any operation with a strong focus on environmental sustainability.</w:t>
      </w:r>
    </w:p>
    <w:p w:rsidR="000527D8" w:rsidP="000527D8">
      <w:pPr>
        <w:pStyle w:val="BodyText"/>
      </w:pPr>
      <w:r w:rsidRPr="001C0ABC">
        <w:t>No occupational licensing, certification or specific legislative requirements apply to this unit at the time of publication.</w:t>
      </w:r>
    </w:p>
    <w:p w:rsidR="00000000" w:rsidRPr="001C0ABC" w:rsidP="001C0ABC">
      <w:pPr>
        <w:pStyle w:val="Heading1"/>
      </w:pPr>
      <w:bookmarkStart w:id="3" w:name="O_765772"/>
      <w:bookmarkEnd w:id="3"/>
      <w:r w:rsidRPr="001C0ABC">
        <w:t>Pre-requisite Unit</w:t>
      </w:r>
    </w:p>
    <w:p w:rsidR="00000000" w:rsidRPr="001C0ABC" w:rsidP="000527D8">
      <w:pPr>
        <w:pStyle w:val="BodyText"/>
      </w:pPr>
      <w:r w:rsidRPr="001C0ABC">
        <w:t>Nil</w:t>
      </w:r>
    </w:p>
    <w:p w:rsidR="00000000" w:rsidRPr="001C0ABC" w:rsidP="001C0ABC">
      <w:pPr>
        <w:pStyle w:val="Heading1"/>
      </w:pPr>
      <w:bookmarkStart w:id="4" w:name="O_765773"/>
      <w:bookmarkEnd w:id="4"/>
      <w:r w:rsidRPr="001C0ABC">
        <w:t>Competency Field</w:t>
      </w:r>
    </w:p>
    <w:p w:rsidR="00000000" w:rsidRPr="001C0ABC" w:rsidP="000527D8">
      <w:pPr>
        <w:pStyle w:val="BodyText"/>
      </w:pPr>
      <w:r w:rsidRPr="001C0ABC">
        <w:t xml:space="preserve">Planning and Product Development </w:t>
      </w:r>
    </w:p>
    <w:p w:rsidR="00000000" w:rsidRPr="001C0ABC" w:rsidP="001C0ABC">
      <w:pPr>
        <w:pStyle w:val="Heading1"/>
      </w:pPr>
      <w:bookmarkStart w:id="5" w:name="O_765774"/>
      <w:bookmarkEnd w:id="5"/>
      <w:r w:rsidRPr="001C0ABC">
        <w:t xml:space="preserve">Unit </w:t>
      </w:r>
      <w:r w:rsidRPr="001C0ABC">
        <w:t>Sector</w:t>
      </w:r>
    </w:p>
    <w:p w:rsidR="00000000" w:rsidRPr="001C0ABC" w:rsidP="000527D8">
      <w:pPr>
        <w:pStyle w:val="BodyText"/>
      </w:pPr>
      <w:r w:rsidRPr="001C0ABC">
        <w:t>Tourism</w:t>
      </w:r>
    </w:p>
    <w:p w:rsidR="00000000" w:rsidRPr="001C0ABC" w:rsidP="001C0ABC">
      <w:pPr>
        <w:pStyle w:val="Heading1"/>
      </w:pPr>
      <w:bookmarkStart w:id="6" w:name="O_765775"/>
      <w:bookmarkEnd w:id="6"/>
      <w:r w:rsidRPr="001C0A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BodyText"/>
            </w:pPr>
            <w:r w:rsidRPr="001C0ABC">
              <w:rPr>
                <w:rStyle w:val="SpecialBold"/>
              </w:rPr>
              <w:t>ELEMENTS</w:t>
            </w:r>
            <w:r w:rsidRPr="001C0AB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rPr>
                <w:rStyle w:val="SpecialBold"/>
              </w:rPr>
              <w:t>PERFORMANCE CRITERIA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 xml:space="preserve">Elements describe the essential </w:t>
            </w:r>
            <w:r w:rsidRPr="001C0ABC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 xml:space="preserve">Performance criteria describe the performance needed to </w:t>
            </w:r>
            <w:r w:rsidRPr="001C0ABC">
              <w:t>demonstrate achievement of the element.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"/>
              <w:rPr>
                <w:lang w:val="en-NZ"/>
              </w:rPr>
            </w:pPr>
            <w:r w:rsidRPr="001C0ABC">
              <w:t>1.</w:t>
            </w:r>
            <w:r w:rsidRPr="001C0ABC">
              <w:tab/>
            </w:r>
            <w:r w:rsidRPr="001C0ABC">
              <w:t>Plan for environmental sustainability.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List"/>
            </w:pPr>
            <w:r w:rsidRPr="001C0ABC">
              <w:t>1.1.Make environmental sustainability an integral part of product planning processes.</w:t>
            </w:r>
          </w:p>
          <w:p w:rsidR="00000000" w:rsidRPr="001C0ABC" w:rsidP="001C0ABC">
            <w:pPr>
              <w:pStyle w:val="List"/>
            </w:pPr>
            <w:r w:rsidRPr="001C0ABC">
              <w:t>1.2.Conduct evaluations prior to any decision to establish operation.</w:t>
            </w:r>
          </w:p>
          <w:p w:rsidR="00000000" w:rsidRPr="001C0ABC" w:rsidP="001C0ABC">
            <w:pPr>
              <w:pStyle w:val="List"/>
            </w:pPr>
            <w:r w:rsidRPr="001C0ABC">
              <w:t>1.3.Consult stakeholders and incorporate their views into pla</w:t>
            </w:r>
            <w:r w:rsidRPr="001C0ABC">
              <w:t>nning process.</w:t>
            </w:r>
          </w:p>
          <w:p w:rsidR="00000000" w:rsidRPr="001C0ABC" w:rsidP="001C0ABC">
            <w:pPr>
              <w:pStyle w:val="List"/>
            </w:pPr>
            <w:r w:rsidRPr="001C0ABC">
              <w:t>1.4.Investigate methods of managing impact.</w:t>
            </w:r>
          </w:p>
          <w:p w:rsidR="00000000" w:rsidRPr="001C0ABC" w:rsidP="001C0ABC">
            <w:pPr>
              <w:pStyle w:val="List"/>
            </w:pPr>
            <w:r w:rsidRPr="001C0ABC">
              <w:t>1.5.Develop strategies that provide social and economic returns to communities.</w:t>
            </w:r>
          </w:p>
          <w:p w:rsidR="00000000" w:rsidRPr="001C0ABC" w:rsidP="001C0ABC">
            <w:pPr>
              <w:pStyle w:val="List"/>
            </w:pPr>
            <w:r w:rsidRPr="001C0ABC">
              <w:t>1.6.Proactively seek opportunities for new, innovative and more sustainable approaches to conducting operations.</w:t>
            </w:r>
          </w:p>
          <w:p w:rsidR="00000000" w:rsidP="001C0ABC">
            <w:pPr>
              <w:pStyle w:val="List"/>
              <w:rPr>
                <w:lang w:val="en-NZ"/>
              </w:rPr>
            </w:pPr>
            <w:r w:rsidRPr="001C0ABC">
              <w:t>1.7.</w:t>
            </w:r>
            <w:r w:rsidRPr="001C0ABC">
              <w:t xml:space="preserve">Develop strategies that balance environmental sustainability and economic viability. 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"/>
              <w:rPr>
                <w:lang w:val="en-NZ"/>
              </w:rPr>
            </w:pPr>
            <w:r w:rsidRPr="001C0ABC">
              <w:t>2.</w:t>
            </w:r>
            <w:r w:rsidRPr="001C0ABC">
              <w:tab/>
              <w:t>Implement environmentally sustainable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List"/>
            </w:pPr>
            <w:r w:rsidRPr="001C0ABC">
              <w:t>2.1.Establish and integrate best practice environmental standards to limit negative environmental impacts.</w:t>
            </w:r>
          </w:p>
          <w:p w:rsidR="00000000" w:rsidRPr="001C0ABC" w:rsidP="001C0ABC">
            <w:pPr>
              <w:pStyle w:val="List"/>
            </w:pPr>
            <w:r w:rsidRPr="001C0ABC">
              <w:t>2.2.Evalu</w:t>
            </w:r>
            <w:r w:rsidRPr="001C0ABC">
              <w:t>ate and use technologies for environmental best practice.</w:t>
            </w:r>
          </w:p>
          <w:p w:rsidR="00000000" w:rsidRPr="001C0ABC" w:rsidP="001C0ABC">
            <w:pPr>
              <w:pStyle w:val="List"/>
            </w:pPr>
            <w:r w:rsidRPr="001C0ABC">
              <w:t>2.3.Develop environmentally-friendly codes of practice for the operation and for customer use.</w:t>
            </w:r>
          </w:p>
          <w:p w:rsidR="00000000" w:rsidRPr="001C0ABC" w:rsidP="001C0ABC">
            <w:pPr>
              <w:pStyle w:val="List"/>
            </w:pPr>
            <w:r w:rsidRPr="001C0ABC">
              <w:t>2.4.Conduct operations according to environmentally sustainable practices, guidelines and legal require</w:t>
            </w:r>
            <w:r w:rsidRPr="001C0ABC">
              <w:t>ments.</w:t>
            </w:r>
          </w:p>
          <w:p w:rsidR="00000000" w:rsidP="001C0ABC">
            <w:pPr>
              <w:pStyle w:val="List"/>
              <w:rPr>
                <w:lang w:val="en-NZ"/>
              </w:rPr>
            </w:pPr>
            <w:r w:rsidRPr="001C0ABC">
              <w:t>2.5.Promote environmental awareness among stakeholders.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"/>
              <w:rPr>
                <w:lang w:val="en-NZ"/>
              </w:rPr>
            </w:pPr>
            <w:r w:rsidRPr="001C0ABC">
              <w:t>3.</w:t>
            </w:r>
            <w:r w:rsidRPr="001C0ABC">
              <w:tab/>
              <w:t>Evaluate environmental impact.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List"/>
            </w:pPr>
            <w:r w:rsidRPr="001C0ABC">
              <w:t>3.1.Monitor and assess environmental impacts as part of regular management reviews.</w:t>
            </w:r>
          </w:p>
          <w:p w:rsidR="00000000" w:rsidRPr="001C0ABC" w:rsidP="001C0ABC">
            <w:pPr>
              <w:pStyle w:val="List"/>
            </w:pPr>
            <w:r w:rsidRPr="001C0ABC">
              <w:t>3.2.Monitor compliance with codes of practice and legislative requirements.</w:t>
            </w:r>
          </w:p>
          <w:p w:rsidR="00000000" w:rsidRPr="001C0ABC" w:rsidP="001C0ABC">
            <w:pPr>
              <w:pStyle w:val="List"/>
            </w:pPr>
            <w:r w:rsidRPr="001C0ABC">
              <w:t>3.3.Initiate follow-up action based on assessment of environmental impact and compliance.</w:t>
            </w:r>
          </w:p>
        </w:tc>
      </w:tr>
    </w:tbl>
    <w:p w:rsidR="00000000" w:rsidRPr="001C0ABC" w:rsidP="001C0ABC">
      <w:pPr>
        <w:pStyle w:val="BodyText"/>
      </w:pPr>
    </w:p>
    <w:p w:rsidR="00000000" w:rsidRPr="001C0ABC" w:rsidP="001C0ABC">
      <w:pPr>
        <w:pStyle w:val="AllowPageBreak"/>
      </w:pPr>
    </w:p>
    <w:p w:rsidR="00000000" w:rsidRPr="001C0ABC" w:rsidP="001C0ABC">
      <w:pPr>
        <w:pStyle w:val="Heading1"/>
      </w:pPr>
      <w:bookmarkStart w:id="7" w:name="O_765776"/>
      <w:bookmarkEnd w:id="7"/>
      <w:r w:rsidRPr="001C0A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Foundation skills essential to performance in this un</w:t>
            </w:r>
            <w:r w:rsidRPr="001C0ABC">
              <w:t>it, but not explicit in the performance criteria are listed here, along with a brief context statement.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BodyText"/>
            </w:pPr>
            <w:r w:rsidRPr="001C0ABC">
              <w:rPr>
                <w:rStyle w:val="SpecialBold"/>
              </w:rPr>
              <w:t>SKILLS</w:t>
            </w:r>
            <w:r w:rsidRPr="001C0AB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rPr>
                <w:rStyle w:val="SpecialBold"/>
              </w:rPr>
              <w:t>DESCRIPTION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interpret materials describing environmental regulatory requirements and codes of practice.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develop plans, systems and procedures for tourism operations.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consult with diverse stakeholders on potentially divisive and nuanced issues.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perform complex calculations to assess pro</w:t>
            </w:r>
            <w:r w:rsidRPr="001C0ABC">
              <w:t>fitability considerations.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respond to complex internal and external management challenges.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ListBullet"/>
              <w:rPr>
                <w:lang w:val="en-NZ"/>
              </w:rPr>
            </w:pPr>
            <w:r w:rsidRPr="001C0ABC">
              <w:t>evaluate complex issues and information, and develop strategic responses.</w:t>
            </w:r>
          </w:p>
        </w:tc>
      </w:tr>
      <w:tr w:rsidTr="000527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ABC">
            <w:pPr>
              <w:pStyle w:val="BodyText"/>
              <w:rPr>
                <w:lang w:val="en-NZ"/>
              </w:rPr>
            </w:pPr>
            <w:r w:rsidRPr="001C0AB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ABC" w:rsidP="001C0ABC">
            <w:pPr>
              <w:pStyle w:val="ListBullet"/>
            </w:pPr>
            <w:r w:rsidRPr="001C0ABC">
              <w:t>coordinate interrelated planning and operational processes.</w:t>
            </w:r>
          </w:p>
        </w:tc>
      </w:tr>
    </w:tbl>
    <w:p w:rsidR="00000000" w:rsidRPr="001C0ABC" w:rsidP="001C0ABC">
      <w:pPr>
        <w:pStyle w:val="BodyText"/>
      </w:pPr>
    </w:p>
    <w:p w:rsidR="00000000" w:rsidRPr="001C0ABC" w:rsidP="001C0ABC">
      <w:pPr>
        <w:pStyle w:val="AllowPageBreak"/>
      </w:pPr>
    </w:p>
    <w:p w:rsidR="00000000" w:rsidRPr="001C0ABC" w:rsidP="001C0ABC">
      <w:pPr>
        <w:pStyle w:val="Heading1"/>
      </w:pPr>
      <w:bookmarkStart w:id="8" w:name="O_765778"/>
      <w:bookmarkEnd w:id="8"/>
      <w:r w:rsidRPr="001C0ABC">
        <w:t>Unit Mapping Information</w:t>
      </w:r>
    </w:p>
    <w:p w:rsidR="00000000" w:rsidRPr="001C0ABC" w:rsidP="000527D8">
      <w:pPr>
        <w:pStyle w:val="BodyText"/>
      </w:pPr>
      <w:r w:rsidRPr="001C0ABC">
        <w:t>SITTPPD602 Develop environmentally sustainable tourism operations</w:t>
      </w:r>
    </w:p>
    <w:p w:rsidR="00000000" w:rsidRPr="001C0ABC" w:rsidP="001C0ABC">
      <w:pPr>
        <w:pStyle w:val="Heading1"/>
      </w:pPr>
      <w:bookmarkStart w:id="9" w:name="O_765785"/>
      <w:bookmarkEnd w:id="9"/>
      <w:r w:rsidRPr="001C0ABC">
        <w:t>Links</w:t>
      </w:r>
    </w:p>
    <w:p w:rsidR="00000000" w:rsidRPr="001C0ABC" w:rsidP="000527D8">
      <w:pPr>
        <w:pStyle w:val="BodyText"/>
      </w:pPr>
      <w:r w:rsidRPr="001C0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D47A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0ABC" w:rsidP="000527D8">
      <w:pPr>
        <w:pStyle w:val="BodyText"/>
        <w:sectPr w:rsidSect="001C0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0ABC" w:rsidP="001C0ABC">
      <w:pPr>
        <w:pStyle w:val="SuperHeading"/>
      </w:pPr>
      <w:r w:rsidRPr="001C0ABC">
        <w:t xml:space="preserve">Assessment Requirements for SITTPPD009 Develop environmentally </w:t>
      </w:r>
      <w:r w:rsidRPr="001C0ABC">
        <w:t>sustainable tourism operations</w:t>
      </w:r>
    </w:p>
    <w:p w:rsidR="00000000" w:rsidRPr="001C0ABC" w:rsidP="001C0ABC">
      <w:pPr>
        <w:pStyle w:val="Heading1"/>
      </w:pPr>
      <w:bookmarkStart w:id="10" w:name="O_765780"/>
      <w:bookmarkEnd w:id="10"/>
      <w:r w:rsidRPr="001C0ABC">
        <w:t>Modification History</w:t>
      </w:r>
    </w:p>
    <w:p w:rsidR="00000000" w:rsidRPr="001C0ABC" w:rsidP="000527D8">
      <w:pPr>
        <w:pStyle w:val="BodyText"/>
      </w:pPr>
      <w:r w:rsidRPr="001C0ABC">
        <w:t>Not applicable.</w:t>
      </w:r>
    </w:p>
    <w:p w:rsidR="00000000" w:rsidRPr="001C0ABC" w:rsidP="001C0ABC">
      <w:pPr>
        <w:pStyle w:val="Heading1"/>
      </w:pPr>
      <w:bookmarkStart w:id="11" w:name="O_765781"/>
      <w:bookmarkEnd w:id="11"/>
      <w:r w:rsidRPr="001C0ABC">
        <w:t>Performance Evidence</w:t>
      </w:r>
    </w:p>
    <w:p w:rsidR="00000000" w:rsidRPr="001C0ABC" w:rsidP="000527D8">
      <w:pPr>
        <w:pStyle w:val="BodyText"/>
      </w:pPr>
      <w:r w:rsidRPr="001C0ABC">
        <w:t>Evidence of the ability to complete tasks outlined in elements and performance criteria of this unit in the context of the job role, a</w:t>
      </w:r>
      <w:r w:rsidRPr="001C0ABC">
        <w:t>nd:</w:t>
      </w:r>
    </w:p>
    <w:p w:rsidR="00000000" w:rsidRPr="001C0ABC" w:rsidP="001C0ABC">
      <w:pPr>
        <w:pStyle w:val="ListBullet"/>
      </w:pPr>
      <w:r w:rsidRPr="001C0ABC">
        <w:t>develop a plan for a tourism operation that supports environmental sustainability and provides evidence of:</w:t>
      </w:r>
    </w:p>
    <w:p w:rsidR="00000000" w:rsidRPr="001C0ABC" w:rsidP="001C0ABC">
      <w:pPr>
        <w:pStyle w:val="ListBullet2"/>
      </w:pPr>
      <w:r w:rsidRPr="001C0ABC">
        <w:t>analysis of key environmental issues</w:t>
      </w:r>
    </w:p>
    <w:p w:rsidR="00000000" w:rsidRPr="001C0ABC" w:rsidP="001C0ABC">
      <w:pPr>
        <w:pStyle w:val="ListBullet2"/>
      </w:pPr>
      <w:r w:rsidRPr="001C0ABC">
        <w:t>consultation with key stakeholders</w:t>
      </w:r>
    </w:p>
    <w:p w:rsidR="00000000" w:rsidRPr="001C0ABC" w:rsidP="001C0ABC">
      <w:pPr>
        <w:pStyle w:val="ListBullet2"/>
      </w:pPr>
      <w:r w:rsidRPr="001C0ABC">
        <w:t>evaluation of proposed operation</w:t>
      </w:r>
    </w:p>
    <w:p w:rsidR="00000000" w:rsidRPr="001C0ABC" w:rsidP="001C0ABC">
      <w:pPr>
        <w:pStyle w:val="ListBullet2"/>
      </w:pPr>
      <w:r w:rsidRPr="001C0ABC">
        <w:t xml:space="preserve">development of strategies and operational approaches that maximise positive impacts </w:t>
      </w:r>
    </w:p>
    <w:p w:rsidR="00000000" w:rsidRPr="001C0ABC" w:rsidP="001C0ABC">
      <w:pPr>
        <w:pStyle w:val="ListBullet2"/>
      </w:pPr>
      <w:r w:rsidRPr="001C0ABC">
        <w:t>integration of current legislation, regulations and industry codes</w:t>
      </w:r>
    </w:p>
    <w:p w:rsidR="00000000" w:rsidRPr="001C0ABC" w:rsidP="001C0ABC">
      <w:pPr>
        <w:pStyle w:val="ListBullet"/>
      </w:pPr>
      <w:r w:rsidRPr="001C0ABC">
        <w:t>implement the above plan, complying with environmentally sustainable practices, guidelines and legal re</w:t>
      </w:r>
      <w:r w:rsidRPr="001C0ABC">
        <w:t>quirements</w:t>
      </w:r>
    </w:p>
    <w:p w:rsidR="00000000" w:rsidRPr="001C0ABC" w:rsidP="001C0ABC">
      <w:pPr>
        <w:pStyle w:val="ListBullet"/>
      </w:pPr>
      <w:r w:rsidRPr="001C0ABC">
        <w:t>monitor and evaluate the environmental impact of the above tourism operation through:</w:t>
      </w:r>
    </w:p>
    <w:p w:rsidR="00000000" w:rsidRPr="001C0ABC" w:rsidP="001C0ABC">
      <w:pPr>
        <w:pStyle w:val="ListBullet2"/>
      </w:pPr>
      <w:r w:rsidRPr="001C0ABC">
        <w:t>community consultation and involvement</w:t>
      </w:r>
    </w:p>
    <w:p w:rsidR="00000000" w:rsidRPr="001C0ABC" w:rsidP="001C0ABC">
      <w:pPr>
        <w:pStyle w:val="ListBullet2"/>
      </w:pPr>
      <w:r w:rsidRPr="001C0ABC">
        <w:t>internal and external education programs</w:t>
      </w:r>
    </w:p>
    <w:p w:rsidR="00000000" w:rsidRPr="001C0ABC" w:rsidP="001C0ABC">
      <w:pPr>
        <w:pStyle w:val="ListBullet2"/>
      </w:pPr>
      <w:r w:rsidRPr="001C0ABC">
        <w:t>implementing sustainable operational initiatives:</w:t>
      </w:r>
    </w:p>
    <w:p w:rsidR="00000000" w:rsidRPr="001C0ABC" w:rsidP="001C0ABC">
      <w:pPr>
        <w:pStyle w:val="ListBullet3"/>
      </w:pPr>
      <w:r w:rsidRPr="001C0ABC">
        <w:t>regularly reviewing optimal</w:t>
      </w:r>
      <w:r w:rsidRPr="001C0ABC">
        <w:t xml:space="preserve"> group sizes</w:t>
      </w:r>
    </w:p>
    <w:p w:rsidR="00000000" w:rsidRPr="001C0ABC" w:rsidP="001C0ABC">
      <w:pPr>
        <w:pStyle w:val="ListBullet3"/>
      </w:pPr>
      <w:r w:rsidRPr="001C0ABC">
        <w:t>scheduling for optimal weather conditions and seasons</w:t>
      </w:r>
    </w:p>
    <w:p w:rsidR="00000000" w:rsidRPr="001C0ABC" w:rsidP="001C0ABC">
      <w:pPr>
        <w:pStyle w:val="ListBullet3"/>
      </w:pPr>
      <w:r w:rsidRPr="001C0ABC">
        <w:t>selecting most appropriate equipment and transport modes.</w:t>
      </w:r>
    </w:p>
    <w:p w:rsidR="00000000" w:rsidRPr="001C0ABC" w:rsidP="001C0ABC">
      <w:pPr>
        <w:pStyle w:val="AllowPageBreak"/>
      </w:pPr>
    </w:p>
    <w:p w:rsidR="00000000" w:rsidRPr="001C0ABC" w:rsidP="001C0ABC">
      <w:pPr>
        <w:pStyle w:val="Heading1"/>
      </w:pPr>
      <w:bookmarkStart w:id="12" w:name="O_765782"/>
      <w:bookmarkEnd w:id="12"/>
      <w:r w:rsidRPr="001C0ABC">
        <w:t>Knowledge Evidence</w:t>
      </w:r>
    </w:p>
    <w:p w:rsidR="00000000" w:rsidRPr="001C0ABC" w:rsidP="000527D8">
      <w:pPr>
        <w:pStyle w:val="BodyText"/>
      </w:pPr>
      <w:r w:rsidRPr="001C0ABC">
        <w:t>Demonstrated knowledge required to complete the tasks outlined in elements and performance criteria of this unit:</w:t>
      </w:r>
    </w:p>
    <w:p w:rsidR="00000000" w:rsidRPr="001C0ABC" w:rsidP="001C0ABC">
      <w:pPr>
        <w:pStyle w:val="ListBullet"/>
      </w:pPr>
      <w:r w:rsidRPr="001C0ABC">
        <w:t>current research trends in the area of ecologically sustainable operations</w:t>
      </w:r>
    </w:p>
    <w:p w:rsidR="00000000" w:rsidRPr="001C0ABC" w:rsidP="001C0ABC">
      <w:pPr>
        <w:pStyle w:val="ListBullet"/>
      </w:pPr>
      <w:r w:rsidRPr="001C0ABC">
        <w:t>current and emerging issues and trends relevant to above operation</w:t>
      </w:r>
      <w:r w:rsidRPr="001C0ABC">
        <w:t xml:space="preserve"> and the environment</w:t>
      </w:r>
    </w:p>
    <w:p w:rsidR="00000000" w:rsidRPr="001C0ABC" w:rsidP="001C0ABC">
      <w:pPr>
        <w:pStyle w:val="ListBullet"/>
      </w:pPr>
      <w:r w:rsidRPr="001C0ABC">
        <w:t>global environmental issues, in particular a layperson’s understanding of the science associated with:</w:t>
      </w:r>
    </w:p>
    <w:p w:rsidR="00000000" w:rsidRPr="001C0ABC" w:rsidP="001C0ABC">
      <w:pPr>
        <w:pStyle w:val="ListBullet2"/>
      </w:pPr>
      <w:r w:rsidRPr="001C0ABC">
        <w:t>climate change</w:t>
      </w:r>
    </w:p>
    <w:p w:rsidR="00000000" w:rsidRPr="001C0ABC" w:rsidP="001C0ABC">
      <w:pPr>
        <w:pStyle w:val="ListBullet2"/>
      </w:pPr>
      <w:r w:rsidRPr="001C0ABC">
        <w:t xml:space="preserve">energy </w:t>
      </w:r>
    </w:p>
    <w:p w:rsidR="00000000" w:rsidRPr="001C0ABC" w:rsidP="001C0ABC">
      <w:pPr>
        <w:pStyle w:val="ListBullet2"/>
      </w:pPr>
      <w:r w:rsidRPr="001C0ABC">
        <w:t>land management</w:t>
      </w:r>
    </w:p>
    <w:p w:rsidR="00000000" w:rsidRPr="001C0ABC" w:rsidP="001C0ABC">
      <w:pPr>
        <w:pStyle w:val="ListBullet2"/>
      </w:pPr>
      <w:r w:rsidRPr="001C0ABC">
        <w:t>waste and consumption</w:t>
      </w:r>
    </w:p>
    <w:p w:rsidR="00000000" w:rsidRPr="001C0ABC" w:rsidP="001C0ABC">
      <w:pPr>
        <w:pStyle w:val="ListBullet2"/>
      </w:pPr>
      <w:r w:rsidRPr="001C0ABC">
        <w:t>water</w:t>
      </w:r>
    </w:p>
    <w:p w:rsidR="00000000" w:rsidRPr="001C0ABC" w:rsidP="001C0ABC">
      <w:pPr>
        <w:pStyle w:val="ListBullet"/>
      </w:pPr>
      <w:r w:rsidRPr="001C0ABC">
        <w:t>relevance of particular environmental issues to the area or region of work and the specific features and vulnerabilities of the local environment</w:t>
      </w:r>
    </w:p>
    <w:p w:rsidR="00000000" w:rsidRPr="001C0ABC" w:rsidP="001C0ABC">
      <w:pPr>
        <w:pStyle w:val="ListBullet"/>
      </w:pPr>
      <w:r w:rsidRPr="001C0ABC">
        <w:t>methods of environmental evaluation:</w:t>
      </w:r>
    </w:p>
    <w:p w:rsidR="00000000" w:rsidRPr="001C0ABC" w:rsidP="001C0ABC">
      <w:pPr>
        <w:pStyle w:val="ListBullet2"/>
      </w:pPr>
      <w:r w:rsidRPr="001C0ABC">
        <w:t>environmental impact study (EIS)</w:t>
      </w:r>
    </w:p>
    <w:p w:rsidR="00000000" w:rsidRPr="001C0ABC" w:rsidP="001C0ABC">
      <w:pPr>
        <w:pStyle w:val="ListBullet2"/>
      </w:pPr>
      <w:r w:rsidRPr="001C0ABC">
        <w:t>evaluation of organisational capacity t</w:t>
      </w:r>
      <w:r w:rsidRPr="001C0ABC">
        <w:t>o comply with:</w:t>
      </w:r>
    </w:p>
    <w:p w:rsidR="00000000" w:rsidRPr="001C0ABC" w:rsidP="001C0ABC">
      <w:pPr>
        <w:pStyle w:val="ListBullet3"/>
      </w:pPr>
      <w:r w:rsidRPr="001C0ABC">
        <w:t>environmental and community protection laws</w:t>
      </w:r>
    </w:p>
    <w:p w:rsidR="00000000" w:rsidRPr="001C0ABC" w:rsidP="001C0ABC">
      <w:pPr>
        <w:pStyle w:val="ListBullet3"/>
      </w:pPr>
      <w:r w:rsidRPr="001C0ABC">
        <w:t>industry and ecotourism codes of practice</w:t>
      </w:r>
    </w:p>
    <w:p w:rsidR="00000000" w:rsidRPr="001C0ABC" w:rsidP="001C0ABC">
      <w:pPr>
        <w:pStyle w:val="ListBullet2"/>
      </w:pPr>
      <w:r w:rsidRPr="001C0ABC">
        <w:t>social sustainability</w:t>
      </w:r>
    </w:p>
    <w:p w:rsidR="00000000" w:rsidRPr="001C0ABC" w:rsidP="001C0ABC">
      <w:pPr>
        <w:pStyle w:val="ListBullet2"/>
      </w:pPr>
      <w:r w:rsidRPr="001C0ABC">
        <w:t>site studies</w:t>
      </w:r>
    </w:p>
    <w:p w:rsidR="00000000" w:rsidRPr="001C0ABC" w:rsidP="001C0ABC">
      <w:pPr>
        <w:pStyle w:val="ListBullet"/>
      </w:pPr>
      <w:r w:rsidRPr="001C0ABC">
        <w:t>consultation and communication mechanisms used by organisations in the product development process:</w:t>
      </w:r>
    </w:p>
    <w:p w:rsidR="00000000" w:rsidRPr="001C0ABC" w:rsidP="001C0ABC">
      <w:pPr>
        <w:pStyle w:val="ListBullet2"/>
      </w:pPr>
      <w:r w:rsidRPr="001C0ABC">
        <w:t>features</w:t>
      </w:r>
    </w:p>
    <w:p w:rsidR="00000000" w:rsidRPr="001C0ABC" w:rsidP="001C0ABC">
      <w:pPr>
        <w:pStyle w:val="ListBullet2"/>
      </w:pPr>
      <w:r w:rsidRPr="001C0ABC">
        <w:t xml:space="preserve">nature </w:t>
      </w:r>
    </w:p>
    <w:p w:rsidR="00000000" w:rsidRPr="001C0ABC" w:rsidP="001C0ABC">
      <w:pPr>
        <w:pStyle w:val="ListBullet2"/>
      </w:pPr>
      <w:r w:rsidRPr="001C0ABC">
        <w:t>objectives and outcomes</w:t>
      </w:r>
    </w:p>
    <w:p w:rsidR="00000000" w:rsidRPr="001C0ABC" w:rsidP="001C0ABC">
      <w:pPr>
        <w:pStyle w:val="ListBullet2"/>
      </w:pPr>
      <w:r w:rsidRPr="001C0ABC">
        <w:t>scope</w:t>
      </w:r>
    </w:p>
    <w:p w:rsidR="00000000" w:rsidRPr="001C0ABC" w:rsidP="001C0ABC">
      <w:pPr>
        <w:pStyle w:val="ListBullet2"/>
      </w:pPr>
      <w:r w:rsidRPr="001C0ABC">
        <w:t>time parameters</w:t>
      </w:r>
    </w:p>
    <w:p w:rsidR="00000000" w:rsidRPr="001C0ABC" w:rsidP="001C0ABC">
      <w:pPr>
        <w:pStyle w:val="ListBullet"/>
      </w:pPr>
      <w:r w:rsidRPr="001C0ABC">
        <w:t>strategic frameworks and operational systems and procedures that support environmentally sustainable operations:</w:t>
      </w:r>
    </w:p>
    <w:p w:rsidR="00000000" w:rsidRPr="001C0ABC" w:rsidP="001C0ABC">
      <w:pPr>
        <w:pStyle w:val="ListBullet2"/>
      </w:pPr>
      <w:r w:rsidRPr="001C0ABC">
        <w:t xml:space="preserve">customers </w:t>
      </w:r>
    </w:p>
    <w:p w:rsidR="00000000" w:rsidRPr="001C0ABC" w:rsidP="001C0ABC">
      <w:pPr>
        <w:pStyle w:val="ListBullet2"/>
      </w:pPr>
      <w:r w:rsidRPr="001C0ABC">
        <w:t>equipment and supplies</w:t>
      </w:r>
    </w:p>
    <w:p w:rsidR="00000000" w:rsidRPr="001C0ABC" w:rsidP="001C0ABC">
      <w:pPr>
        <w:pStyle w:val="ListBullet2"/>
      </w:pPr>
      <w:r w:rsidRPr="001C0ABC">
        <w:t>staff</w:t>
      </w:r>
    </w:p>
    <w:p w:rsidR="00000000" w:rsidRPr="001C0ABC" w:rsidP="001C0ABC">
      <w:pPr>
        <w:pStyle w:val="ListBullet"/>
      </w:pPr>
      <w:r w:rsidRPr="001C0ABC">
        <w:t>ways of balancing ecological sustainability and the e</w:t>
      </w:r>
      <w:r w:rsidRPr="001C0ABC">
        <w:t>conomic viability of an operation</w:t>
      </w:r>
    </w:p>
    <w:p w:rsidR="00000000" w:rsidRPr="001C0ABC" w:rsidP="001C0ABC">
      <w:pPr>
        <w:pStyle w:val="ListBullet"/>
      </w:pPr>
      <w:r w:rsidRPr="001C0ABC">
        <w:t>potential negative environmental impacts:</w:t>
      </w:r>
    </w:p>
    <w:p w:rsidR="00000000" w:rsidRPr="001C0ABC" w:rsidP="001C0ABC">
      <w:pPr>
        <w:pStyle w:val="ListBullet2"/>
      </w:pPr>
      <w:r w:rsidRPr="001C0ABC">
        <w:t>disturbance of flora and fauna</w:t>
      </w:r>
    </w:p>
    <w:p w:rsidR="00000000" w:rsidRPr="001C0ABC" w:rsidP="001C0ABC">
      <w:pPr>
        <w:pStyle w:val="ListBullet2"/>
      </w:pPr>
      <w:r w:rsidRPr="001C0ABC">
        <w:t>introduction of exotic and feral species</w:t>
      </w:r>
    </w:p>
    <w:p w:rsidR="00000000" w:rsidRPr="001C0ABC" w:rsidP="001C0ABC">
      <w:pPr>
        <w:pStyle w:val="ListBullet2"/>
      </w:pPr>
      <w:r w:rsidRPr="001C0ABC">
        <w:t>physical damage</w:t>
      </w:r>
    </w:p>
    <w:p w:rsidR="00000000" w:rsidRPr="001C0ABC" w:rsidP="001C0ABC">
      <w:pPr>
        <w:pStyle w:val="ListBullet2"/>
      </w:pPr>
      <w:r w:rsidRPr="001C0ABC">
        <w:t>pollution</w:t>
      </w:r>
    </w:p>
    <w:p w:rsidR="00000000" w:rsidRPr="001C0ABC" w:rsidP="001C0ABC">
      <w:pPr>
        <w:pStyle w:val="ListBullet2"/>
      </w:pPr>
      <w:r w:rsidRPr="001C0ABC">
        <w:t>visual impacts</w:t>
      </w:r>
    </w:p>
    <w:p w:rsidR="00000000" w:rsidRPr="001C0ABC" w:rsidP="001C0ABC">
      <w:pPr>
        <w:pStyle w:val="ListBullet2"/>
      </w:pPr>
      <w:r w:rsidRPr="001C0ABC">
        <w:t>waste issues</w:t>
      </w:r>
    </w:p>
    <w:p w:rsidR="00000000" w:rsidRPr="001C0ABC" w:rsidP="001C0ABC">
      <w:pPr>
        <w:pStyle w:val="ListBullet"/>
      </w:pPr>
      <w:r w:rsidRPr="001C0ABC">
        <w:t>laws, regulations and land management requirements and guidelines:</w:t>
      </w:r>
    </w:p>
    <w:p w:rsidR="00000000" w:rsidRPr="001C0ABC" w:rsidP="001C0ABC">
      <w:pPr>
        <w:pStyle w:val="ListBullet2"/>
      </w:pPr>
      <w:r w:rsidRPr="001C0ABC">
        <w:t>need for permits in national parks or on land under control of traditional owners</w:t>
      </w:r>
    </w:p>
    <w:p w:rsidR="00000000" w:rsidRPr="001C0ABC" w:rsidP="001C0ABC">
      <w:pPr>
        <w:pStyle w:val="ListBullet2"/>
      </w:pPr>
      <w:r w:rsidRPr="001C0ABC">
        <w:t>restrictions on operations in relevant areas.</w:t>
      </w:r>
    </w:p>
    <w:p w:rsidR="00000000" w:rsidRPr="001C0ABC" w:rsidP="001C0ABC">
      <w:pPr>
        <w:pStyle w:val="AllowPageBreak"/>
      </w:pPr>
    </w:p>
    <w:p w:rsidR="00000000" w:rsidRPr="001C0ABC" w:rsidP="001C0ABC">
      <w:pPr>
        <w:pStyle w:val="Heading1"/>
      </w:pPr>
      <w:bookmarkStart w:id="13" w:name="O_765783"/>
      <w:bookmarkEnd w:id="13"/>
      <w:r w:rsidRPr="001C0ABC">
        <w:t>Assessment Conditions</w:t>
      </w:r>
    </w:p>
    <w:p w:rsidR="00000000" w:rsidRPr="001C0ABC" w:rsidP="000527D8">
      <w:pPr>
        <w:pStyle w:val="BodyText"/>
      </w:pPr>
      <w:r w:rsidRPr="001C0ABC">
        <w:t>Skills must be demons</w:t>
      </w:r>
      <w:r w:rsidRPr="001C0ABC">
        <w:t>trated in a destination, location, organisation or event for which an environmentally sustainable operation can be established. This can be:</w:t>
      </w:r>
    </w:p>
    <w:p w:rsidR="00000000" w:rsidRPr="001C0ABC" w:rsidP="001C0ABC">
      <w:pPr>
        <w:pStyle w:val="ListBullet"/>
      </w:pPr>
      <w:r w:rsidRPr="001C0ABC">
        <w:t>an industry workplace</w:t>
      </w:r>
    </w:p>
    <w:p w:rsidR="00000000" w:rsidRPr="001C0ABC" w:rsidP="001C0ABC">
      <w:pPr>
        <w:pStyle w:val="ListBullet"/>
      </w:pPr>
      <w:r w:rsidRPr="001C0ABC">
        <w:t>a simulated industry environment set up for the purposes of assessment.</w:t>
      </w:r>
    </w:p>
    <w:p w:rsidR="00000000" w:rsidRPr="001C0ABC" w:rsidP="001C0ABC">
      <w:pPr>
        <w:pStyle w:val="BodyText"/>
      </w:pPr>
    </w:p>
    <w:p w:rsidR="00000000" w:rsidRPr="001C0ABC" w:rsidP="000527D8">
      <w:pPr>
        <w:pStyle w:val="BodyText"/>
      </w:pPr>
      <w:r w:rsidRPr="001C0ABC">
        <w:t>Assessment mu</w:t>
      </w:r>
      <w:r w:rsidRPr="001C0ABC">
        <w:t>st ensure access to:</w:t>
      </w:r>
    </w:p>
    <w:p w:rsidR="00000000" w:rsidRPr="001C0ABC" w:rsidP="001C0ABC">
      <w:pPr>
        <w:pStyle w:val="ListBullet"/>
      </w:pPr>
      <w:r w:rsidRPr="001C0ABC">
        <w:t xml:space="preserve">current information about environmental practices: </w:t>
      </w:r>
    </w:p>
    <w:p w:rsidR="00000000" w:rsidRPr="001C0ABC" w:rsidP="001C0ABC">
      <w:pPr>
        <w:pStyle w:val="ListBullet2"/>
      </w:pPr>
      <w:r w:rsidRPr="001C0ABC">
        <w:t>legislation</w:t>
      </w:r>
    </w:p>
    <w:p w:rsidR="00000000" w:rsidRPr="001C0ABC" w:rsidP="001C0ABC">
      <w:pPr>
        <w:pStyle w:val="ListBullet2"/>
      </w:pPr>
      <w:r w:rsidRPr="001C0ABC">
        <w:t xml:space="preserve">guidelines </w:t>
      </w:r>
    </w:p>
    <w:p w:rsidR="00000000" w:rsidRPr="001C0ABC" w:rsidP="001C0ABC">
      <w:pPr>
        <w:pStyle w:val="ListBullet2"/>
      </w:pPr>
      <w:r w:rsidRPr="001C0ABC">
        <w:t>industry codes of practice</w:t>
      </w:r>
    </w:p>
    <w:p w:rsidR="00000000" w:rsidRPr="001C0ABC" w:rsidP="001C0ABC">
      <w:pPr>
        <w:pStyle w:val="ListBullet"/>
      </w:pPr>
      <w:r w:rsidRPr="001C0ABC">
        <w:t>current information and communications technology to support the research and planning process</w:t>
      </w:r>
    </w:p>
    <w:p w:rsidR="00000000" w:rsidRPr="001C0ABC" w:rsidP="001C0ABC">
      <w:pPr>
        <w:pStyle w:val="ListBullet"/>
      </w:pPr>
      <w:r w:rsidRPr="001C0ABC">
        <w:t>stakeholders with whom consultatio</w:t>
      </w:r>
      <w:r w:rsidRPr="001C0ABC">
        <w:t>ns can take place, these can be:</w:t>
      </w:r>
    </w:p>
    <w:p w:rsidR="00000000" w:rsidRPr="001C0ABC" w:rsidP="001C0ABC">
      <w:pPr>
        <w:pStyle w:val="ListBullet2"/>
      </w:pPr>
      <w:r w:rsidRPr="001C0ABC">
        <w:t>consumer representatives</w:t>
      </w:r>
    </w:p>
    <w:p w:rsidR="00000000" w:rsidRPr="001C0ABC" w:rsidP="001C0ABC">
      <w:pPr>
        <w:pStyle w:val="ListBullet2"/>
      </w:pPr>
      <w:r w:rsidRPr="001C0ABC">
        <w:t xml:space="preserve">host community </w:t>
      </w:r>
    </w:p>
    <w:p w:rsidR="00000000" w:rsidRPr="001C0ABC" w:rsidP="001C0ABC">
      <w:pPr>
        <w:pStyle w:val="ListBullet2"/>
      </w:pPr>
      <w:r w:rsidRPr="001C0ABC">
        <w:t>investors</w:t>
      </w:r>
    </w:p>
    <w:p w:rsidR="00000000" w:rsidRPr="001C0ABC" w:rsidP="001C0ABC">
      <w:pPr>
        <w:pStyle w:val="ListBullet2"/>
      </w:pPr>
      <w:r w:rsidRPr="001C0ABC">
        <w:t>government authorities</w:t>
      </w:r>
    </w:p>
    <w:p w:rsidR="00000000" w:rsidRPr="001C0ABC" w:rsidP="001C0ABC">
      <w:pPr>
        <w:pStyle w:val="ListBullet2"/>
      </w:pPr>
      <w:r w:rsidRPr="001C0ABC">
        <w:t>land management agencies</w:t>
      </w:r>
    </w:p>
    <w:p w:rsidR="00000000" w:rsidRPr="001C0ABC" w:rsidP="001C0ABC">
      <w:pPr>
        <w:pStyle w:val="ListBullet2"/>
      </w:pPr>
      <w:r w:rsidRPr="001C0ABC">
        <w:t>suppliers of environmentally-friendly products; or</w:t>
      </w:r>
    </w:p>
    <w:p w:rsidR="00000000" w:rsidRPr="001C0ABC" w:rsidP="001C0ABC">
      <w:pPr>
        <w:pStyle w:val="ListBullet2"/>
      </w:pPr>
      <w:r w:rsidRPr="001C0ABC">
        <w:t>individuals who participate in role plays or simulated activities, set up for the purpose of assessment, in a simulated industry environment operated within a training organisation.</w:t>
      </w:r>
    </w:p>
    <w:p w:rsidR="00000000" w:rsidRPr="001C0ABC" w:rsidP="001C0ABC">
      <w:pPr>
        <w:pStyle w:val="BodyText"/>
      </w:pPr>
    </w:p>
    <w:p w:rsidR="00000000" w:rsidRPr="001C0ABC" w:rsidP="000527D8">
      <w:pPr>
        <w:pStyle w:val="BodyText"/>
      </w:pPr>
      <w:r w:rsidRPr="001C0ABC">
        <w:t>Assessors must satisfy the Standards for Registered Training Organisation</w:t>
      </w:r>
      <w:r w:rsidRPr="001C0ABC">
        <w:t>s’ requirements for assessors; and:</w:t>
      </w:r>
    </w:p>
    <w:p w:rsidR="00000000" w:rsidRPr="001C0ABC" w:rsidP="001C0ABC">
      <w:pPr>
        <w:pStyle w:val="ListBullet"/>
      </w:pPr>
      <w:r w:rsidRPr="001C0ABC">
        <w:t>have worked in industry for at least three years where they have applied the skills and knowledge of this unit of competency.</w:t>
      </w:r>
    </w:p>
    <w:p w:rsidR="00000000" w:rsidRPr="001C0ABC" w:rsidP="001C0ABC">
      <w:pPr>
        <w:pStyle w:val="AllowPageBreak"/>
      </w:pPr>
    </w:p>
    <w:p w:rsidR="00000000" w:rsidRPr="001C0ABC" w:rsidP="001C0ABC">
      <w:pPr>
        <w:pStyle w:val="Heading1"/>
      </w:pPr>
      <w:bookmarkStart w:id="14" w:name="O_765786"/>
      <w:bookmarkEnd w:id="14"/>
      <w:r w:rsidRPr="001C0ABC">
        <w:t>Links</w:t>
      </w:r>
    </w:p>
    <w:p w:rsidR="00000000" w:rsidRPr="001C0ABC" w:rsidP="000527D8">
      <w:pPr>
        <w:pStyle w:val="BodyText"/>
      </w:pPr>
      <w:r w:rsidRPr="001C0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D47A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0ABC" w:rsidP="001C0ABC"/>
    <w:sectPr w:rsidSect="001C0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 w:rsidRPr="000527D8" w:rsidP="00052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D8" w:rsidP="001C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27D8" w:rsidP="001C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527D8" w:rsidP="001C0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 w:rsidP="001C0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27D8">
      <w:t>Approved</w:t>
    </w:r>
    <w:r w:rsidR="000527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27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27D8">
      <w:rPr>
        <w:noProof/>
      </w:rPr>
      <w:t>5</w:t>
    </w:r>
    <w:r>
      <w:rPr>
        <w:noProof/>
      </w:rPr>
      <w:fldChar w:fldCharType="end"/>
    </w:r>
  </w:p>
  <w:p w:rsidR="001C0ABC" w:rsidP="001C0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27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27D8">
      <w:t>Service and Creative Skills Australia</w:t>
    </w:r>
    <w:r w:rsidR="000527D8">
      <w:fldChar w:fldCharType="end"/>
    </w:r>
  </w:p>
  <w:p w:rsidR="001C0ABC" w:rsidP="001C0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ABC" w:rsidRPr="000527D8" w:rsidP="00052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D8" w:rsidRPr="002D2AF8" w:rsidP="001C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SITTPPD009 Develop environmentally sustainable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27D8" w:rsidP="001C0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BC" w:rsidRPr="002D2AF8" w:rsidP="001C0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27D8">
      <w:t>SITTPPD009 Develop environmentally sustainable tourism operations</w:t>
    </w:r>
    <w:r w:rsidR="000527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27D8">
      <w:rPr>
        <w:noProof/>
      </w:rPr>
      <w:t>2 March 2025</w:t>
    </w:r>
    <w:r>
      <w:fldChar w:fldCharType="end"/>
    </w:r>
  </w:p>
  <w:p w:rsidR="001C0ABC" w:rsidP="001C0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6F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ED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85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ABC"/>
  </w:style>
  <w:style w:type="character" w:customStyle="1" w:styleId="Heading1Char">
    <w:name w:val="Heading 1 Char"/>
    <w:basedOn w:val="DefaultParagraphFont"/>
    <w:link w:val="Heading1"/>
    <w:rsid w:val="001C0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A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AB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ABC"/>
    <w:rPr>
      <w:b/>
      <w:spacing w:val="0"/>
    </w:rPr>
  </w:style>
  <w:style w:type="paragraph" w:styleId="ListBullet2">
    <w:name w:val="List Bullet 2"/>
    <w:basedOn w:val="List2"/>
    <w:rsid w:val="001C0A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0A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0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A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ABC"/>
    <w:rPr>
      <w:i/>
    </w:rPr>
  </w:style>
  <w:style w:type="paragraph" w:styleId="Caption">
    <w:name w:val="caption"/>
    <w:basedOn w:val="BodyText"/>
    <w:next w:val="Normal"/>
    <w:qFormat/>
    <w:rsid w:val="001C0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ABC"/>
  </w:style>
  <w:style w:type="paragraph" w:styleId="TableofFigures">
    <w:name w:val="table of figures"/>
    <w:basedOn w:val="Normal"/>
    <w:next w:val="Normal"/>
    <w:semiHidden/>
    <w:rsid w:val="001C0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A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0ABC"/>
    <w:rPr>
      <w:rFonts w:ascii="Wingdings" w:hAnsi="Wingdings"/>
    </w:rPr>
  </w:style>
  <w:style w:type="paragraph" w:customStyle="1" w:styleId="TableHeading">
    <w:name w:val="Table Heading"/>
    <w:basedOn w:val="HeadingBase"/>
    <w:rsid w:val="001C0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ABC"/>
    <w:rPr>
      <w:color w:val="0033CC"/>
      <w:u w:val="none"/>
    </w:rPr>
  </w:style>
  <w:style w:type="paragraph" w:customStyle="1" w:styleId="BodyTextRight">
    <w:name w:val="Body Text Right"/>
    <w:basedOn w:val="BodyText"/>
    <w:rsid w:val="001C0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A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ABC"/>
    <w:rPr>
      <w:sz w:val="32"/>
    </w:rPr>
  </w:style>
  <w:style w:type="paragraph" w:customStyle="1" w:styleId="HeadingProcedure">
    <w:name w:val="Heading Procedure"/>
    <w:basedOn w:val="HeadingBase"/>
    <w:next w:val="Normal"/>
    <w:rsid w:val="001C0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ABC"/>
    <w:pPr>
      <w:spacing w:before="60" w:after="60"/>
    </w:pPr>
  </w:style>
  <w:style w:type="paragraph" w:styleId="ListContinue">
    <w:name w:val="List Continue"/>
    <w:basedOn w:val="List"/>
    <w:rsid w:val="001C0ABC"/>
    <w:pPr>
      <w:ind w:firstLine="0"/>
    </w:pPr>
  </w:style>
  <w:style w:type="paragraph" w:customStyle="1" w:styleId="ListNote">
    <w:name w:val="List Note"/>
    <w:basedOn w:val="List"/>
    <w:rsid w:val="001C0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ABC"/>
    <w:rPr>
      <w:rFonts w:ascii="Courier New" w:hAnsi="Courier New"/>
    </w:rPr>
  </w:style>
  <w:style w:type="paragraph" w:customStyle="1" w:styleId="NoteBullet">
    <w:name w:val="Note Bullet"/>
    <w:basedOn w:val="Note"/>
    <w:rsid w:val="001C0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A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ABC"/>
    <w:rPr>
      <w:b/>
      <w:smallCaps/>
    </w:rPr>
  </w:style>
  <w:style w:type="paragraph" w:customStyle="1" w:styleId="TableListNumber">
    <w:name w:val="Table List Number"/>
    <w:basedOn w:val="ListNumber"/>
    <w:rsid w:val="001C0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ABC"/>
    <w:pPr>
      <w:numPr>
        <w:numId w:val="10"/>
      </w:numPr>
    </w:pPr>
  </w:style>
  <w:style w:type="paragraph" w:customStyle="1" w:styleId="ListAlpha2">
    <w:name w:val="List Alpha 2"/>
    <w:basedOn w:val="List2"/>
    <w:rsid w:val="001C0ABC"/>
    <w:pPr>
      <w:numPr>
        <w:numId w:val="9"/>
      </w:numPr>
    </w:pPr>
  </w:style>
  <w:style w:type="paragraph" w:styleId="List2">
    <w:name w:val="List 2"/>
    <w:basedOn w:val="BodyText"/>
    <w:rsid w:val="001C0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A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0A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0ABC"/>
    <w:pPr>
      <w:numPr>
        <w:numId w:val="5"/>
      </w:numPr>
    </w:pPr>
  </w:style>
  <w:style w:type="paragraph" w:styleId="ListContinue2">
    <w:name w:val="List Continue 2"/>
    <w:basedOn w:val="List2"/>
    <w:rsid w:val="001C0ABC"/>
    <w:pPr>
      <w:ind w:firstLine="0"/>
    </w:pPr>
  </w:style>
  <w:style w:type="paragraph" w:styleId="ListContinue3">
    <w:name w:val="List Continue 3"/>
    <w:basedOn w:val="List3"/>
    <w:rsid w:val="001C0ABC"/>
    <w:pPr>
      <w:ind w:left="1021" w:firstLine="0"/>
    </w:pPr>
  </w:style>
  <w:style w:type="paragraph" w:styleId="ListContinue4">
    <w:name w:val="List Continue 4"/>
    <w:basedOn w:val="List4"/>
    <w:rsid w:val="001C0ABC"/>
    <w:pPr>
      <w:ind w:firstLine="0"/>
    </w:pPr>
  </w:style>
  <w:style w:type="paragraph" w:styleId="ListContinue5">
    <w:name w:val="List Continue 5"/>
    <w:basedOn w:val="List5"/>
    <w:rsid w:val="001C0ABC"/>
    <w:pPr>
      <w:ind w:firstLine="0"/>
    </w:pPr>
  </w:style>
  <w:style w:type="paragraph" w:styleId="ListNumber3">
    <w:name w:val="List Number 3"/>
    <w:basedOn w:val="List3"/>
    <w:rsid w:val="001C0ABC"/>
    <w:pPr>
      <w:numPr>
        <w:numId w:val="6"/>
      </w:numPr>
    </w:pPr>
  </w:style>
  <w:style w:type="paragraph" w:styleId="ListNumber4">
    <w:name w:val="List Number 4"/>
    <w:basedOn w:val="List4"/>
    <w:rsid w:val="001C0ABC"/>
    <w:pPr>
      <w:numPr>
        <w:numId w:val="7"/>
      </w:numPr>
    </w:pPr>
  </w:style>
  <w:style w:type="paragraph" w:styleId="ListNumber5">
    <w:name w:val="List Number 5"/>
    <w:basedOn w:val="List5"/>
    <w:rsid w:val="001C0ABC"/>
    <w:pPr>
      <w:numPr>
        <w:numId w:val="8"/>
      </w:numPr>
    </w:pPr>
  </w:style>
  <w:style w:type="paragraph" w:styleId="BlockText">
    <w:name w:val="Block Text"/>
    <w:basedOn w:val="Normal"/>
    <w:rsid w:val="001C0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ABC"/>
    <w:rPr>
      <w:sz w:val="16"/>
      <w:vertAlign w:val="superscript"/>
    </w:rPr>
  </w:style>
  <w:style w:type="character" w:customStyle="1" w:styleId="Symbols">
    <w:name w:val="Symbols"/>
    <w:basedOn w:val="DefaultParagraphFont"/>
    <w:rsid w:val="001C0ABC"/>
    <w:rPr>
      <w:rFonts w:ascii="Symbol" w:hAnsi="Symbol"/>
    </w:rPr>
  </w:style>
  <w:style w:type="character" w:customStyle="1" w:styleId="MenuOptions">
    <w:name w:val="Menu Options"/>
    <w:basedOn w:val="DefaultParagraphFont"/>
    <w:rsid w:val="001C0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ABC"/>
    <w:rPr>
      <w:b/>
    </w:rPr>
  </w:style>
  <w:style w:type="character" w:customStyle="1" w:styleId="Underlined">
    <w:name w:val="Underlined"/>
    <w:basedOn w:val="DefaultParagraphFont"/>
    <w:rsid w:val="001C0ABC"/>
    <w:rPr>
      <w:u w:val="single"/>
    </w:rPr>
  </w:style>
  <w:style w:type="paragraph" w:customStyle="1" w:styleId="TableBodyTextRight">
    <w:name w:val="Table Body Text Right"/>
    <w:basedOn w:val="TableBodyText"/>
    <w:rsid w:val="001C0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ABC"/>
    <w:rPr>
      <w:sz w:val="18"/>
    </w:rPr>
  </w:style>
  <w:style w:type="paragraph" w:customStyle="1" w:styleId="BodySmallRight">
    <w:name w:val="Body Small Right"/>
    <w:basedOn w:val="BodyTextRight"/>
    <w:rsid w:val="001C0ABC"/>
    <w:rPr>
      <w:sz w:val="18"/>
      <w:szCs w:val="18"/>
    </w:rPr>
  </w:style>
  <w:style w:type="paragraph" w:customStyle="1" w:styleId="MarginEdition">
    <w:name w:val="Margin Edition"/>
    <w:basedOn w:val="MarginNote"/>
    <w:rsid w:val="001C0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ABC"/>
    <w:rPr>
      <w:sz w:val="2"/>
      <w:szCs w:val="2"/>
    </w:rPr>
  </w:style>
  <w:style w:type="character" w:customStyle="1" w:styleId="Small">
    <w:name w:val="Small"/>
    <w:basedOn w:val="DefaultParagraphFont"/>
    <w:rsid w:val="001C0ABC"/>
    <w:rPr>
      <w:sz w:val="16"/>
    </w:rPr>
  </w:style>
  <w:style w:type="paragraph" w:customStyle="1" w:styleId="WideTable">
    <w:name w:val="Wide Table"/>
    <w:basedOn w:val="Normal"/>
    <w:rsid w:val="001C0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ABC"/>
  </w:style>
  <w:style w:type="paragraph" w:styleId="Quote">
    <w:name w:val="Quote"/>
    <w:basedOn w:val="Heading1"/>
    <w:link w:val="QuoteChar"/>
    <w:qFormat/>
    <w:rsid w:val="001C0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ABC"/>
    <w:pPr>
      <w:pageBreakBefore/>
    </w:pPr>
  </w:style>
  <w:style w:type="paragraph" w:customStyle="1" w:styleId="Border">
    <w:name w:val="Border"/>
    <w:basedOn w:val="Normal"/>
    <w:qFormat/>
    <w:rsid w:val="001C0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ABC"/>
    <w:rPr>
      <w:u w:val="single"/>
    </w:rPr>
  </w:style>
  <w:style w:type="character" w:customStyle="1" w:styleId="BoldandItalics">
    <w:name w:val="Bold and Italics"/>
    <w:qFormat/>
    <w:rsid w:val="001C0ABC"/>
    <w:rPr>
      <w:b/>
      <w:i/>
      <w:u w:val="none"/>
    </w:rPr>
  </w:style>
  <w:style w:type="paragraph" w:styleId="BalloonText">
    <w:name w:val="Balloon Text"/>
    <w:basedOn w:val="Normal"/>
    <w:link w:val="BalloonTextChar"/>
    <w:rsid w:val="001C0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ABC"/>
    <w:pPr>
      <w:spacing w:before="0" w:after="0"/>
    </w:pPr>
  </w:style>
  <w:style w:type="paragraph" w:customStyle="1" w:styleId="BodyTextBold">
    <w:name w:val="Body Text Bold"/>
    <w:basedOn w:val="BodyText"/>
    <w:qFormat/>
    <w:rsid w:val="001C0ABC"/>
    <w:rPr>
      <w:b/>
    </w:rPr>
  </w:style>
  <w:style w:type="character" w:styleId="Hyperlink">
    <w:name w:val="Hyperlink"/>
    <w:basedOn w:val="DefaultParagraphFont"/>
    <w:uiPriority w:val="99"/>
    <w:unhideWhenUsed/>
    <w:rsid w:val="00052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7206</Characters>
  <Application>Microsoft Office Word</Application>
  <DocSecurity>0</DocSecurity>
  <Lines>218</Lines>
  <Paragraphs>161</Paragraphs>
  <ScaleCrop>false</ScaleCrop>
  <Company>Author-it Software Corporation Ltd.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SITTPPD009 Develop environmentally sustainable tourism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