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AD4" w:rsidP="00664AD4">
      <w:pPr>
        <w:pStyle w:val="Title"/>
      </w:pPr>
      <w:r>
        <w:fldChar w:fldCharType="begin"/>
      </w:r>
      <w:r>
        <w:instrText xml:space="preserve"> TITLE   \* MERGEFORMAT </w:instrText>
      </w:r>
      <w:r>
        <w:fldChar w:fldCharType="separate"/>
      </w:r>
      <w:r>
        <w:t>SITTPPD008 Develop tourism products</w:t>
      </w:r>
      <w:r>
        <w:fldChar w:fldCharType="end"/>
      </w:r>
    </w:p>
    <w:p w:rsidR="00664AD4" w:rsidP="00664AD4">
      <w:pPr>
        <w:pStyle w:val="Version"/>
        <w:sectPr w:rsidSect="00F46D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DA4" w:rsidP="00F46DA4">
      <w:pPr>
        <w:pStyle w:val="SuperHeading"/>
      </w:pPr>
      <w:r w:rsidRPr="00F46DA4">
        <w:t>SITTPPD008 Develop tourism products</w:t>
      </w:r>
    </w:p>
    <w:p w:rsidR="00000000" w:rsidRPr="00F46DA4" w:rsidP="00F46DA4">
      <w:pPr>
        <w:pStyle w:val="Heading1"/>
      </w:pPr>
      <w:bookmarkStart w:id="1" w:name="O_765751"/>
      <w:bookmarkEnd w:id="1"/>
      <w:r w:rsidRPr="00F46DA4">
        <w:t>Modification History</w:t>
      </w:r>
    </w:p>
    <w:p w:rsidR="00000000" w:rsidRPr="00F46DA4" w:rsidP="00664AD4">
      <w:pPr>
        <w:pStyle w:val="BodyText"/>
      </w:pPr>
      <w:r w:rsidRPr="00F46DA4">
        <w:t>Not applicable.</w:t>
      </w:r>
    </w:p>
    <w:p w:rsidR="00000000" w:rsidRPr="00F46DA4" w:rsidP="00F46DA4">
      <w:pPr>
        <w:pStyle w:val="Heading1"/>
      </w:pPr>
      <w:bookmarkStart w:id="2" w:name="O_765752"/>
      <w:bookmarkEnd w:id="2"/>
      <w:r w:rsidRPr="00F46DA4">
        <w:t>Application</w:t>
      </w:r>
    </w:p>
    <w:p w:rsidR="00000000" w:rsidRPr="00F46DA4" w:rsidP="00664AD4">
      <w:pPr>
        <w:pStyle w:val="BodyText"/>
      </w:pPr>
      <w:r w:rsidRPr="00F46DA4">
        <w:t>This unit describes the performance outcomes, skills and knowledge required to manage the strategic product development process from initial research through to product establishment and mon</w:t>
      </w:r>
      <w:r w:rsidRPr="00F46DA4">
        <w:t>itoring.</w:t>
      </w:r>
    </w:p>
    <w:p w:rsidR="00000000" w:rsidRPr="00F46DA4" w:rsidP="00664AD4">
      <w:pPr>
        <w:pStyle w:val="BodyText"/>
      </w:pPr>
      <w:r w:rsidRPr="00F46DA4">
        <w:t>The unit applies to all industry sectors and to senior personnel working in strategic planning and product development roles. This could include product development managers, marketing managers, operations or general managers, regional tourism ma</w:t>
      </w:r>
      <w:r w:rsidRPr="00F46DA4">
        <w:t>nagers, account managers, events managers, resort or hotel managers and owner-operators.</w:t>
      </w:r>
    </w:p>
    <w:p w:rsidR="00000000" w:rsidRPr="00F46DA4" w:rsidP="00664AD4">
      <w:pPr>
        <w:pStyle w:val="BodyText"/>
      </w:pPr>
      <w:r w:rsidRPr="00F46DA4">
        <w:t>No occupational licensing, certification or specific legislative requirements apply to this unit at the time of publication.</w:t>
      </w:r>
    </w:p>
    <w:p w:rsidR="00000000" w:rsidRPr="00F46DA4" w:rsidP="00F46DA4">
      <w:pPr>
        <w:pStyle w:val="Heading1"/>
      </w:pPr>
      <w:bookmarkStart w:id="3" w:name="O_765753"/>
      <w:bookmarkEnd w:id="3"/>
      <w:r w:rsidRPr="00F46DA4">
        <w:t>Pre-requisite Unit</w:t>
      </w:r>
    </w:p>
    <w:p w:rsidR="00000000" w:rsidRPr="00F46DA4" w:rsidP="00664AD4">
      <w:pPr>
        <w:pStyle w:val="BodyText"/>
      </w:pPr>
      <w:r w:rsidRPr="00F46DA4">
        <w:t>Nil</w:t>
      </w:r>
    </w:p>
    <w:p w:rsidR="00000000" w:rsidRPr="00F46DA4" w:rsidP="00F46DA4">
      <w:pPr>
        <w:pStyle w:val="Heading1"/>
      </w:pPr>
      <w:bookmarkStart w:id="4" w:name="O_765754"/>
      <w:bookmarkEnd w:id="4"/>
      <w:r w:rsidRPr="00F46DA4">
        <w:t>Competency Field</w:t>
      </w:r>
    </w:p>
    <w:p w:rsidR="00000000" w:rsidRPr="00F46DA4" w:rsidP="00664AD4">
      <w:pPr>
        <w:pStyle w:val="BodyText"/>
      </w:pPr>
      <w:r w:rsidRPr="00F46DA4">
        <w:t xml:space="preserve">Planning and Product Development </w:t>
      </w:r>
    </w:p>
    <w:p w:rsidR="00000000" w:rsidRPr="00F46DA4" w:rsidP="00F46DA4">
      <w:pPr>
        <w:pStyle w:val="Heading1"/>
      </w:pPr>
      <w:bookmarkStart w:id="5" w:name="O_765755"/>
      <w:bookmarkEnd w:id="5"/>
      <w:r w:rsidRPr="00F46DA4">
        <w:t>Unit Sector</w:t>
      </w:r>
    </w:p>
    <w:p w:rsidR="00000000" w:rsidRPr="00F46DA4" w:rsidP="00664AD4">
      <w:pPr>
        <w:pStyle w:val="BodyText"/>
      </w:pPr>
      <w:r w:rsidRPr="00F46DA4">
        <w:t>Tourism</w:t>
      </w:r>
    </w:p>
    <w:p w:rsidR="00000000" w:rsidRPr="00F46DA4" w:rsidP="00F46DA4">
      <w:pPr>
        <w:pStyle w:val="Heading1"/>
      </w:pPr>
      <w:bookmarkStart w:id="6" w:name="O_765756"/>
      <w:bookmarkEnd w:id="6"/>
      <w:r w:rsidRPr="00F46DA4">
        <w:t>Elements and Performance Criteria</w:t>
      </w:r>
    </w:p>
    <w:tbl>
      <w:tblPr>
        <w:tblW w:w="0" w:type="auto"/>
        <w:tblCellMar>
          <w:left w:w="62" w:type="dxa"/>
          <w:right w:w="62" w:type="dxa"/>
        </w:tblCellMar>
        <w:tblLook w:val="0000"/>
      </w:tblPr>
      <w:tblGrid>
        <w:gridCol w:w="3594"/>
        <w:gridCol w:w="5602"/>
      </w:tblGrid>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6DA4" w:rsidP="00F46DA4">
            <w:pPr>
              <w:pStyle w:val="BodyText"/>
            </w:pPr>
            <w:r w:rsidRPr="00F46DA4">
              <w:rPr>
                <w:rStyle w:val="SpecialBold"/>
              </w:rPr>
              <w:t>ELEMENTS</w:t>
            </w:r>
            <w:r w:rsidRPr="00F46DA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rPr>
                <w:rStyle w:val="SpecialBold"/>
              </w:rPr>
              <w:t>PERFORMANCE CRITERIA</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t>Performance criteria describe the performance needed to demonstrate achievement of the element.</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List"/>
              <w:rPr>
                <w:lang w:val="en-NZ"/>
              </w:rPr>
            </w:pPr>
            <w:r w:rsidRPr="00F46DA4">
              <w:t>1.</w:t>
            </w:r>
            <w:r w:rsidRPr="00F46DA4">
              <w:tab/>
              <w:t>Research the market.</w:t>
            </w:r>
          </w:p>
        </w:tc>
        <w:tc>
          <w:tcPr>
            <w:tcW w:w="0" w:type="auto"/>
            <w:tcBorders>
              <w:top w:val="nil"/>
              <w:left w:val="nil"/>
              <w:bottom w:val="nil"/>
              <w:right w:val="nil"/>
            </w:tcBorders>
            <w:tcMar>
              <w:top w:w="0" w:type="dxa"/>
              <w:left w:w="62" w:type="dxa"/>
              <w:bottom w:w="0" w:type="dxa"/>
              <w:right w:w="62" w:type="dxa"/>
            </w:tcMar>
          </w:tcPr>
          <w:p w:rsidR="00000000" w:rsidRPr="00F46DA4" w:rsidP="00F46DA4">
            <w:pPr>
              <w:pStyle w:val="List"/>
            </w:pPr>
            <w:r w:rsidRPr="00F46DA4">
              <w:t>1.1.Focus product research according to organisational objectives.</w:t>
            </w:r>
          </w:p>
          <w:p w:rsidR="00000000" w:rsidRPr="00F46DA4" w:rsidP="00F46DA4">
            <w:pPr>
              <w:pStyle w:val="List"/>
            </w:pPr>
            <w:r w:rsidRPr="00F46DA4">
              <w:t xml:space="preserve">1.2.Evaluate information sources for tourism, tourism market </w:t>
            </w:r>
            <w:r w:rsidRPr="00F46DA4">
              <w:t>trends,</w:t>
            </w:r>
            <w:r w:rsidRPr="00F46DA4">
              <w:t xml:space="preserve"> and distribution and marketing networks.</w:t>
            </w:r>
          </w:p>
          <w:p w:rsidR="00000000" w:rsidRPr="00F46DA4" w:rsidP="00F46DA4">
            <w:pPr>
              <w:pStyle w:val="List"/>
            </w:pPr>
            <w:r w:rsidRPr="00F46DA4">
              <w:t xml:space="preserve">1.3.Consult with internal and external stakeholders. </w:t>
            </w:r>
          </w:p>
          <w:p w:rsidR="00000000" w:rsidRPr="00F46DA4" w:rsidP="00F46DA4">
            <w:pPr>
              <w:pStyle w:val="List"/>
            </w:pPr>
            <w:r w:rsidRPr="00F46DA4">
              <w:t>1.4.Analyse current market trends, needs, and product and service gaps.</w:t>
            </w:r>
          </w:p>
          <w:p w:rsidR="00000000" w:rsidRPr="00F46DA4" w:rsidP="00F46DA4">
            <w:pPr>
              <w:pStyle w:val="List"/>
            </w:pPr>
            <w:r w:rsidRPr="00F46DA4">
              <w:t>1.5.Identify product development opportunities and target markets, including opportuniti</w:t>
            </w:r>
            <w:r w:rsidRPr="00F46DA4">
              <w:t>es for new and innovative approaches.</w:t>
            </w:r>
          </w:p>
          <w:p w:rsidR="00000000" w:rsidP="00F46DA4">
            <w:pPr>
              <w:pStyle w:val="List"/>
              <w:rPr>
                <w:lang w:val="en-NZ"/>
              </w:rPr>
            </w:pPr>
            <w:r w:rsidRPr="00F46DA4">
              <w:t>1.6.Evaluate distribution and marketing networks that support proposed tourism product, including the use of new technologies.</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List"/>
              <w:rPr>
                <w:lang w:val="en-NZ"/>
              </w:rPr>
            </w:pPr>
            <w:r w:rsidRPr="00F46DA4">
              <w:t>2.</w:t>
            </w:r>
            <w:r w:rsidRPr="00F46DA4">
              <w:tab/>
              <w:t>Analyse issues relevant to product establishment.</w:t>
            </w:r>
          </w:p>
        </w:tc>
        <w:tc>
          <w:tcPr>
            <w:tcW w:w="0" w:type="auto"/>
            <w:tcBorders>
              <w:top w:val="nil"/>
              <w:left w:val="nil"/>
              <w:bottom w:val="nil"/>
              <w:right w:val="nil"/>
            </w:tcBorders>
            <w:tcMar>
              <w:top w:w="0" w:type="dxa"/>
              <w:left w:w="62" w:type="dxa"/>
              <w:bottom w:w="0" w:type="dxa"/>
              <w:right w:w="62" w:type="dxa"/>
            </w:tcMar>
          </w:tcPr>
          <w:p w:rsidR="00000000" w:rsidRPr="00F46DA4" w:rsidP="00F46DA4">
            <w:pPr>
              <w:pStyle w:val="List"/>
            </w:pPr>
            <w:r w:rsidRPr="00F46DA4">
              <w:t>2.1.Identify and analyse product pref</w:t>
            </w:r>
            <w:r w:rsidRPr="00F46DA4">
              <w:t>erences and quality expectations of different consumer markets, including those with special needs.</w:t>
            </w:r>
          </w:p>
          <w:p w:rsidR="00000000" w:rsidRPr="00F46DA4" w:rsidP="00F46DA4">
            <w:pPr>
              <w:pStyle w:val="List"/>
            </w:pPr>
            <w:r w:rsidRPr="00F46DA4">
              <w:t>2.2.Identify and assess external issues that impact on establishing a product.</w:t>
            </w:r>
          </w:p>
          <w:p w:rsidR="00000000" w:rsidRPr="00F46DA4" w:rsidP="00F46DA4">
            <w:pPr>
              <w:pStyle w:val="List"/>
            </w:pPr>
            <w:r w:rsidRPr="00F46DA4">
              <w:t xml:space="preserve">2.3.Assess suitability of destinations for accessibility and availability of </w:t>
            </w:r>
            <w:r w:rsidRPr="00F46DA4">
              <w:t>services for target markets.</w:t>
            </w:r>
          </w:p>
          <w:p w:rsidR="00000000" w:rsidRPr="00F46DA4" w:rsidP="00F46DA4">
            <w:pPr>
              <w:pStyle w:val="List"/>
            </w:pPr>
            <w:r w:rsidRPr="00F46DA4">
              <w:t>2.4.Assess organisational capacity to provide proposed product and identify additional resources required.</w:t>
            </w:r>
          </w:p>
          <w:p w:rsidR="00000000" w:rsidP="00F46DA4">
            <w:pPr>
              <w:pStyle w:val="List"/>
              <w:rPr>
                <w:lang w:val="en-NZ"/>
              </w:rPr>
            </w:pPr>
            <w:r w:rsidRPr="00F46DA4">
              <w:t>2.5.Consider issues relating to product life cycle.</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List"/>
              <w:rPr>
                <w:lang w:val="en-NZ"/>
              </w:rPr>
            </w:pPr>
            <w:r w:rsidRPr="00F46DA4">
              <w:t>3.</w:t>
            </w:r>
            <w:r w:rsidRPr="00F46DA4">
              <w:tab/>
              <w:t>Determine profitable selling price.</w:t>
            </w:r>
          </w:p>
        </w:tc>
        <w:tc>
          <w:tcPr>
            <w:tcW w:w="0" w:type="auto"/>
            <w:tcBorders>
              <w:top w:val="nil"/>
              <w:left w:val="nil"/>
              <w:bottom w:val="nil"/>
              <w:right w:val="nil"/>
            </w:tcBorders>
            <w:tcMar>
              <w:top w:w="0" w:type="dxa"/>
              <w:left w:w="62" w:type="dxa"/>
              <w:bottom w:w="0" w:type="dxa"/>
              <w:right w:w="62" w:type="dxa"/>
            </w:tcMar>
          </w:tcPr>
          <w:p w:rsidR="00000000" w:rsidRPr="00F46DA4" w:rsidP="00F46DA4">
            <w:pPr>
              <w:pStyle w:val="List"/>
            </w:pPr>
            <w:r w:rsidRPr="00F46DA4">
              <w:t>3.1.Determine net delivery c</w:t>
            </w:r>
            <w:r w:rsidRPr="00F46DA4">
              <w:t>ost by identifying expenditure items.</w:t>
            </w:r>
          </w:p>
          <w:p w:rsidR="00000000" w:rsidRPr="00F46DA4" w:rsidP="00F46DA4">
            <w:pPr>
              <w:pStyle w:val="List"/>
            </w:pPr>
            <w:r w:rsidRPr="00F46DA4">
              <w:t>3.2.Identify organisations involved in the product distribution network and the commission or mark up structures that would apply.</w:t>
            </w:r>
          </w:p>
          <w:p w:rsidR="00000000" w:rsidRPr="00F46DA4" w:rsidP="00F46DA4">
            <w:pPr>
              <w:pStyle w:val="List"/>
            </w:pPr>
            <w:r w:rsidRPr="00F46DA4">
              <w:t>3.3.Incorporate distributor commissions or mark-ups, and determine required profit margin and mark-up for profit.</w:t>
            </w:r>
          </w:p>
          <w:p w:rsidR="00000000" w:rsidRPr="00F46DA4" w:rsidP="00F46DA4">
            <w:pPr>
              <w:pStyle w:val="List"/>
            </w:pPr>
            <w:r w:rsidRPr="00F46DA4">
              <w:t>3.4.Make reasonable cost adjustments to ensure price-competitive product.</w:t>
            </w:r>
          </w:p>
          <w:p w:rsidR="00000000" w:rsidRPr="00F46DA4" w:rsidP="00F46DA4">
            <w:pPr>
              <w:pStyle w:val="List"/>
            </w:pPr>
            <w:r w:rsidRPr="00F46DA4">
              <w:t>3.5.Estimate expected income and assess profitability and yield.</w:t>
            </w:r>
          </w:p>
          <w:p w:rsidR="00000000" w:rsidP="00F46DA4">
            <w:pPr>
              <w:pStyle w:val="List"/>
              <w:rPr>
                <w:lang w:val="en-NZ"/>
              </w:rPr>
            </w:pPr>
            <w:r w:rsidRPr="00F46DA4">
              <w:t>3.6</w:t>
            </w:r>
            <w:r w:rsidRPr="00F46DA4">
              <w:t>.Clearly and accurately document pricing structures.</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List"/>
              <w:rPr>
                <w:lang w:val="en-NZ"/>
              </w:rPr>
            </w:pPr>
            <w:r w:rsidRPr="00F46DA4">
              <w:t>4.</w:t>
            </w:r>
            <w:r w:rsidRPr="00F46DA4">
              <w:tab/>
              <w:t>Establish the product.</w:t>
            </w:r>
          </w:p>
        </w:tc>
        <w:tc>
          <w:tcPr>
            <w:tcW w:w="0" w:type="auto"/>
            <w:tcBorders>
              <w:top w:val="nil"/>
              <w:left w:val="nil"/>
              <w:bottom w:val="nil"/>
              <w:right w:val="nil"/>
            </w:tcBorders>
            <w:tcMar>
              <w:top w:w="0" w:type="dxa"/>
              <w:left w:w="62" w:type="dxa"/>
              <w:bottom w:w="0" w:type="dxa"/>
              <w:right w:w="62" w:type="dxa"/>
            </w:tcMar>
          </w:tcPr>
          <w:p w:rsidR="00000000" w:rsidRPr="00F46DA4" w:rsidP="00F46DA4">
            <w:pPr>
              <w:pStyle w:val="List"/>
            </w:pPr>
            <w:r w:rsidRPr="00F46DA4">
              <w:t>4.1.Create and implement product development plan that incorporates strategies and actions for marketing, communications and implementation.</w:t>
            </w:r>
          </w:p>
          <w:p w:rsidR="00000000" w:rsidRPr="00F46DA4" w:rsidP="00F46DA4">
            <w:pPr>
              <w:pStyle w:val="List"/>
            </w:pPr>
            <w:r w:rsidRPr="00F46DA4">
              <w:t>4.2.Communicate plan to relevant in</w:t>
            </w:r>
            <w:r w:rsidRPr="00F46DA4">
              <w:t>ternal and external stakeholders.</w:t>
            </w:r>
          </w:p>
          <w:p w:rsidR="00000000" w:rsidP="00F46DA4">
            <w:pPr>
              <w:pStyle w:val="List"/>
              <w:rPr>
                <w:lang w:val="en-NZ"/>
              </w:rPr>
            </w:pPr>
            <w:r w:rsidRPr="00F46DA4">
              <w:t>4.3.Where appropriate, test new products and services in marketplace prior to full implementation.</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List"/>
              <w:rPr>
                <w:lang w:val="en-NZ"/>
              </w:rPr>
            </w:pPr>
            <w:r w:rsidRPr="00F46DA4">
              <w:t>5.</w:t>
            </w:r>
            <w:r w:rsidRPr="00F46DA4">
              <w:tab/>
              <w:t>Monitor and evaluate the success of the product.</w:t>
            </w:r>
          </w:p>
        </w:tc>
        <w:tc>
          <w:tcPr>
            <w:tcW w:w="0" w:type="auto"/>
            <w:tcBorders>
              <w:top w:val="nil"/>
              <w:left w:val="nil"/>
              <w:bottom w:val="nil"/>
              <w:right w:val="nil"/>
            </w:tcBorders>
            <w:tcMar>
              <w:top w:w="0" w:type="dxa"/>
              <w:left w:w="62" w:type="dxa"/>
              <w:bottom w:w="0" w:type="dxa"/>
              <w:right w:w="62" w:type="dxa"/>
            </w:tcMar>
          </w:tcPr>
          <w:p w:rsidR="00000000" w:rsidRPr="00F46DA4" w:rsidP="00F46DA4">
            <w:pPr>
              <w:pStyle w:val="List"/>
            </w:pPr>
            <w:r w:rsidRPr="00F46DA4">
              <w:t>5.1.Monitor product development initiatives based on feedback and othe</w:t>
            </w:r>
            <w:r w:rsidRPr="00F46DA4">
              <w:t>r business factors.</w:t>
            </w:r>
          </w:p>
          <w:p w:rsidR="00000000" w:rsidRPr="00F46DA4" w:rsidP="00F46DA4">
            <w:pPr>
              <w:pStyle w:val="List"/>
            </w:pPr>
            <w:r w:rsidRPr="00F46DA4">
              <w:t>5.2.Identify and action changes required in a timely manner and according to any contractual obligations.</w:t>
            </w:r>
          </w:p>
          <w:p w:rsidR="00000000" w:rsidRPr="00F46DA4" w:rsidP="00F46DA4">
            <w:pPr>
              <w:pStyle w:val="List"/>
            </w:pPr>
            <w:r w:rsidRPr="00F46DA4">
              <w:t>5.3.Communicate changes to relevant colleagues, customers and distributors.</w:t>
            </w:r>
          </w:p>
        </w:tc>
      </w:tr>
    </w:tbl>
    <w:p w:rsidR="00000000" w:rsidRPr="00F46DA4" w:rsidP="00F46DA4">
      <w:pPr>
        <w:pStyle w:val="BodyText"/>
      </w:pPr>
    </w:p>
    <w:p w:rsidR="00000000" w:rsidRPr="00F46DA4" w:rsidP="00F46DA4">
      <w:pPr>
        <w:pStyle w:val="AllowPageBreak"/>
      </w:pPr>
    </w:p>
    <w:p w:rsidR="00000000" w:rsidRPr="00F46DA4" w:rsidP="00F46DA4">
      <w:pPr>
        <w:pStyle w:val="Heading1"/>
      </w:pPr>
      <w:bookmarkStart w:id="7" w:name="O_765757"/>
      <w:bookmarkEnd w:id="7"/>
      <w:r w:rsidRPr="00F46DA4">
        <w:t>Foundation Skills</w:t>
      </w:r>
    </w:p>
    <w:tbl>
      <w:tblPr>
        <w:tblW w:w="0" w:type="auto"/>
        <w:tblCellMar>
          <w:left w:w="62" w:type="dxa"/>
          <w:right w:w="62" w:type="dxa"/>
        </w:tblCellMar>
        <w:tblLook w:val="0000"/>
      </w:tblPr>
      <w:tblGrid>
        <w:gridCol w:w="3594"/>
        <w:gridCol w:w="5602"/>
      </w:tblGrid>
      <w:tr w:rsidTr="00664A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t>Foundation skills</w:t>
            </w:r>
            <w:r w:rsidRPr="00F46DA4">
              <w:t xml:space="preserve"> essential to performance in this unit, but not explicit in the performance criteria are listed here, along with a brief context statement.</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6DA4" w:rsidP="00F46DA4">
            <w:pPr>
              <w:pStyle w:val="BodyText"/>
            </w:pPr>
            <w:r w:rsidRPr="00F46DA4">
              <w:rPr>
                <w:rStyle w:val="SpecialBold"/>
              </w:rPr>
              <w:t>SKILLS</w:t>
            </w:r>
            <w:r w:rsidRPr="00F46DA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rPr>
                <w:rStyle w:val="SpecialBold"/>
              </w:rPr>
              <w:t>DESCRIPTION</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t>Reading skills to:</w:t>
            </w:r>
          </w:p>
        </w:tc>
        <w:tc>
          <w:tcPr>
            <w:tcW w:w="0" w:type="auto"/>
            <w:tcBorders>
              <w:top w:val="nil"/>
              <w:left w:val="nil"/>
              <w:bottom w:val="nil"/>
              <w:right w:val="nil"/>
            </w:tcBorders>
            <w:tcMar>
              <w:top w:w="0" w:type="dxa"/>
              <w:left w:w="62" w:type="dxa"/>
              <w:bottom w:w="0" w:type="dxa"/>
              <w:right w:w="62" w:type="dxa"/>
            </w:tcMar>
          </w:tcPr>
          <w:p w:rsidR="00000000" w:rsidP="00F46DA4">
            <w:pPr>
              <w:pStyle w:val="ListBullet"/>
              <w:rPr>
                <w:lang w:val="en-NZ"/>
              </w:rPr>
            </w:pPr>
            <w:r w:rsidRPr="00F46DA4">
              <w:t>interpret complex tourism research documents that relate to tourism trends, market statistics, information on market preferences and requirements.</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t>Numeracy skills to:</w:t>
            </w:r>
          </w:p>
        </w:tc>
        <w:tc>
          <w:tcPr>
            <w:tcW w:w="0" w:type="auto"/>
            <w:tcBorders>
              <w:top w:val="nil"/>
              <w:left w:val="nil"/>
              <w:bottom w:val="nil"/>
              <w:right w:val="nil"/>
            </w:tcBorders>
            <w:tcMar>
              <w:top w:w="0" w:type="dxa"/>
              <w:left w:w="62" w:type="dxa"/>
              <w:bottom w:w="0" w:type="dxa"/>
              <w:right w:w="62" w:type="dxa"/>
            </w:tcMar>
          </w:tcPr>
          <w:p w:rsidR="00000000" w:rsidRPr="00F46DA4" w:rsidP="00F46DA4">
            <w:pPr>
              <w:pStyle w:val="ListBullet"/>
            </w:pPr>
            <w:r w:rsidRPr="00F46DA4">
              <w:t xml:space="preserve">assess the profitability of various product options </w:t>
            </w:r>
          </w:p>
          <w:p w:rsidR="00000000" w:rsidRPr="00F46DA4" w:rsidP="00F46DA4">
            <w:pPr>
              <w:pStyle w:val="ListBullet"/>
            </w:pPr>
            <w:r w:rsidRPr="00F46DA4">
              <w:t>complete complex budgetary costing</w:t>
            </w:r>
            <w:r w:rsidRPr="00F46DA4">
              <w:t>s</w:t>
            </w:r>
          </w:p>
          <w:p w:rsidR="00000000" w:rsidP="00F46DA4">
            <w:pPr>
              <w:pStyle w:val="ListBullet"/>
              <w:rPr>
                <w:lang w:val="en-NZ"/>
              </w:rPr>
            </w:pPr>
            <w:r w:rsidRPr="00F46DA4">
              <w:t>calculate different commission and mark-up structures.</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t>Problem-solving skills to:</w:t>
            </w:r>
          </w:p>
        </w:tc>
        <w:tc>
          <w:tcPr>
            <w:tcW w:w="0" w:type="auto"/>
            <w:tcBorders>
              <w:top w:val="nil"/>
              <w:left w:val="nil"/>
              <w:bottom w:val="nil"/>
              <w:right w:val="nil"/>
            </w:tcBorders>
            <w:tcMar>
              <w:top w:w="0" w:type="dxa"/>
              <w:left w:w="62" w:type="dxa"/>
              <w:bottom w:w="0" w:type="dxa"/>
              <w:right w:w="62" w:type="dxa"/>
            </w:tcMar>
          </w:tcPr>
          <w:p w:rsidR="00000000" w:rsidP="00F46DA4">
            <w:pPr>
              <w:pStyle w:val="ListBullet"/>
              <w:rPr>
                <w:lang w:val="en-NZ"/>
              </w:rPr>
            </w:pPr>
            <w:r w:rsidRPr="00F46DA4">
              <w:t>make strategic responses to product development challenges.</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F46DA4">
            <w:pPr>
              <w:pStyle w:val="ListBullet"/>
              <w:rPr>
                <w:lang w:val="en-NZ"/>
              </w:rPr>
            </w:pPr>
            <w:r w:rsidRPr="00F46DA4">
              <w:t>evaluate and develop strategic responses to complex marketing and business information.</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F46DA4">
            <w:pPr>
              <w:pStyle w:val="ListBullet"/>
              <w:rPr>
                <w:lang w:val="en-NZ"/>
              </w:rPr>
            </w:pPr>
            <w:r w:rsidRPr="00F46DA4">
              <w:t>coordinate implementation aspects of product development.</w:t>
            </w:r>
          </w:p>
        </w:tc>
      </w:tr>
      <w:tr w:rsidTr="00664A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A4">
            <w:pPr>
              <w:pStyle w:val="BodyText"/>
              <w:rPr>
                <w:lang w:val="en-NZ"/>
              </w:rPr>
            </w:pPr>
            <w:r w:rsidRPr="00F46DA4">
              <w:t>Technology skills to:</w:t>
            </w:r>
          </w:p>
        </w:tc>
        <w:tc>
          <w:tcPr>
            <w:tcW w:w="0" w:type="auto"/>
            <w:tcBorders>
              <w:top w:val="nil"/>
              <w:left w:val="nil"/>
              <w:bottom w:val="nil"/>
              <w:right w:val="nil"/>
            </w:tcBorders>
            <w:tcMar>
              <w:top w:w="0" w:type="dxa"/>
              <w:left w:w="62" w:type="dxa"/>
              <w:bottom w:w="0" w:type="dxa"/>
              <w:right w:w="62" w:type="dxa"/>
            </w:tcMar>
          </w:tcPr>
          <w:p w:rsidR="00000000" w:rsidRPr="00F46DA4" w:rsidP="00F46DA4">
            <w:pPr>
              <w:pStyle w:val="ListBullet"/>
            </w:pPr>
            <w:r w:rsidRPr="00F46DA4">
              <w:t>work with current tourism management and marketin</w:t>
            </w:r>
            <w:r w:rsidRPr="00F46DA4">
              <w:t>g systems.</w:t>
            </w:r>
          </w:p>
        </w:tc>
      </w:tr>
    </w:tbl>
    <w:p w:rsidR="00000000" w:rsidRPr="00F46DA4" w:rsidP="00F46DA4">
      <w:pPr>
        <w:pStyle w:val="BodyText"/>
      </w:pPr>
    </w:p>
    <w:p w:rsidR="00000000" w:rsidRPr="00F46DA4" w:rsidP="00F46DA4">
      <w:pPr>
        <w:pStyle w:val="AllowPageBreak"/>
      </w:pPr>
    </w:p>
    <w:p w:rsidR="00000000" w:rsidRPr="00F46DA4" w:rsidP="00F46DA4">
      <w:pPr>
        <w:pStyle w:val="Heading1"/>
      </w:pPr>
      <w:bookmarkStart w:id="8" w:name="O_765759"/>
      <w:bookmarkEnd w:id="8"/>
      <w:r w:rsidRPr="00F46DA4">
        <w:t>Unit Mapping Information</w:t>
      </w:r>
    </w:p>
    <w:p w:rsidR="00000000" w:rsidRPr="00F46DA4" w:rsidP="00664AD4">
      <w:pPr>
        <w:pStyle w:val="BodyText"/>
      </w:pPr>
      <w:r w:rsidRPr="00F46DA4">
        <w:t>SITTPPD601 Develop tourism products</w:t>
      </w:r>
    </w:p>
    <w:p w:rsidR="00000000" w:rsidRPr="00F46DA4" w:rsidP="00F46DA4">
      <w:pPr>
        <w:pStyle w:val="Heading1"/>
      </w:pPr>
      <w:bookmarkStart w:id="9" w:name="O_765766"/>
      <w:bookmarkEnd w:id="9"/>
      <w:r w:rsidRPr="00F46DA4">
        <w:t>Links</w:t>
      </w:r>
    </w:p>
    <w:p w:rsidR="00000000" w:rsidRPr="00F46DA4" w:rsidP="00664AD4">
      <w:pPr>
        <w:pStyle w:val="BodyText"/>
      </w:pPr>
      <w:r w:rsidRPr="00F46DA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D799D">
        <w:rPr>
          <w:rStyle w:val="Hyperlink"/>
        </w:rPr>
        <w:t>https://vetnet.gov.au/Pages/TrainingDocs.aspx?q=68c40a93-e51d-4e0f-bc06-899dff092694</w:t>
      </w:r>
      <w:r>
        <w:fldChar w:fldCharType="end"/>
      </w:r>
    </w:p>
    <w:p w:rsidR="00000000" w:rsidRPr="00F46DA4" w:rsidP="00F46DA4"/>
    <w:sectPr w:rsidSect="00F46D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A4" w:rsidRPr="00664AD4" w:rsidP="00664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D4" w:rsidP="00F46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AD4" w:rsidP="00F46D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64AD4" w:rsidP="00F46D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DA4" w:rsidRPr="00664AD4" w:rsidP="00664A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D4" w:rsidRPr="002D2AF8" w:rsidP="00F46DA4">
    <w:pPr>
      <w:pStyle w:val="Header"/>
      <w:framePr w:wrap="around"/>
    </w:pPr>
    <w:r>
      <w:fldChar w:fldCharType="begin"/>
    </w:r>
    <w:r>
      <w:instrText xml:space="preserve"> TITLE   \* MERGEFORMAT </w:instrText>
    </w:r>
    <w:r>
      <w:fldChar w:fldCharType="separate"/>
    </w:r>
    <w:r>
      <w:t>SITTPPD008 Develop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64AD4" w:rsidP="00F46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4C9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9CA4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DA4"/>
    <w:pPr>
      <w:spacing w:before="360" w:after="60"/>
      <w:outlineLvl w:val="0"/>
    </w:pPr>
    <w:rPr>
      <w:sz w:val="32"/>
    </w:rPr>
  </w:style>
  <w:style w:type="paragraph" w:styleId="Heading2">
    <w:name w:val="heading 2"/>
    <w:basedOn w:val="HeadingBase"/>
    <w:next w:val="BodyText"/>
    <w:link w:val="Heading2Char"/>
    <w:qFormat/>
    <w:rsid w:val="00F46DA4"/>
    <w:pPr>
      <w:keepLines/>
      <w:spacing w:before="240" w:after="120"/>
      <w:outlineLvl w:val="1"/>
    </w:pPr>
    <w:rPr>
      <w:sz w:val="28"/>
      <w:szCs w:val="40"/>
    </w:rPr>
  </w:style>
  <w:style w:type="paragraph" w:styleId="Heading3">
    <w:name w:val="heading 3"/>
    <w:basedOn w:val="HeadingBase"/>
    <w:next w:val="BodyText"/>
    <w:link w:val="Heading3Char"/>
    <w:qFormat/>
    <w:rsid w:val="00F46DA4"/>
    <w:pPr>
      <w:spacing w:before="180" w:after="120"/>
      <w:outlineLvl w:val="2"/>
    </w:pPr>
    <w:rPr>
      <w:spacing w:val="-10"/>
      <w:kern w:val="32"/>
    </w:rPr>
  </w:style>
  <w:style w:type="paragraph" w:styleId="Heading4">
    <w:name w:val="heading 4"/>
    <w:basedOn w:val="HeadingBase"/>
    <w:next w:val="BodyText"/>
    <w:link w:val="Heading4Char"/>
    <w:qFormat/>
    <w:rsid w:val="00F46DA4"/>
    <w:pPr>
      <w:spacing w:before="160" w:after="120"/>
      <w:outlineLvl w:val="3"/>
    </w:pPr>
    <w:rPr>
      <w:sz w:val="22"/>
    </w:rPr>
  </w:style>
  <w:style w:type="paragraph" w:styleId="Heading5">
    <w:name w:val="heading 5"/>
    <w:basedOn w:val="HeadingBase"/>
    <w:next w:val="Normal"/>
    <w:link w:val="Heading5Char"/>
    <w:qFormat/>
    <w:rsid w:val="00F46DA4"/>
    <w:pPr>
      <w:spacing w:before="80"/>
      <w:outlineLvl w:val="4"/>
    </w:pPr>
    <w:rPr>
      <w:color w:val="918585"/>
      <w:sz w:val="20"/>
    </w:rPr>
  </w:style>
  <w:style w:type="paragraph" w:styleId="Heading6">
    <w:name w:val="heading 6"/>
    <w:basedOn w:val="HeadingBase"/>
    <w:next w:val="Normal"/>
    <w:link w:val="Heading6Char"/>
    <w:qFormat/>
    <w:rsid w:val="00F46DA4"/>
    <w:pPr>
      <w:spacing w:before="60"/>
      <w:outlineLvl w:val="5"/>
    </w:pPr>
    <w:rPr>
      <w:color w:val="918585"/>
      <w:sz w:val="20"/>
    </w:rPr>
  </w:style>
  <w:style w:type="paragraph" w:styleId="Heading7">
    <w:name w:val="heading 7"/>
    <w:basedOn w:val="Normal"/>
    <w:next w:val="Normal"/>
    <w:link w:val="Heading7Char"/>
    <w:qFormat/>
    <w:rsid w:val="00F46DA4"/>
    <w:pPr>
      <w:ind w:left="720"/>
      <w:outlineLvl w:val="6"/>
    </w:pPr>
    <w:rPr>
      <w:i/>
    </w:rPr>
  </w:style>
  <w:style w:type="paragraph" w:styleId="Heading8">
    <w:name w:val="heading 8"/>
    <w:basedOn w:val="Normal"/>
    <w:next w:val="Normal"/>
    <w:link w:val="Heading8Char"/>
    <w:qFormat/>
    <w:rsid w:val="00F46DA4"/>
    <w:pPr>
      <w:ind w:left="720"/>
      <w:outlineLvl w:val="7"/>
    </w:pPr>
    <w:rPr>
      <w:i/>
    </w:rPr>
  </w:style>
  <w:style w:type="paragraph" w:styleId="Heading9">
    <w:name w:val="heading 9"/>
    <w:basedOn w:val="Normal"/>
    <w:next w:val="Normal"/>
    <w:link w:val="Heading9Char"/>
    <w:qFormat/>
    <w:rsid w:val="00F46DA4"/>
    <w:pPr>
      <w:ind w:left="720"/>
      <w:outlineLvl w:val="8"/>
    </w:pPr>
    <w:rPr>
      <w:i/>
    </w:rPr>
  </w:style>
  <w:style w:type="character" w:default="1" w:styleId="DefaultParagraphFont">
    <w:name w:val="Default Paragraph Font"/>
    <w:uiPriority w:val="1"/>
    <w:unhideWhenUsed/>
    <w:rsid w:val="00F46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DA4"/>
  </w:style>
  <w:style w:type="character" w:customStyle="1" w:styleId="Heading1Char">
    <w:name w:val="Heading 1 Char"/>
    <w:basedOn w:val="DefaultParagraphFont"/>
    <w:link w:val="Heading1"/>
    <w:rsid w:val="00F46DA4"/>
    <w:rPr>
      <w:rFonts w:ascii="Times New Roman" w:eastAsia="Times New Roman" w:hAnsi="Times New Roman" w:cs="Times New Roman"/>
      <w:b/>
      <w:sz w:val="32"/>
      <w:szCs w:val="20"/>
      <w:lang w:eastAsia="en-US"/>
    </w:rPr>
  </w:style>
  <w:style w:type="paragraph" w:styleId="BodyText">
    <w:name w:val="Body Text"/>
    <w:basedOn w:val="Normal"/>
    <w:link w:val="BodyTextChar"/>
    <w:rsid w:val="00F46D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DA4"/>
    <w:rPr>
      <w:rFonts w:ascii="Times New Roman" w:eastAsia="Times New Roman" w:hAnsi="Times New Roman" w:cs="Times New Roman"/>
      <w:sz w:val="24"/>
      <w:lang w:eastAsia="en-US"/>
    </w:rPr>
  </w:style>
  <w:style w:type="paragraph" w:styleId="List">
    <w:name w:val="List"/>
    <w:basedOn w:val="BodyText"/>
    <w:next w:val="BodyText"/>
    <w:rsid w:val="00F46DA4"/>
    <w:pPr>
      <w:tabs>
        <w:tab w:val="left" w:pos="340"/>
      </w:tabs>
      <w:spacing w:before="60" w:after="60"/>
      <w:ind w:left="340" w:hanging="340"/>
    </w:pPr>
  </w:style>
  <w:style w:type="paragraph" w:styleId="ListBullet">
    <w:name w:val="List Bullet"/>
    <w:basedOn w:val="List"/>
    <w:rsid w:val="00F46DA4"/>
    <w:pPr>
      <w:numPr>
        <w:numId w:val="11"/>
      </w:numPr>
      <w:tabs>
        <w:tab w:val="clear" w:pos="340"/>
      </w:tabs>
      <w:spacing w:before="40" w:after="40"/>
    </w:pPr>
  </w:style>
  <w:style w:type="character" w:customStyle="1" w:styleId="SpecialBold">
    <w:name w:val="Special Bold"/>
    <w:basedOn w:val="DefaultParagraphFont"/>
    <w:rsid w:val="00F46DA4"/>
    <w:rPr>
      <w:b/>
      <w:spacing w:val="0"/>
    </w:rPr>
  </w:style>
  <w:style w:type="paragraph" w:customStyle="1" w:styleId="SuperHeading">
    <w:name w:val="SuperHeading"/>
    <w:basedOn w:val="Normal"/>
    <w:rsid w:val="00F46DA4"/>
    <w:pPr>
      <w:spacing w:before="240" w:after="120"/>
      <w:outlineLvl w:val="0"/>
    </w:pPr>
    <w:rPr>
      <w:rFonts w:ascii="Times New Roman" w:hAnsi="Times New Roman"/>
      <w:b/>
      <w:sz w:val="32"/>
    </w:rPr>
  </w:style>
  <w:style w:type="paragraph" w:customStyle="1" w:styleId="AllowPageBreak">
    <w:name w:val="AllowPageBreak"/>
    <w:rsid w:val="00F46D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6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DA4"/>
    <w:rPr>
      <w:rFonts w:ascii="Courier New" w:eastAsia="Times New Roman" w:hAnsi="Courier New" w:cs="Times New Roman"/>
      <w:i/>
      <w:szCs w:val="20"/>
      <w:lang w:eastAsia="en-US"/>
    </w:rPr>
  </w:style>
  <w:style w:type="paragraph" w:customStyle="1" w:styleId="HeadingBase">
    <w:name w:val="Heading Base"/>
    <w:rsid w:val="00F46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DA4"/>
    <w:pPr>
      <w:tabs>
        <w:tab w:val="right" w:leader="dot" w:pos="9072"/>
      </w:tabs>
      <w:ind w:left="567"/>
    </w:pPr>
    <w:rPr>
      <w:szCs w:val="22"/>
    </w:rPr>
  </w:style>
  <w:style w:type="paragraph" w:customStyle="1" w:styleId="TOCBase">
    <w:name w:val="TOC Base"/>
    <w:rsid w:val="00F46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DA4"/>
    <w:pPr>
      <w:tabs>
        <w:tab w:val="right" w:leader="dot" w:pos="9072"/>
      </w:tabs>
      <w:spacing w:before="40" w:after="40"/>
      <w:ind w:left="284"/>
    </w:pPr>
    <w:rPr>
      <w:rFonts w:ascii="Times New Roman" w:hAnsi="Times New Roman"/>
    </w:rPr>
  </w:style>
  <w:style w:type="paragraph" w:styleId="TOC1">
    <w:name w:val="toc 1"/>
    <w:basedOn w:val="TOCBase"/>
    <w:next w:val="Normal"/>
    <w:rsid w:val="00F46D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DA4"/>
    <w:rPr>
      <w:rFonts w:ascii="Times New Roman" w:eastAsia="Times New Roman" w:hAnsi="Times New Roman" w:cs="Times New Roman"/>
      <w:sz w:val="16"/>
      <w:lang w:eastAsia="en-US"/>
    </w:rPr>
  </w:style>
  <w:style w:type="paragraph" w:styleId="Title">
    <w:name w:val="Title"/>
    <w:basedOn w:val="HeadingBase"/>
    <w:link w:val="TitleChar"/>
    <w:qFormat/>
    <w:rsid w:val="00F46DA4"/>
    <w:pPr>
      <w:spacing w:before="5040"/>
      <w:jc w:val="center"/>
    </w:pPr>
    <w:rPr>
      <w:sz w:val="48"/>
      <w:szCs w:val="72"/>
      <w:lang w:val="en-US"/>
    </w:rPr>
  </w:style>
  <w:style w:type="character" w:customStyle="1" w:styleId="TitleChar">
    <w:name w:val="Title Char"/>
    <w:basedOn w:val="DefaultParagraphFont"/>
    <w:link w:val="Title"/>
    <w:rsid w:val="00F46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DA4"/>
    <w:pPr>
      <w:tabs>
        <w:tab w:val="left" w:pos="3600"/>
        <w:tab w:val="left" w:pos="3958"/>
      </w:tabs>
    </w:pPr>
  </w:style>
  <w:style w:type="paragraph" w:customStyle="1" w:styleId="Note">
    <w:name w:val="Note"/>
    <w:basedOn w:val="BodyText"/>
    <w:rsid w:val="00F46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DA4"/>
    <w:pPr>
      <w:framePr w:wrap="auto" w:hAnchor="text" w:y="6049"/>
    </w:pPr>
    <w:rPr>
      <w:color w:val="000000"/>
      <w:sz w:val="40"/>
    </w:rPr>
  </w:style>
  <w:style w:type="paragraph" w:customStyle="1" w:styleId="TOCTitle">
    <w:name w:val="TOCTitle"/>
    <w:basedOn w:val="Heading1"/>
    <w:rsid w:val="00F46DA4"/>
    <w:pPr>
      <w:spacing w:after="240"/>
      <w:jc w:val="center"/>
      <w:outlineLvl w:val="9"/>
    </w:pPr>
    <w:rPr>
      <w:caps/>
    </w:rPr>
  </w:style>
  <w:style w:type="paragraph" w:customStyle="1" w:styleId="Version">
    <w:name w:val="Version"/>
    <w:rsid w:val="00F46D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6DA4"/>
    <w:pPr>
      <w:numPr>
        <w:numId w:val="12"/>
      </w:numPr>
      <w:tabs>
        <w:tab w:val="clear" w:pos="680"/>
      </w:tabs>
    </w:pPr>
  </w:style>
  <w:style w:type="paragraph" w:styleId="Index1">
    <w:name w:val="index 1"/>
    <w:basedOn w:val="Normal"/>
    <w:next w:val="Normal"/>
    <w:semiHidden/>
    <w:rsid w:val="00F46DA4"/>
    <w:pPr>
      <w:keepNext w:val="0"/>
      <w:tabs>
        <w:tab w:val="right" w:pos="4176"/>
      </w:tabs>
      <w:ind w:left="198" w:hanging="198"/>
    </w:pPr>
    <w:rPr>
      <w:rFonts w:ascii="Garamond" w:hAnsi="Garamond"/>
    </w:rPr>
  </w:style>
  <w:style w:type="paragraph" w:styleId="IndexHeading">
    <w:name w:val="index heading"/>
    <w:basedOn w:val="Normal"/>
    <w:next w:val="Index1"/>
    <w:semiHidden/>
    <w:rsid w:val="00F46DA4"/>
    <w:pPr>
      <w:spacing w:before="120" w:after="120"/>
    </w:pPr>
    <w:rPr>
      <w:rFonts w:ascii="Arial" w:hAnsi="Arial"/>
      <w:b/>
      <w:color w:val="918585"/>
      <w:sz w:val="24"/>
    </w:rPr>
  </w:style>
  <w:style w:type="paragraph" w:styleId="Header">
    <w:name w:val="header"/>
    <w:basedOn w:val="Normal"/>
    <w:link w:val="HeaderChar"/>
    <w:rsid w:val="00F46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DA4"/>
    <w:rPr>
      <w:rFonts w:ascii="Times New Roman" w:eastAsia="Times New Roman" w:hAnsi="Times New Roman" w:cs="Times New Roman"/>
      <w:sz w:val="16"/>
      <w:szCs w:val="20"/>
      <w:lang w:val="en-GB" w:eastAsia="en-US"/>
    </w:rPr>
  </w:style>
  <w:style w:type="paragraph" w:customStyle="1" w:styleId="Chapter">
    <w:name w:val="Chapter"/>
    <w:basedOn w:val="Normal"/>
    <w:rsid w:val="00F46DA4"/>
    <w:pPr>
      <w:spacing w:before="240"/>
    </w:pPr>
    <w:rPr>
      <w:rFonts w:ascii="Times New Roman" w:hAnsi="Times New Roman"/>
      <w:smallCaps/>
      <w:spacing w:val="80"/>
      <w:sz w:val="28"/>
    </w:rPr>
  </w:style>
  <w:style w:type="paragraph" w:customStyle="1" w:styleId="InChapter">
    <w:name w:val="InChapter"/>
    <w:basedOn w:val="Heading3"/>
    <w:rsid w:val="00F46DA4"/>
    <w:pPr>
      <w:spacing w:after="240"/>
      <w:outlineLvl w:val="9"/>
    </w:pPr>
    <w:rPr>
      <w:noProof/>
    </w:rPr>
  </w:style>
  <w:style w:type="paragraph" w:styleId="Index2">
    <w:name w:val="index 2"/>
    <w:basedOn w:val="Normal"/>
    <w:next w:val="Normal"/>
    <w:semiHidden/>
    <w:rsid w:val="00F46DA4"/>
    <w:pPr>
      <w:tabs>
        <w:tab w:val="right" w:pos="4176"/>
      </w:tabs>
      <w:ind w:left="568" w:hanging="284"/>
    </w:pPr>
    <w:rPr>
      <w:rFonts w:ascii="Garamond" w:hAnsi="Garamond"/>
    </w:rPr>
  </w:style>
  <w:style w:type="paragraph" w:customStyle="1" w:styleId="Byline">
    <w:name w:val="Byline"/>
    <w:rsid w:val="00F46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DA4"/>
    <w:pPr>
      <w:tabs>
        <w:tab w:val="clear" w:pos="3600"/>
        <w:tab w:val="clear" w:pos="3958"/>
      </w:tabs>
      <w:jc w:val="right"/>
    </w:pPr>
  </w:style>
  <w:style w:type="character" w:styleId="Emphasis">
    <w:name w:val="Emphasis"/>
    <w:basedOn w:val="DefaultParagraphFont"/>
    <w:qFormat/>
    <w:rsid w:val="00F46DA4"/>
    <w:rPr>
      <w:i/>
    </w:rPr>
  </w:style>
  <w:style w:type="paragraph" w:styleId="Caption">
    <w:name w:val="caption"/>
    <w:basedOn w:val="BodyText"/>
    <w:next w:val="Normal"/>
    <w:qFormat/>
    <w:rsid w:val="00F46DA4"/>
    <w:pPr>
      <w:framePr w:w="2268" w:hSpace="181" w:vSpace="181" w:wrap="around" w:vAnchor="text" w:hAnchor="page" w:x="1135" w:y="285" w:anchorLock="1"/>
    </w:pPr>
    <w:rPr>
      <w:i/>
    </w:rPr>
  </w:style>
  <w:style w:type="paragraph" w:customStyle="1" w:styleId="MiniTOCTitle">
    <w:name w:val="MiniTOCTitle"/>
    <w:basedOn w:val="Heading4"/>
    <w:rsid w:val="00F46DA4"/>
    <w:pPr>
      <w:spacing w:before="240"/>
      <w:outlineLvl w:val="9"/>
    </w:pPr>
    <w:rPr>
      <w:noProof/>
      <w:sz w:val="24"/>
    </w:rPr>
  </w:style>
  <w:style w:type="paragraph" w:customStyle="1" w:styleId="MiniTOCItem">
    <w:name w:val="MiniTOCItem"/>
    <w:basedOn w:val="ListBullet"/>
    <w:rsid w:val="00F46DA4"/>
    <w:pPr>
      <w:numPr>
        <w:numId w:val="0"/>
      </w:numPr>
      <w:tabs>
        <w:tab w:val="right" w:leader="dot" w:pos="6521"/>
      </w:tabs>
      <w:spacing w:before="0" w:after="0"/>
    </w:pPr>
  </w:style>
  <w:style w:type="paragraph" w:customStyle="1" w:styleId="TOFTitle">
    <w:name w:val="TOFTitle"/>
    <w:basedOn w:val="TOCTitle"/>
    <w:rsid w:val="00F46DA4"/>
  </w:style>
  <w:style w:type="paragraph" w:styleId="TableofFigures">
    <w:name w:val="table of figures"/>
    <w:basedOn w:val="Normal"/>
    <w:next w:val="Normal"/>
    <w:semiHidden/>
    <w:rsid w:val="00F46DA4"/>
    <w:pPr>
      <w:tabs>
        <w:tab w:val="right" w:leader="dot" w:pos="9072"/>
      </w:tabs>
      <w:ind w:left="970" w:hanging="403"/>
    </w:pPr>
    <w:rPr>
      <w:rFonts w:ascii="Times New Roman" w:hAnsi="Times New Roman"/>
      <w:b/>
    </w:rPr>
  </w:style>
  <w:style w:type="paragraph" w:styleId="ListNumber">
    <w:name w:val="List Number"/>
    <w:basedOn w:val="List"/>
    <w:rsid w:val="00F46DA4"/>
    <w:pPr>
      <w:numPr>
        <w:numId w:val="14"/>
      </w:numPr>
      <w:tabs>
        <w:tab w:val="clear" w:pos="340"/>
      </w:tabs>
    </w:pPr>
  </w:style>
  <w:style w:type="character" w:customStyle="1" w:styleId="WingdingSymbols">
    <w:name w:val="Wingding Symbols"/>
    <w:rsid w:val="00F46DA4"/>
    <w:rPr>
      <w:rFonts w:ascii="Wingdings" w:hAnsi="Wingdings"/>
    </w:rPr>
  </w:style>
  <w:style w:type="paragraph" w:customStyle="1" w:styleId="TableHeading">
    <w:name w:val="Table Heading"/>
    <w:basedOn w:val="HeadingBase"/>
    <w:rsid w:val="00F46DA4"/>
    <w:pPr>
      <w:keepLines/>
      <w:pBdr>
        <w:bottom w:val="single" w:sz="6" w:space="1" w:color="918585"/>
      </w:pBdr>
      <w:spacing w:before="240"/>
    </w:pPr>
  </w:style>
  <w:style w:type="character" w:customStyle="1" w:styleId="HotSpot">
    <w:name w:val="HotSpot"/>
    <w:rsid w:val="00F46DA4"/>
    <w:rPr>
      <w:color w:val="0033CC"/>
      <w:u w:val="none"/>
    </w:rPr>
  </w:style>
  <w:style w:type="paragraph" w:customStyle="1" w:styleId="BodyTextRight">
    <w:name w:val="Body Text Right"/>
    <w:basedOn w:val="BodyText"/>
    <w:rsid w:val="00F46DA4"/>
    <w:pPr>
      <w:spacing w:before="0" w:after="0"/>
      <w:jc w:val="right"/>
    </w:pPr>
  </w:style>
  <w:style w:type="paragraph" w:styleId="Index3">
    <w:name w:val="index 3"/>
    <w:basedOn w:val="ListNumber2"/>
    <w:next w:val="Normal"/>
    <w:semiHidden/>
    <w:rsid w:val="00F46DA4"/>
    <w:pPr>
      <w:numPr>
        <w:numId w:val="0"/>
      </w:numPr>
      <w:tabs>
        <w:tab w:val="right" w:leader="dot" w:pos="4176"/>
      </w:tabs>
    </w:pPr>
  </w:style>
  <w:style w:type="paragraph" w:styleId="ListNumber2">
    <w:name w:val="List Number 2"/>
    <w:basedOn w:val="List2"/>
    <w:rsid w:val="00F46DA4"/>
    <w:pPr>
      <w:numPr>
        <w:numId w:val="9"/>
      </w:numPr>
      <w:tabs>
        <w:tab w:val="clear" w:pos="1060"/>
      </w:tabs>
    </w:pPr>
  </w:style>
  <w:style w:type="paragraph" w:customStyle="1" w:styleId="MarginNote">
    <w:name w:val="Margin Note"/>
    <w:basedOn w:val="BodyText"/>
    <w:rsid w:val="00F46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DA4"/>
    <w:rPr>
      <w:sz w:val="32"/>
    </w:rPr>
  </w:style>
  <w:style w:type="paragraph" w:customStyle="1" w:styleId="HeadingProcedure">
    <w:name w:val="Heading Procedure"/>
    <w:basedOn w:val="HeadingBase"/>
    <w:next w:val="Normal"/>
    <w:rsid w:val="00F46DA4"/>
    <w:pPr>
      <w:tabs>
        <w:tab w:val="left" w:pos="0"/>
      </w:tabs>
      <w:spacing w:before="120" w:after="60"/>
    </w:pPr>
    <w:rPr>
      <w:i/>
      <w:color w:val="918585"/>
      <w:sz w:val="22"/>
    </w:rPr>
  </w:style>
  <w:style w:type="paragraph" w:customStyle="1" w:styleId="TableBodyText">
    <w:name w:val="Table Body Text"/>
    <w:basedOn w:val="BodyText"/>
    <w:rsid w:val="00F46DA4"/>
    <w:pPr>
      <w:spacing w:before="60" w:after="60"/>
    </w:pPr>
  </w:style>
  <w:style w:type="paragraph" w:styleId="ListContinue">
    <w:name w:val="List Continue"/>
    <w:basedOn w:val="List"/>
    <w:rsid w:val="00F46DA4"/>
    <w:pPr>
      <w:ind w:firstLine="0"/>
    </w:pPr>
  </w:style>
  <w:style w:type="paragraph" w:customStyle="1" w:styleId="ListNote">
    <w:name w:val="List Note"/>
    <w:basedOn w:val="List"/>
    <w:rsid w:val="00F46DA4"/>
    <w:pPr>
      <w:pBdr>
        <w:top w:val="single" w:sz="6" w:space="2" w:color="918585"/>
        <w:bottom w:val="single" w:sz="6" w:space="2" w:color="918585"/>
      </w:pBdr>
      <w:tabs>
        <w:tab w:val="left" w:pos="1021"/>
      </w:tabs>
      <w:ind w:firstLine="0"/>
    </w:pPr>
  </w:style>
  <w:style w:type="paragraph" w:customStyle="1" w:styleId="Warning">
    <w:name w:val="Warning"/>
    <w:basedOn w:val="BodyText"/>
    <w:rsid w:val="00F46DA4"/>
    <w:pPr>
      <w:shd w:val="clear" w:color="auto" w:fill="D9D9D9"/>
      <w:tabs>
        <w:tab w:val="left" w:pos="992"/>
      </w:tabs>
      <w:ind w:left="119" w:right="119"/>
    </w:pPr>
    <w:rPr>
      <w:sz w:val="20"/>
    </w:rPr>
  </w:style>
  <w:style w:type="paragraph" w:customStyle="1" w:styleId="MarginIcons">
    <w:name w:val="Margin Icons"/>
    <w:basedOn w:val="BodyText"/>
    <w:rsid w:val="00F46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DA4"/>
    <w:rPr>
      <w:rFonts w:ascii="Courier New" w:hAnsi="Courier New"/>
    </w:rPr>
  </w:style>
  <w:style w:type="paragraph" w:customStyle="1" w:styleId="NoteBullet">
    <w:name w:val="Note Bullet"/>
    <w:basedOn w:val="Note"/>
    <w:rsid w:val="00F46DA4"/>
    <w:pPr>
      <w:tabs>
        <w:tab w:val="clear" w:pos="680"/>
      </w:tabs>
      <w:spacing w:before="60" w:after="60"/>
    </w:pPr>
  </w:style>
  <w:style w:type="paragraph" w:customStyle="1" w:styleId="SubHeading2">
    <w:name w:val="SubHeading2"/>
    <w:basedOn w:val="HeadingBase"/>
    <w:rsid w:val="00F46DA4"/>
    <w:pPr>
      <w:spacing w:before="240" w:after="60"/>
    </w:pPr>
    <w:rPr>
      <w:sz w:val="20"/>
    </w:rPr>
  </w:style>
  <w:style w:type="paragraph" w:customStyle="1" w:styleId="SubHeading1">
    <w:name w:val="SubHeading1"/>
    <w:basedOn w:val="HeadingBase"/>
    <w:rsid w:val="00F46DA4"/>
    <w:pPr>
      <w:spacing w:before="240" w:after="60"/>
    </w:pPr>
    <w:rPr>
      <w:color w:val="918585"/>
      <w:sz w:val="22"/>
    </w:rPr>
  </w:style>
  <w:style w:type="paragraph" w:customStyle="1" w:styleId="SideHeading">
    <w:name w:val="Side Heading"/>
    <w:basedOn w:val="HeadingBase"/>
    <w:rsid w:val="00F46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DA4"/>
    <w:pPr>
      <w:numPr>
        <w:numId w:val="10"/>
      </w:numPr>
    </w:pPr>
  </w:style>
  <w:style w:type="paragraph" w:styleId="PlainText">
    <w:name w:val="Plain Text"/>
    <w:basedOn w:val="Normal"/>
    <w:link w:val="PlainTextChar"/>
    <w:rsid w:val="00F46DA4"/>
    <w:rPr>
      <w:sz w:val="20"/>
    </w:rPr>
  </w:style>
  <w:style w:type="character" w:customStyle="1" w:styleId="PlainTextChar">
    <w:name w:val="Plain Text Char"/>
    <w:basedOn w:val="DefaultParagraphFont"/>
    <w:link w:val="PlainText"/>
    <w:rsid w:val="00F46DA4"/>
    <w:rPr>
      <w:rFonts w:ascii="Courier New" w:eastAsia="Times New Roman" w:hAnsi="Courier New" w:cs="Times New Roman"/>
      <w:sz w:val="20"/>
      <w:szCs w:val="20"/>
      <w:lang w:eastAsia="en-US"/>
    </w:rPr>
  </w:style>
  <w:style w:type="character" w:customStyle="1" w:styleId="MenuOption">
    <w:name w:val="Menu Option"/>
    <w:basedOn w:val="DefaultParagraphFont"/>
    <w:rsid w:val="00F46DA4"/>
    <w:rPr>
      <w:b/>
      <w:smallCaps/>
    </w:rPr>
  </w:style>
  <w:style w:type="paragraph" w:customStyle="1" w:styleId="TableListNumber">
    <w:name w:val="Table List Number"/>
    <w:basedOn w:val="ListNumber"/>
    <w:rsid w:val="00F46DA4"/>
    <w:pPr>
      <w:numPr>
        <w:numId w:val="0"/>
      </w:numPr>
    </w:pPr>
  </w:style>
  <w:style w:type="paragraph" w:styleId="TOC4">
    <w:name w:val="toc 4"/>
    <w:basedOn w:val="TOCBase"/>
    <w:next w:val="Normal"/>
    <w:semiHidden/>
    <w:rsid w:val="00F46DA4"/>
    <w:pPr>
      <w:tabs>
        <w:tab w:val="right" w:leader="dot" w:pos="9071"/>
      </w:tabs>
      <w:ind w:left="1701"/>
    </w:pPr>
  </w:style>
  <w:style w:type="paragraph" w:customStyle="1" w:styleId="ListAlpha">
    <w:name w:val="List Alpha"/>
    <w:basedOn w:val="List"/>
    <w:rsid w:val="00F46DA4"/>
    <w:pPr>
      <w:numPr>
        <w:numId w:val="8"/>
      </w:numPr>
    </w:pPr>
  </w:style>
  <w:style w:type="paragraph" w:customStyle="1" w:styleId="ListAlpha2">
    <w:name w:val="List Alpha 2"/>
    <w:basedOn w:val="List2"/>
    <w:rsid w:val="00F46DA4"/>
    <w:pPr>
      <w:numPr>
        <w:numId w:val="7"/>
      </w:numPr>
    </w:pPr>
  </w:style>
  <w:style w:type="paragraph" w:styleId="List2">
    <w:name w:val="List 2"/>
    <w:basedOn w:val="BodyText"/>
    <w:rsid w:val="00F46DA4"/>
    <w:pPr>
      <w:tabs>
        <w:tab w:val="left" w:pos="680"/>
      </w:tabs>
      <w:spacing w:before="60" w:after="60"/>
      <w:ind w:left="680" w:hanging="340"/>
    </w:pPr>
  </w:style>
  <w:style w:type="paragraph" w:styleId="List3">
    <w:name w:val="List 3"/>
    <w:basedOn w:val="BodyText"/>
    <w:rsid w:val="00F46DA4"/>
    <w:pPr>
      <w:tabs>
        <w:tab w:val="left" w:pos="1021"/>
      </w:tabs>
      <w:spacing w:before="60" w:after="60"/>
      <w:ind w:left="1020" w:hanging="340"/>
    </w:pPr>
  </w:style>
  <w:style w:type="paragraph" w:styleId="List4">
    <w:name w:val="List 4"/>
    <w:basedOn w:val="BodyText"/>
    <w:rsid w:val="00F46DA4"/>
    <w:pPr>
      <w:tabs>
        <w:tab w:val="left" w:pos="1361"/>
      </w:tabs>
      <w:spacing w:before="60" w:after="60"/>
      <w:ind w:left="1361" w:hanging="340"/>
    </w:pPr>
  </w:style>
  <w:style w:type="paragraph" w:styleId="List5">
    <w:name w:val="List 5"/>
    <w:basedOn w:val="BodyText"/>
    <w:rsid w:val="00F46DA4"/>
    <w:pPr>
      <w:tabs>
        <w:tab w:val="left" w:pos="1701"/>
      </w:tabs>
      <w:spacing w:before="60" w:after="60"/>
      <w:ind w:left="1701" w:hanging="340"/>
    </w:pPr>
  </w:style>
  <w:style w:type="paragraph" w:styleId="ListBullet3">
    <w:name w:val="List Bullet 3"/>
    <w:basedOn w:val="List3"/>
    <w:rsid w:val="00F46DA4"/>
    <w:pPr>
      <w:numPr>
        <w:numId w:val="13"/>
      </w:numPr>
      <w:tabs>
        <w:tab w:val="clear" w:pos="1021"/>
      </w:tabs>
      <w:ind w:left="1037" w:hanging="357"/>
    </w:pPr>
  </w:style>
  <w:style w:type="paragraph" w:styleId="ListBullet4">
    <w:name w:val="List Bullet 4"/>
    <w:basedOn w:val="List4"/>
    <w:rsid w:val="00F46DA4"/>
    <w:pPr>
      <w:numPr>
        <w:numId w:val="2"/>
      </w:numPr>
      <w:tabs>
        <w:tab w:val="clear" w:pos="1361"/>
      </w:tabs>
    </w:pPr>
  </w:style>
  <w:style w:type="paragraph" w:styleId="ListBullet5">
    <w:name w:val="List Bullet 5"/>
    <w:basedOn w:val="List5"/>
    <w:rsid w:val="00F46DA4"/>
    <w:pPr>
      <w:numPr>
        <w:numId w:val="3"/>
      </w:numPr>
    </w:pPr>
  </w:style>
  <w:style w:type="paragraph" w:styleId="ListContinue2">
    <w:name w:val="List Continue 2"/>
    <w:basedOn w:val="List2"/>
    <w:rsid w:val="00F46DA4"/>
    <w:pPr>
      <w:ind w:firstLine="0"/>
    </w:pPr>
  </w:style>
  <w:style w:type="paragraph" w:styleId="ListContinue3">
    <w:name w:val="List Continue 3"/>
    <w:basedOn w:val="List3"/>
    <w:rsid w:val="00F46DA4"/>
    <w:pPr>
      <w:ind w:left="1021" w:firstLine="0"/>
    </w:pPr>
  </w:style>
  <w:style w:type="paragraph" w:styleId="ListContinue4">
    <w:name w:val="List Continue 4"/>
    <w:basedOn w:val="List4"/>
    <w:rsid w:val="00F46DA4"/>
    <w:pPr>
      <w:ind w:firstLine="0"/>
    </w:pPr>
  </w:style>
  <w:style w:type="paragraph" w:styleId="ListContinue5">
    <w:name w:val="List Continue 5"/>
    <w:basedOn w:val="List5"/>
    <w:rsid w:val="00F46DA4"/>
    <w:pPr>
      <w:ind w:firstLine="0"/>
    </w:pPr>
  </w:style>
  <w:style w:type="paragraph" w:styleId="ListNumber3">
    <w:name w:val="List Number 3"/>
    <w:basedOn w:val="List3"/>
    <w:rsid w:val="00F46DA4"/>
    <w:pPr>
      <w:numPr>
        <w:numId w:val="4"/>
      </w:numPr>
    </w:pPr>
  </w:style>
  <w:style w:type="paragraph" w:styleId="ListNumber4">
    <w:name w:val="List Number 4"/>
    <w:basedOn w:val="List4"/>
    <w:rsid w:val="00F46DA4"/>
    <w:pPr>
      <w:numPr>
        <w:numId w:val="5"/>
      </w:numPr>
    </w:pPr>
  </w:style>
  <w:style w:type="paragraph" w:styleId="ListNumber5">
    <w:name w:val="List Number 5"/>
    <w:basedOn w:val="List5"/>
    <w:rsid w:val="00F46DA4"/>
    <w:pPr>
      <w:numPr>
        <w:numId w:val="6"/>
      </w:numPr>
    </w:pPr>
  </w:style>
  <w:style w:type="paragraph" w:styleId="BlockText">
    <w:name w:val="Block Text"/>
    <w:basedOn w:val="Normal"/>
    <w:rsid w:val="00F46DA4"/>
    <w:pPr>
      <w:spacing w:after="120"/>
      <w:ind w:left="1440" w:right="1440"/>
    </w:pPr>
  </w:style>
  <w:style w:type="character" w:customStyle="1" w:styleId="Subscript">
    <w:name w:val="Subscript"/>
    <w:basedOn w:val="DefaultParagraphFont"/>
    <w:rsid w:val="00F46DA4"/>
    <w:rPr>
      <w:sz w:val="16"/>
      <w:vertAlign w:val="subscript"/>
    </w:rPr>
  </w:style>
  <w:style w:type="character" w:customStyle="1" w:styleId="Superscript">
    <w:name w:val="Superscript"/>
    <w:basedOn w:val="DefaultParagraphFont"/>
    <w:rsid w:val="00F46DA4"/>
    <w:rPr>
      <w:sz w:val="16"/>
      <w:vertAlign w:val="superscript"/>
    </w:rPr>
  </w:style>
  <w:style w:type="character" w:customStyle="1" w:styleId="Symbols">
    <w:name w:val="Symbols"/>
    <w:basedOn w:val="DefaultParagraphFont"/>
    <w:rsid w:val="00F46DA4"/>
    <w:rPr>
      <w:rFonts w:ascii="Symbol" w:hAnsi="Symbol"/>
    </w:rPr>
  </w:style>
  <w:style w:type="character" w:customStyle="1" w:styleId="MenuOptions">
    <w:name w:val="Menu Options"/>
    <w:basedOn w:val="DefaultParagraphFont"/>
    <w:rsid w:val="00F46DA4"/>
    <w:rPr>
      <w:rFonts w:ascii="Arial Narrow" w:hAnsi="Arial Narrow"/>
      <w:smallCaps/>
    </w:rPr>
  </w:style>
  <w:style w:type="character" w:customStyle="1" w:styleId="Buttons">
    <w:name w:val="Buttons"/>
    <w:basedOn w:val="DefaultParagraphFont"/>
    <w:rsid w:val="00F46DA4"/>
    <w:rPr>
      <w:b/>
    </w:rPr>
  </w:style>
  <w:style w:type="character" w:customStyle="1" w:styleId="Underlined">
    <w:name w:val="Underlined"/>
    <w:basedOn w:val="DefaultParagraphFont"/>
    <w:rsid w:val="00F46DA4"/>
    <w:rPr>
      <w:u w:val="single"/>
    </w:rPr>
  </w:style>
  <w:style w:type="paragraph" w:customStyle="1" w:styleId="TableBodyTextRight">
    <w:name w:val="Table Body Text Right"/>
    <w:basedOn w:val="TableBodyText"/>
    <w:rsid w:val="00F46DA4"/>
    <w:pPr>
      <w:widowControl w:val="0"/>
      <w:autoSpaceDE w:val="0"/>
      <w:autoSpaceDN w:val="0"/>
      <w:adjustRightInd w:val="0"/>
      <w:jc w:val="right"/>
    </w:pPr>
    <w:rPr>
      <w:rFonts w:cs="Arial"/>
      <w:szCs w:val="18"/>
    </w:rPr>
  </w:style>
  <w:style w:type="paragraph" w:customStyle="1" w:styleId="CopyrightText">
    <w:name w:val="Copyright Text"/>
    <w:basedOn w:val="BodyText"/>
    <w:rsid w:val="00F46DA4"/>
    <w:rPr>
      <w:sz w:val="18"/>
    </w:rPr>
  </w:style>
  <w:style w:type="paragraph" w:customStyle="1" w:styleId="BodySmallRight">
    <w:name w:val="Body Small Right"/>
    <w:basedOn w:val="BodyTextRight"/>
    <w:rsid w:val="00F46DA4"/>
    <w:rPr>
      <w:sz w:val="18"/>
      <w:szCs w:val="18"/>
    </w:rPr>
  </w:style>
  <w:style w:type="paragraph" w:customStyle="1" w:styleId="MarginEdition">
    <w:name w:val="Margin Edition"/>
    <w:basedOn w:val="MarginNote"/>
    <w:rsid w:val="00F46DA4"/>
    <w:pPr>
      <w:spacing w:before="0" w:after="0"/>
    </w:pPr>
    <w:rPr>
      <w:rFonts w:ascii="Times New Roman" w:hAnsi="Times New Roman"/>
      <w:color w:val="999999"/>
    </w:rPr>
  </w:style>
  <w:style w:type="paragraph" w:customStyle="1" w:styleId="Spacer">
    <w:name w:val="Spacer"/>
    <w:basedOn w:val="Normal"/>
    <w:rsid w:val="00F46DA4"/>
    <w:rPr>
      <w:sz w:val="2"/>
      <w:szCs w:val="2"/>
    </w:rPr>
  </w:style>
  <w:style w:type="character" w:customStyle="1" w:styleId="Small">
    <w:name w:val="Small"/>
    <w:basedOn w:val="DefaultParagraphFont"/>
    <w:rsid w:val="00F46DA4"/>
    <w:rPr>
      <w:sz w:val="16"/>
    </w:rPr>
  </w:style>
  <w:style w:type="paragraph" w:customStyle="1" w:styleId="WideTable">
    <w:name w:val="Wide Table"/>
    <w:basedOn w:val="Normal"/>
    <w:rsid w:val="00F46DA4"/>
    <w:pPr>
      <w:ind w:left="-1418"/>
    </w:pPr>
    <w:rPr>
      <w:sz w:val="2"/>
      <w:szCs w:val="2"/>
    </w:rPr>
  </w:style>
  <w:style w:type="character" w:styleId="PageNumber">
    <w:name w:val="page number"/>
    <w:basedOn w:val="DefaultParagraphFont"/>
    <w:rsid w:val="00F46DA4"/>
  </w:style>
  <w:style w:type="paragraph" w:styleId="Quote">
    <w:name w:val="Quote"/>
    <w:basedOn w:val="Heading1"/>
    <w:link w:val="QuoteChar"/>
    <w:qFormat/>
    <w:rsid w:val="00F46DA4"/>
    <w:rPr>
      <w:b w:val="0"/>
      <w:sz w:val="72"/>
      <w:szCs w:val="72"/>
      <w:lang w:val="en-NZ"/>
    </w:rPr>
  </w:style>
  <w:style w:type="character" w:customStyle="1" w:styleId="QuoteChar">
    <w:name w:val="Quote Char"/>
    <w:basedOn w:val="DefaultParagraphFont"/>
    <w:link w:val="Quote"/>
    <w:rsid w:val="00F46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DA4"/>
    <w:pPr>
      <w:pageBreakBefore/>
    </w:pPr>
  </w:style>
  <w:style w:type="paragraph" w:customStyle="1" w:styleId="Border">
    <w:name w:val="Border"/>
    <w:basedOn w:val="Normal"/>
    <w:qFormat/>
    <w:rsid w:val="00F46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DA4"/>
    <w:rPr>
      <w:b/>
      <w:bCs/>
      <w:i/>
      <w:iCs/>
      <w:color w:val="auto"/>
    </w:rPr>
  </w:style>
  <w:style w:type="paragraph" w:styleId="IntenseQuote">
    <w:name w:val="Intense Quote"/>
    <w:basedOn w:val="Normal"/>
    <w:next w:val="Normal"/>
    <w:link w:val="IntenseQuoteChar"/>
    <w:uiPriority w:val="30"/>
    <w:qFormat/>
    <w:rsid w:val="00F46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DA4"/>
    <w:rPr>
      <w:smallCaps/>
      <w:color w:val="auto"/>
      <w:u w:val="single"/>
    </w:rPr>
  </w:style>
  <w:style w:type="character" w:styleId="IntenseReference">
    <w:name w:val="Intense Reference"/>
    <w:basedOn w:val="DefaultParagraphFont"/>
    <w:uiPriority w:val="32"/>
    <w:qFormat/>
    <w:rsid w:val="00F46DA4"/>
    <w:rPr>
      <w:b/>
      <w:bCs/>
      <w:smallCaps/>
      <w:color w:val="auto"/>
      <w:spacing w:val="5"/>
      <w:u w:val="single"/>
    </w:rPr>
  </w:style>
  <w:style w:type="paragraph" w:customStyle="1" w:styleId="2ColumnHeading">
    <w:name w:val="2Column Heading"/>
    <w:basedOn w:val="BodyText"/>
    <w:qFormat/>
    <w:rsid w:val="00F46DA4"/>
    <w:pPr>
      <w:spacing w:after="60"/>
      <w:ind w:left="-2268"/>
    </w:pPr>
    <w:rPr>
      <w:b/>
    </w:rPr>
  </w:style>
  <w:style w:type="paragraph" w:customStyle="1" w:styleId="Heading1TOC">
    <w:name w:val="Heading1 TOC"/>
    <w:basedOn w:val="Normal"/>
    <w:qFormat/>
    <w:rsid w:val="00F46DA4"/>
    <w:pPr>
      <w:spacing w:before="240" w:after="120"/>
    </w:pPr>
    <w:rPr>
      <w:rFonts w:ascii="Times New Roman" w:hAnsi="Times New Roman"/>
      <w:b/>
      <w:sz w:val="32"/>
    </w:rPr>
  </w:style>
  <w:style w:type="paragraph" w:customStyle="1" w:styleId="Heading2TOC">
    <w:name w:val="Heading2 TOC"/>
    <w:basedOn w:val="Normal"/>
    <w:qFormat/>
    <w:rsid w:val="00F46DA4"/>
    <w:pPr>
      <w:spacing w:before="240" w:after="60"/>
    </w:pPr>
    <w:rPr>
      <w:rFonts w:ascii="Times New Roman" w:hAnsi="Times New Roman"/>
      <w:b/>
      <w:sz w:val="28"/>
    </w:rPr>
  </w:style>
  <w:style w:type="character" w:customStyle="1" w:styleId="Underline">
    <w:name w:val="Underline"/>
    <w:basedOn w:val="DefaultParagraphFont"/>
    <w:qFormat/>
    <w:rsid w:val="00F46DA4"/>
    <w:rPr>
      <w:u w:val="single"/>
    </w:rPr>
  </w:style>
  <w:style w:type="character" w:customStyle="1" w:styleId="BoldandItalics">
    <w:name w:val="Bold and Italics"/>
    <w:qFormat/>
    <w:rsid w:val="00F46DA4"/>
    <w:rPr>
      <w:b/>
      <w:i/>
      <w:u w:val="none"/>
    </w:rPr>
  </w:style>
  <w:style w:type="paragraph" w:styleId="BalloonText">
    <w:name w:val="Balloon Text"/>
    <w:basedOn w:val="Normal"/>
    <w:link w:val="BalloonTextChar"/>
    <w:rsid w:val="00F46DA4"/>
    <w:rPr>
      <w:rFonts w:ascii="Tahoma" w:hAnsi="Tahoma" w:cs="Tahoma"/>
      <w:sz w:val="16"/>
      <w:szCs w:val="16"/>
    </w:rPr>
  </w:style>
  <w:style w:type="character" w:customStyle="1" w:styleId="BalloonTextChar">
    <w:name w:val="Balloon Text Char"/>
    <w:basedOn w:val="DefaultParagraphFont"/>
    <w:link w:val="BalloonText"/>
    <w:rsid w:val="00F46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D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DA4"/>
    <w:rPr>
      <w:b/>
      <w:color w:val="660033"/>
      <w:spacing w:val="0"/>
    </w:rPr>
  </w:style>
  <w:style w:type="paragraph" w:customStyle="1" w:styleId="Nameditemlist">
    <w:name w:val="Named item list"/>
    <w:basedOn w:val="BodyText"/>
    <w:qFormat/>
    <w:rsid w:val="00F46DA4"/>
    <w:pPr>
      <w:tabs>
        <w:tab w:val="left" w:pos="2835"/>
      </w:tabs>
      <w:ind w:left="2835" w:hanging="2835"/>
    </w:pPr>
  </w:style>
  <w:style w:type="paragraph" w:customStyle="1" w:styleId="BodyTextnopadding">
    <w:name w:val="Body Text no padding"/>
    <w:basedOn w:val="BodyText"/>
    <w:qFormat/>
    <w:rsid w:val="00F46DA4"/>
    <w:pPr>
      <w:spacing w:before="0" w:after="0"/>
    </w:pPr>
  </w:style>
  <w:style w:type="paragraph" w:customStyle="1" w:styleId="BodyTextBold">
    <w:name w:val="Body Text Bold"/>
    <w:basedOn w:val="BodyText"/>
    <w:qFormat/>
    <w:rsid w:val="00F46DA4"/>
    <w:rPr>
      <w:b/>
    </w:rPr>
  </w:style>
  <w:style w:type="character" w:styleId="Hyperlink">
    <w:name w:val="Hyperlink"/>
    <w:basedOn w:val="DefaultParagraphFont"/>
    <w:uiPriority w:val="99"/>
    <w:unhideWhenUsed/>
    <w:rsid w:val="00664A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4137</Characters>
  <Application>Microsoft Office Word</Application>
  <DocSecurity>0</DocSecurity>
  <Lines>129</Lines>
  <Paragraphs>82</Paragraphs>
  <ScaleCrop>false</ScaleCrop>
  <Company>Author-it Software Corporation Ltd.</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SITTPPD008 Develop tourism products</dc:title>
  <dc:subject>Approved</dc:subject>
  <dc:creator>SkillsIQ</dc:creator>
  <cp:keywords>Release: 1</cp:keywords>
  <dc:description>Review Date: 12 April 2008</dc:description>
  <cp:lastModifiedBy>HSD_TPCMSd.prod</cp:lastModifiedBy>
  <cp:revision>3</cp:revision>
  <dcterms:created xsi:type="dcterms:W3CDTF">2022-12-13T01:35:00Z</dcterms:created>
  <dcterms:modified xsi:type="dcterms:W3CDTF">2022-12-13T01:35:00Z</dcterms:modified>
</cp:coreProperties>
</file>