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0FD" w:rsidP="00900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SITTPPD005 Develop host community awareness of tourism</w:t>
      </w:r>
      <w:r>
        <w:fldChar w:fldCharType="end"/>
      </w:r>
    </w:p>
    <w:p w:rsidR="009000FD" w:rsidP="009000FD">
      <w:pPr>
        <w:pStyle w:val="Version"/>
        <w:sectPr w:rsidSect="000B0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0411" w:rsidP="000B0411">
      <w:pPr>
        <w:pStyle w:val="SuperHeading"/>
      </w:pPr>
      <w:r w:rsidRPr="000B0411">
        <w:t>SITTPPD005 Develop host community awareness of tourism</w:t>
      </w:r>
    </w:p>
    <w:p w:rsidR="00000000" w:rsidRPr="000B0411" w:rsidP="000B0411">
      <w:pPr>
        <w:pStyle w:val="Heading1"/>
      </w:pPr>
      <w:bookmarkStart w:id="1" w:name="O_765694"/>
      <w:bookmarkEnd w:id="1"/>
      <w:r w:rsidRPr="000B0411">
        <w:t>Modification History</w:t>
      </w:r>
    </w:p>
    <w:p w:rsidR="00000000" w:rsidRPr="000B0411" w:rsidP="009000FD">
      <w:pPr>
        <w:pStyle w:val="BodyText"/>
      </w:pPr>
      <w:r w:rsidRPr="000B0411">
        <w:t>Not applicable.</w:t>
      </w:r>
    </w:p>
    <w:p w:rsidR="00000000" w:rsidRPr="000B0411" w:rsidP="000B0411">
      <w:pPr>
        <w:pStyle w:val="Heading1"/>
      </w:pPr>
      <w:bookmarkStart w:id="2" w:name="O_765695"/>
      <w:bookmarkEnd w:id="2"/>
      <w:r w:rsidRPr="000B0411">
        <w:t>Application</w:t>
      </w:r>
    </w:p>
    <w:p w:rsidR="00000000" w:rsidRPr="000B0411" w:rsidP="009000FD">
      <w:pPr>
        <w:pStyle w:val="BodyText"/>
      </w:pPr>
      <w:r w:rsidRPr="000B0411">
        <w:t>This unit describes the performance outcomes, skills and knowledge required to educate and consult local communities about tourism issues, including their costs and benefits.</w:t>
      </w:r>
      <w:r w:rsidRPr="000B0411">
        <w:t xml:space="preserve"> </w:t>
      </w:r>
    </w:p>
    <w:p w:rsidR="00000000" w:rsidRPr="000B0411" w:rsidP="009000FD">
      <w:pPr>
        <w:pStyle w:val="BodyText"/>
      </w:pPr>
      <w:r w:rsidRPr="000B0411">
        <w:t>The unit applies to local, regional, and state or territory tourism organisations, and to those in organisations who have a strategic focus on the overall and long-term operation of tourism as an industry in a local community. They work independently, o</w:t>
      </w:r>
      <w:r w:rsidRPr="000B0411">
        <w:t>ften in management roles.</w:t>
      </w:r>
    </w:p>
    <w:p w:rsidR="00000000" w:rsidRPr="000B0411" w:rsidP="009000FD">
      <w:pPr>
        <w:pStyle w:val="BodyText"/>
      </w:pPr>
      <w:r w:rsidRPr="000B0411">
        <w:t>An awareness program would normally be for a local government area or wider region, but may sometimes apply to the development of a particular tourism venue or individual touring product.</w:t>
      </w:r>
    </w:p>
    <w:p w:rsidR="009000FD" w:rsidP="009000FD">
      <w:pPr>
        <w:pStyle w:val="BodyText"/>
      </w:pPr>
      <w:r w:rsidRPr="000B0411">
        <w:t>No occupational licensing, certification</w:t>
      </w:r>
      <w:r w:rsidRPr="000B0411">
        <w:t xml:space="preserve"> or specific legislative requirements apply to this unit at the time of publication.</w:t>
      </w:r>
    </w:p>
    <w:p w:rsidR="00000000" w:rsidRPr="000B0411" w:rsidP="000B0411">
      <w:pPr>
        <w:pStyle w:val="Heading1"/>
      </w:pPr>
      <w:bookmarkStart w:id="3" w:name="O_765696"/>
      <w:bookmarkEnd w:id="3"/>
      <w:r w:rsidRPr="000B0411">
        <w:t>Pre-requisite Unit</w:t>
      </w:r>
    </w:p>
    <w:p w:rsidR="00000000" w:rsidRPr="000B0411" w:rsidP="009000FD">
      <w:pPr>
        <w:pStyle w:val="BodyText"/>
      </w:pPr>
      <w:r w:rsidRPr="000B0411">
        <w:t>Nil</w:t>
      </w:r>
    </w:p>
    <w:p w:rsidR="00000000" w:rsidRPr="000B0411" w:rsidP="000B0411">
      <w:pPr>
        <w:pStyle w:val="Heading1"/>
      </w:pPr>
      <w:bookmarkStart w:id="4" w:name="O_765697"/>
      <w:bookmarkEnd w:id="4"/>
      <w:r w:rsidRPr="000B0411">
        <w:t>Competency Field</w:t>
      </w:r>
    </w:p>
    <w:p w:rsidR="00000000" w:rsidRPr="000B0411" w:rsidP="009000FD">
      <w:pPr>
        <w:pStyle w:val="BodyText"/>
      </w:pPr>
      <w:r w:rsidRPr="000B0411">
        <w:t xml:space="preserve">Planning and Product Development </w:t>
      </w:r>
    </w:p>
    <w:p w:rsidR="00000000" w:rsidRPr="000B0411" w:rsidP="000B0411">
      <w:pPr>
        <w:pStyle w:val="Heading1"/>
      </w:pPr>
      <w:bookmarkStart w:id="5" w:name="O_765698"/>
      <w:bookmarkEnd w:id="5"/>
      <w:r w:rsidRPr="000B0411">
        <w:t>Unit Sector</w:t>
      </w:r>
    </w:p>
    <w:p w:rsidR="00000000" w:rsidRPr="000B0411" w:rsidP="009000FD">
      <w:pPr>
        <w:pStyle w:val="BodyText"/>
      </w:pPr>
      <w:r w:rsidRPr="000B0411">
        <w:t>Tourism</w:t>
      </w:r>
    </w:p>
    <w:p w:rsidR="00000000" w:rsidRPr="000B0411" w:rsidP="000B0411">
      <w:pPr>
        <w:pStyle w:val="Heading1"/>
      </w:pPr>
      <w:bookmarkStart w:id="6" w:name="O_765699"/>
      <w:bookmarkEnd w:id="6"/>
      <w:r w:rsidRPr="000B0411">
        <w:t>Elements</w:t>
      </w:r>
      <w:r w:rsidRPr="000B0411">
        <w:t xml:space="preserve">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411" w:rsidP="000B0411">
            <w:pPr>
              <w:pStyle w:val="BodyText"/>
            </w:pPr>
            <w:r w:rsidRPr="000B0411">
              <w:rPr>
                <w:rStyle w:val="SpecialBold"/>
              </w:rPr>
              <w:t>ELEMENTS</w:t>
            </w:r>
            <w:r w:rsidRPr="000B041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rPr>
                <w:rStyle w:val="SpecialBold"/>
              </w:rPr>
              <w:t>PERFORMANCE CRITERIA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t>Performance criteria describe the performance needed to demonstrate achievement of the element.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List"/>
              <w:rPr>
                <w:lang w:val="en-NZ"/>
              </w:rPr>
            </w:pPr>
            <w:r w:rsidRPr="000B0411">
              <w:t>1.</w:t>
            </w:r>
            <w:r w:rsidRPr="000B0411">
              <w:tab/>
              <w:t>Educate and inform the community on tourism.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411" w:rsidP="000B0411">
            <w:pPr>
              <w:pStyle w:val="List"/>
            </w:pPr>
            <w:r w:rsidRPr="000B0411">
              <w:t>1.1.Develop objectives for community education according to organisational goals and nature of the community.</w:t>
            </w:r>
          </w:p>
          <w:p w:rsidR="00000000" w:rsidRPr="000B0411" w:rsidP="000B0411">
            <w:pPr>
              <w:pStyle w:val="List"/>
            </w:pPr>
            <w:r w:rsidRPr="000B0411">
              <w:t xml:space="preserve">1.2.Evaluate and select appropriate communication methods, and devise and implement strategies and programs to maximise the opportunity to inform </w:t>
            </w:r>
            <w:r w:rsidRPr="000B0411">
              <w:t>community about tourism.</w:t>
            </w:r>
          </w:p>
          <w:p w:rsidR="00000000" w:rsidRPr="000B0411" w:rsidP="000B0411">
            <w:pPr>
              <w:pStyle w:val="List"/>
            </w:pPr>
            <w:r w:rsidRPr="000B0411">
              <w:t>1.3.Proactively seek opportunities to adopt new or innovative approaches to community education.</w:t>
            </w:r>
          </w:p>
          <w:p w:rsidR="00000000" w:rsidP="000B0411">
            <w:pPr>
              <w:pStyle w:val="List"/>
              <w:rPr>
                <w:lang w:val="en-NZ"/>
              </w:rPr>
            </w:pPr>
            <w:r w:rsidRPr="000B0411">
              <w:t>1.4.Communicate costs and benefits of tourism to the community on an ongoing basis.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List"/>
              <w:rPr>
                <w:lang w:val="en-NZ"/>
              </w:rPr>
            </w:pPr>
            <w:r w:rsidRPr="000B0411">
              <w:t>2.</w:t>
            </w:r>
            <w:r w:rsidRPr="000B0411">
              <w:tab/>
              <w:t>Develop and maintain stakeholder networks.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411" w:rsidP="000B0411">
            <w:pPr>
              <w:pStyle w:val="List"/>
            </w:pPr>
            <w:r w:rsidRPr="000B0411">
              <w:t>2.1</w:t>
            </w:r>
            <w:r w:rsidRPr="000B0411">
              <w:t>.Review and assess current and potential stakeholders to determine needs, interests, priorities and relevant trends.</w:t>
            </w:r>
          </w:p>
          <w:p w:rsidR="00000000" w:rsidRPr="000B0411" w:rsidP="000B0411">
            <w:pPr>
              <w:pStyle w:val="List"/>
            </w:pPr>
            <w:r w:rsidRPr="000B0411">
              <w:t>2.2.Identify key stakeholders, their representatives and ways to establish and maintain links.</w:t>
            </w:r>
          </w:p>
          <w:p w:rsidR="00000000" w:rsidRPr="000B0411" w:rsidP="000B0411">
            <w:pPr>
              <w:pStyle w:val="List"/>
            </w:pPr>
            <w:r w:rsidRPr="000B0411">
              <w:t>2.3.Share expertise, information and resourc</w:t>
            </w:r>
            <w:r w:rsidRPr="000B0411">
              <w:t>es with networks when appropriate to strengthen links.</w:t>
            </w:r>
          </w:p>
          <w:p w:rsidR="00000000" w:rsidP="000B0411">
            <w:pPr>
              <w:pStyle w:val="List"/>
              <w:rPr>
                <w:lang w:val="en-NZ"/>
              </w:rPr>
            </w:pPr>
            <w:r w:rsidRPr="000B0411">
              <w:t>2.4.Make provision for current relevant information on stakeholders to be gathered and maintained.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List"/>
              <w:rPr>
                <w:lang w:val="en-NZ"/>
              </w:rPr>
            </w:pPr>
            <w:r w:rsidRPr="000B0411">
              <w:t>3.</w:t>
            </w:r>
            <w:r w:rsidRPr="000B0411">
              <w:tab/>
              <w:t>Liaise with stakeholders.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411" w:rsidP="000B0411">
            <w:pPr>
              <w:pStyle w:val="List"/>
            </w:pPr>
            <w:r w:rsidRPr="000B0411">
              <w:t>3.1.Seek stakeholder views and opinions about tourism activities on an o</w:t>
            </w:r>
            <w:r w:rsidRPr="000B0411">
              <w:t>ngoing basis.</w:t>
            </w:r>
          </w:p>
          <w:p w:rsidR="00000000" w:rsidRPr="000B0411" w:rsidP="000B0411">
            <w:pPr>
              <w:pStyle w:val="List"/>
            </w:pPr>
            <w:r w:rsidRPr="000B0411">
              <w:t>3.2.Evaluate and integrate stakeholder input in planning and organisation of tourism activities.</w:t>
            </w:r>
          </w:p>
          <w:p w:rsidR="00000000" w:rsidRPr="000B0411" w:rsidP="000B0411">
            <w:pPr>
              <w:pStyle w:val="List"/>
            </w:pPr>
            <w:r w:rsidRPr="000B0411">
              <w:t>3.3.Identify potential community conflict and seek solutions in consultation with relevant parties.</w:t>
            </w:r>
          </w:p>
        </w:tc>
      </w:tr>
    </w:tbl>
    <w:p w:rsidR="00000000" w:rsidRPr="000B0411" w:rsidP="000B0411">
      <w:pPr>
        <w:pStyle w:val="BodyText"/>
      </w:pPr>
    </w:p>
    <w:p w:rsidR="00000000" w:rsidRPr="000B0411" w:rsidP="000B0411">
      <w:pPr>
        <w:pStyle w:val="AllowPageBreak"/>
      </w:pPr>
    </w:p>
    <w:p w:rsidR="00000000" w:rsidRPr="000B0411" w:rsidP="000B0411">
      <w:pPr>
        <w:pStyle w:val="Heading1"/>
      </w:pPr>
      <w:bookmarkStart w:id="7" w:name="O_765700"/>
      <w:bookmarkEnd w:id="7"/>
      <w:r w:rsidRPr="000B041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t xml:space="preserve"> Foundation skills essential to performance in this unit, but not explicit in the performance criteria are listed here, along with a brief context statement.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411" w:rsidP="000B0411">
            <w:pPr>
              <w:pStyle w:val="BodyText"/>
            </w:pPr>
            <w:r w:rsidRPr="000B0411">
              <w:rPr>
                <w:rStyle w:val="SpecialBold"/>
              </w:rPr>
              <w:t>SKILLS</w:t>
            </w:r>
            <w:r w:rsidRPr="000B041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rPr>
                <w:rStyle w:val="SpecialBold"/>
              </w:rPr>
              <w:t>DESCRIPTION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ListBullet"/>
              <w:rPr>
                <w:lang w:val="en-NZ"/>
              </w:rPr>
            </w:pPr>
            <w:r w:rsidRPr="000B0411">
              <w:t>analyse wide ranging information on varied and potentia</w:t>
            </w:r>
            <w:r w:rsidRPr="000B0411">
              <w:t>lly unfamiliar topics and statistical data.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ListBullet"/>
              <w:rPr>
                <w:lang w:val="en-NZ"/>
              </w:rPr>
            </w:pPr>
            <w:r w:rsidRPr="000B0411">
              <w:t>develop printed or digital information materials that communicate complex messages in a user-friendly way.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ListBullet"/>
              <w:rPr>
                <w:lang w:val="en-NZ"/>
              </w:rPr>
            </w:pPr>
            <w:r w:rsidRPr="000B0411">
              <w:t>conduct consultations with community stakeholders in a culturally appropriate manner.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ListBullet"/>
              <w:rPr>
                <w:lang w:val="en-NZ"/>
              </w:rPr>
            </w:pPr>
            <w:r w:rsidRPr="000B0411">
              <w:t>work with data about economic costs and benefits of tourism.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ListBullet"/>
              <w:rPr>
                <w:lang w:val="en-NZ"/>
              </w:rPr>
            </w:pPr>
            <w:r w:rsidRPr="000B0411">
              <w:t>work with stakeholders on potentially complex issues or pr</w:t>
            </w:r>
            <w:r w:rsidRPr="000B0411">
              <w:t>oblems.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411" w:rsidP="000B0411">
            <w:pPr>
              <w:pStyle w:val="ListBullet"/>
            </w:pPr>
            <w:r w:rsidRPr="000B0411">
              <w:t xml:space="preserve">analyse and respond to complex tourism-related issues at a </w:t>
            </w:r>
            <w:r w:rsidRPr="000B0411">
              <w:t>strategic level</w:t>
            </w:r>
          </w:p>
          <w:p w:rsidR="00000000" w:rsidP="000B0411">
            <w:pPr>
              <w:pStyle w:val="ListBullet"/>
              <w:rPr>
                <w:lang w:val="en-NZ"/>
              </w:rPr>
            </w:pPr>
            <w:r w:rsidRPr="000B0411">
              <w:t>seek out new and innovative approaches to stakeholder engagement.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ListBullet"/>
              <w:rPr>
                <w:lang w:val="en-NZ"/>
              </w:rPr>
            </w:pPr>
            <w:r w:rsidRPr="000B0411">
              <w:t>develop and organise multifaceted information and consultation programs.</w:t>
            </w:r>
          </w:p>
        </w:tc>
      </w:tr>
      <w:tr w:rsidTr="0090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11">
            <w:pPr>
              <w:pStyle w:val="BodyText"/>
              <w:rPr>
                <w:lang w:val="en-NZ"/>
              </w:rPr>
            </w:pPr>
            <w:r w:rsidRPr="000B041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411" w:rsidP="000B0411">
            <w:pPr>
              <w:pStyle w:val="ListBullet"/>
            </w:pPr>
            <w:r w:rsidRPr="000B0411">
              <w:t>support multifaceted communication activities.</w:t>
            </w:r>
          </w:p>
        </w:tc>
      </w:tr>
    </w:tbl>
    <w:p w:rsidR="00000000" w:rsidRPr="000B0411" w:rsidP="000B0411">
      <w:pPr>
        <w:pStyle w:val="BodyText"/>
      </w:pPr>
    </w:p>
    <w:p w:rsidR="00000000" w:rsidRPr="000B0411" w:rsidP="000B0411">
      <w:pPr>
        <w:pStyle w:val="AllowPageBreak"/>
      </w:pPr>
    </w:p>
    <w:p w:rsidR="00000000" w:rsidRPr="000B0411" w:rsidP="000B0411">
      <w:pPr>
        <w:pStyle w:val="Heading1"/>
      </w:pPr>
      <w:bookmarkStart w:id="8" w:name="O_765702"/>
      <w:bookmarkEnd w:id="8"/>
      <w:r w:rsidRPr="000B0411">
        <w:t>Unit Mapping Information</w:t>
      </w:r>
    </w:p>
    <w:p w:rsidR="00000000" w:rsidRPr="000B0411" w:rsidP="009000FD">
      <w:pPr>
        <w:pStyle w:val="BodyText"/>
      </w:pPr>
      <w:r w:rsidRPr="000B0411">
        <w:t>SITTPPD501 Develop host community awareness of tourism</w:t>
      </w:r>
    </w:p>
    <w:p w:rsidR="00000000" w:rsidRPr="000B0411" w:rsidP="000B0411">
      <w:pPr>
        <w:pStyle w:val="Heading1"/>
      </w:pPr>
      <w:bookmarkStart w:id="9" w:name="O_765709"/>
      <w:bookmarkEnd w:id="9"/>
      <w:r w:rsidRPr="000B0411">
        <w:t>Links</w:t>
      </w:r>
    </w:p>
    <w:p w:rsidR="00000000" w:rsidRPr="000B0411" w:rsidP="009000FD">
      <w:pPr>
        <w:pStyle w:val="BodyText"/>
      </w:pPr>
      <w:r w:rsidRPr="000B04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E44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B0411" w:rsidP="000B0411"/>
    <w:sectPr w:rsidSect="000B04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11" w:rsidRPr="009000FD" w:rsidP="00900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FD" w:rsidP="000B0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0FD" w:rsidP="000B0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00FD" w:rsidP="000B0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411" w:rsidRPr="009000FD" w:rsidP="00900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FD" w:rsidRPr="002D2AF8" w:rsidP="000B0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SITTPPD005 Develop host community awareness of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000FD" w:rsidP="000B0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3CE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DEC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411"/>
  </w:style>
  <w:style w:type="character" w:customStyle="1" w:styleId="Heading1Char">
    <w:name w:val="Heading 1 Char"/>
    <w:basedOn w:val="DefaultParagraphFont"/>
    <w:link w:val="Heading1"/>
    <w:rsid w:val="000B0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4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04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04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0411"/>
    <w:rPr>
      <w:b/>
      <w:spacing w:val="0"/>
    </w:rPr>
  </w:style>
  <w:style w:type="paragraph" w:customStyle="1" w:styleId="SuperHeading">
    <w:name w:val="SuperHeading"/>
    <w:basedOn w:val="Normal"/>
    <w:rsid w:val="000B0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4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0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04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0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0411"/>
    <w:rPr>
      <w:i/>
    </w:rPr>
  </w:style>
  <w:style w:type="paragraph" w:styleId="Caption">
    <w:name w:val="caption"/>
    <w:basedOn w:val="BodyText"/>
    <w:next w:val="Normal"/>
    <w:qFormat/>
    <w:rsid w:val="000B0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411"/>
  </w:style>
  <w:style w:type="paragraph" w:styleId="TableofFigures">
    <w:name w:val="table of figures"/>
    <w:basedOn w:val="Normal"/>
    <w:next w:val="Normal"/>
    <w:semiHidden/>
    <w:rsid w:val="000B0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4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0411"/>
    <w:rPr>
      <w:rFonts w:ascii="Wingdings" w:hAnsi="Wingdings"/>
    </w:rPr>
  </w:style>
  <w:style w:type="paragraph" w:customStyle="1" w:styleId="TableHeading">
    <w:name w:val="Table Heading"/>
    <w:basedOn w:val="HeadingBase"/>
    <w:rsid w:val="000B0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411"/>
    <w:rPr>
      <w:color w:val="0033CC"/>
      <w:u w:val="none"/>
    </w:rPr>
  </w:style>
  <w:style w:type="paragraph" w:customStyle="1" w:styleId="BodyTextRight">
    <w:name w:val="Body Text Right"/>
    <w:basedOn w:val="BodyText"/>
    <w:rsid w:val="000B0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4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411"/>
    <w:rPr>
      <w:sz w:val="32"/>
    </w:rPr>
  </w:style>
  <w:style w:type="paragraph" w:customStyle="1" w:styleId="HeadingProcedure">
    <w:name w:val="Heading Procedure"/>
    <w:basedOn w:val="HeadingBase"/>
    <w:next w:val="Normal"/>
    <w:rsid w:val="000B0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411"/>
    <w:pPr>
      <w:spacing w:before="60" w:after="60"/>
    </w:pPr>
  </w:style>
  <w:style w:type="paragraph" w:styleId="ListContinue">
    <w:name w:val="List Continue"/>
    <w:basedOn w:val="List"/>
    <w:rsid w:val="000B0411"/>
    <w:pPr>
      <w:ind w:firstLine="0"/>
    </w:pPr>
  </w:style>
  <w:style w:type="paragraph" w:customStyle="1" w:styleId="ListNote">
    <w:name w:val="List Note"/>
    <w:basedOn w:val="List"/>
    <w:rsid w:val="000B0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411"/>
    <w:rPr>
      <w:rFonts w:ascii="Courier New" w:hAnsi="Courier New"/>
    </w:rPr>
  </w:style>
  <w:style w:type="paragraph" w:customStyle="1" w:styleId="NoteBullet">
    <w:name w:val="Note Bullet"/>
    <w:basedOn w:val="Note"/>
    <w:rsid w:val="000B0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4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0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411"/>
    <w:rPr>
      <w:b/>
      <w:smallCaps/>
    </w:rPr>
  </w:style>
  <w:style w:type="paragraph" w:customStyle="1" w:styleId="TableListNumber">
    <w:name w:val="Table List Number"/>
    <w:basedOn w:val="ListNumber"/>
    <w:rsid w:val="000B0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411"/>
    <w:pPr>
      <w:numPr>
        <w:numId w:val="8"/>
      </w:numPr>
    </w:pPr>
  </w:style>
  <w:style w:type="paragraph" w:customStyle="1" w:styleId="ListAlpha2">
    <w:name w:val="List Alpha 2"/>
    <w:basedOn w:val="List2"/>
    <w:rsid w:val="000B0411"/>
    <w:pPr>
      <w:numPr>
        <w:numId w:val="7"/>
      </w:numPr>
    </w:pPr>
  </w:style>
  <w:style w:type="paragraph" w:styleId="List2">
    <w:name w:val="List 2"/>
    <w:basedOn w:val="BodyText"/>
    <w:rsid w:val="000B0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4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4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4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0411"/>
    <w:pPr>
      <w:numPr>
        <w:numId w:val="3"/>
      </w:numPr>
    </w:pPr>
  </w:style>
  <w:style w:type="paragraph" w:styleId="ListContinue2">
    <w:name w:val="List Continue 2"/>
    <w:basedOn w:val="List2"/>
    <w:rsid w:val="000B0411"/>
    <w:pPr>
      <w:ind w:firstLine="0"/>
    </w:pPr>
  </w:style>
  <w:style w:type="paragraph" w:styleId="ListContinue3">
    <w:name w:val="List Continue 3"/>
    <w:basedOn w:val="List3"/>
    <w:rsid w:val="000B0411"/>
    <w:pPr>
      <w:ind w:left="1021" w:firstLine="0"/>
    </w:pPr>
  </w:style>
  <w:style w:type="paragraph" w:styleId="ListContinue4">
    <w:name w:val="List Continue 4"/>
    <w:basedOn w:val="List4"/>
    <w:rsid w:val="000B0411"/>
    <w:pPr>
      <w:ind w:firstLine="0"/>
    </w:pPr>
  </w:style>
  <w:style w:type="paragraph" w:styleId="ListContinue5">
    <w:name w:val="List Continue 5"/>
    <w:basedOn w:val="List5"/>
    <w:rsid w:val="000B0411"/>
    <w:pPr>
      <w:ind w:firstLine="0"/>
    </w:pPr>
  </w:style>
  <w:style w:type="paragraph" w:styleId="ListNumber3">
    <w:name w:val="List Number 3"/>
    <w:basedOn w:val="List3"/>
    <w:rsid w:val="000B0411"/>
    <w:pPr>
      <w:numPr>
        <w:numId w:val="4"/>
      </w:numPr>
    </w:pPr>
  </w:style>
  <w:style w:type="paragraph" w:styleId="ListNumber4">
    <w:name w:val="List Number 4"/>
    <w:basedOn w:val="List4"/>
    <w:rsid w:val="000B0411"/>
    <w:pPr>
      <w:numPr>
        <w:numId w:val="5"/>
      </w:numPr>
    </w:pPr>
  </w:style>
  <w:style w:type="paragraph" w:styleId="ListNumber5">
    <w:name w:val="List Number 5"/>
    <w:basedOn w:val="List5"/>
    <w:rsid w:val="000B0411"/>
    <w:pPr>
      <w:numPr>
        <w:numId w:val="6"/>
      </w:numPr>
    </w:pPr>
  </w:style>
  <w:style w:type="paragraph" w:styleId="BlockText">
    <w:name w:val="Block Text"/>
    <w:basedOn w:val="Normal"/>
    <w:rsid w:val="000B0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411"/>
    <w:rPr>
      <w:sz w:val="16"/>
      <w:vertAlign w:val="superscript"/>
    </w:rPr>
  </w:style>
  <w:style w:type="character" w:customStyle="1" w:styleId="Symbols">
    <w:name w:val="Symbols"/>
    <w:basedOn w:val="DefaultParagraphFont"/>
    <w:rsid w:val="000B0411"/>
    <w:rPr>
      <w:rFonts w:ascii="Symbol" w:hAnsi="Symbol"/>
    </w:rPr>
  </w:style>
  <w:style w:type="character" w:customStyle="1" w:styleId="MenuOptions">
    <w:name w:val="Menu Options"/>
    <w:basedOn w:val="DefaultParagraphFont"/>
    <w:rsid w:val="000B0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411"/>
    <w:rPr>
      <w:b/>
    </w:rPr>
  </w:style>
  <w:style w:type="character" w:customStyle="1" w:styleId="Underlined">
    <w:name w:val="Underlined"/>
    <w:basedOn w:val="DefaultParagraphFont"/>
    <w:rsid w:val="000B0411"/>
    <w:rPr>
      <w:u w:val="single"/>
    </w:rPr>
  </w:style>
  <w:style w:type="paragraph" w:customStyle="1" w:styleId="TableBodyTextRight">
    <w:name w:val="Table Body Text Right"/>
    <w:basedOn w:val="TableBodyText"/>
    <w:rsid w:val="000B0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411"/>
    <w:rPr>
      <w:sz w:val="18"/>
    </w:rPr>
  </w:style>
  <w:style w:type="paragraph" w:customStyle="1" w:styleId="BodySmallRight">
    <w:name w:val="Body Small Right"/>
    <w:basedOn w:val="BodyTextRight"/>
    <w:rsid w:val="000B0411"/>
    <w:rPr>
      <w:sz w:val="18"/>
      <w:szCs w:val="18"/>
    </w:rPr>
  </w:style>
  <w:style w:type="paragraph" w:customStyle="1" w:styleId="MarginEdition">
    <w:name w:val="Margin Edition"/>
    <w:basedOn w:val="MarginNote"/>
    <w:rsid w:val="000B0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411"/>
    <w:rPr>
      <w:sz w:val="2"/>
      <w:szCs w:val="2"/>
    </w:rPr>
  </w:style>
  <w:style w:type="character" w:customStyle="1" w:styleId="Small">
    <w:name w:val="Small"/>
    <w:basedOn w:val="DefaultParagraphFont"/>
    <w:rsid w:val="000B0411"/>
    <w:rPr>
      <w:sz w:val="16"/>
    </w:rPr>
  </w:style>
  <w:style w:type="paragraph" w:customStyle="1" w:styleId="WideTable">
    <w:name w:val="Wide Table"/>
    <w:basedOn w:val="Normal"/>
    <w:rsid w:val="000B0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411"/>
  </w:style>
  <w:style w:type="paragraph" w:styleId="Quote">
    <w:name w:val="Quote"/>
    <w:basedOn w:val="Heading1"/>
    <w:link w:val="QuoteChar"/>
    <w:qFormat/>
    <w:rsid w:val="000B0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411"/>
    <w:pPr>
      <w:pageBreakBefore/>
    </w:pPr>
  </w:style>
  <w:style w:type="paragraph" w:customStyle="1" w:styleId="Border">
    <w:name w:val="Border"/>
    <w:basedOn w:val="Normal"/>
    <w:qFormat/>
    <w:rsid w:val="000B0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411"/>
    <w:rPr>
      <w:u w:val="single"/>
    </w:rPr>
  </w:style>
  <w:style w:type="character" w:customStyle="1" w:styleId="BoldandItalics">
    <w:name w:val="Bold and Italics"/>
    <w:qFormat/>
    <w:rsid w:val="000B0411"/>
    <w:rPr>
      <w:b/>
      <w:i/>
      <w:u w:val="none"/>
    </w:rPr>
  </w:style>
  <w:style w:type="paragraph" w:styleId="BalloonText">
    <w:name w:val="Balloon Text"/>
    <w:basedOn w:val="Normal"/>
    <w:link w:val="BalloonTextChar"/>
    <w:rsid w:val="000B0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411"/>
    <w:pPr>
      <w:spacing w:before="0" w:after="0"/>
    </w:pPr>
  </w:style>
  <w:style w:type="paragraph" w:customStyle="1" w:styleId="BodyTextBold">
    <w:name w:val="Body Text Bold"/>
    <w:basedOn w:val="BodyText"/>
    <w:qFormat/>
    <w:rsid w:val="000B0411"/>
    <w:rPr>
      <w:b/>
    </w:rPr>
  </w:style>
  <w:style w:type="character" w:styleId="Hyperlink">
    <w:name w:val="Hyperlink"/>
    <w:basedOn w:val="DefaultParagraphFont"/>
    <w:uiPriority w:val="99"/>
    <w:unhideWhenUsed/>
    <w:rsid w:val="00900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3493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SITTPPD005 Develop host community awareness of tourism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