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337D" w:rsidP="006033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SITTPPD004 Develop in-house recreational activities</w:t>
      </w:r>
      <w:r>
        <w:fldChar w:fldCharType="end"/>
      </w:r>
    </w:p>
    <w:p w:rsidR="0060337D" w:rsidP="0060337D">
      <w:pPr>
        <w:pStyle w:val="Version"/>
        <w:sectPr w:rsidSect="00B718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18A2" w:rsidP="00B718A2">
      <w:pPr>
        <w:pStyle w:val="SuperHeading"/>
      </w:pPr>
      <w:r w:rsidRPr="00B718A2">
        <w:t>SITTPPD004 Develop in-house recreational activities</w:t>
      </w:r>
    </w:p>
    <w:p w:rsidR="00000000" w:rsidRPr="00B718A2" w:rsidP="00B718A2">
      <w:pPr>
        <w:pStyle w:val="Heading1"/>
      </w:pPr>
      <w:bookmarkStart w:id="1" w:name="O_765675"/>
      <w:bookmarkEnd w:id="1"/>
      <w:r w:rsidRPr="00B718A2">
        <w:t>Modification History</w:t>
      </w:r>
    </w:p>
    <w:p w:rsidR="00000000" w:rsidRPr="00B718A2" w:rsidP="0060337D">
      <w:pPr>
        <w:pStyle w:val="BodyText"/>
      </w:pPr>
      <w:r w:rsidRPr="00B718A2">
        <w:t>Not applicable.</w:t>
      </w:r>
    </w:p>
    <w:p w:rsidR="00000000" w:rsidRPr="00B718A2" w:rsidP="00B718A2">
      <w:pPr>
        <w:pStyle w:val="Heading1"/>
      </w:pPr>
      <w:bookmarkStart w:id="2" w:name="O_765676"/>
      <w:bookmarkEnd w:id="2"/>
      <w:r w:rsidRPr="00B718A2">
        <w:t>Application</w:t>
      </w:r>
    </w:p>
    <w:p w:rsidR="00000000" w:rsidRPr="00B718A2" w:rsidP="0060337D">
      <w:pPr>
        <w:pStyle w:val="BodyText"/>
      </w:pPr>
      <w:r w:rsidRPr="00B718A2">
        <w:t xml:space="preserve">This unit describes the performance outcomes, skills and knowledge required to develop in-house recreational activities for different customer groups that match the commercial focus </w:t>
      </w:r>
      <w:r w:rsidRPr="00B718A2">
        <w:t>and values of the tourism organisation. It requires the ability to identify and plan suitable activities, coordinate their delivery, and evaluate their success, but not to deliver the activity.</w:t>
      </w:r>
    </w:p>
    <w:p w:rsidR="00000000" w:rsidRPr="00B718A2" w:rsidP="0060337D">
      <w:pPr>
        <w:pStyle w:val="BodyText"/>
      </w:pPr>
      <w:r w:rsidRPr="00B718A2">
        <w:t xml:space="preserve">The unit applies to hotel, resort, holiday park, cruise ship </w:t>
      </w:r>
      <w:r w:rsidRPr="00B718A2">
        <w:t>and attraction businesses. The unit covers both indoor and outdoor recreational activities provided on-site but does not include tours, activities and events operated by other tourism organisations.</w:t>
      </w:r>
    </w:p>
    <w:p w:rsidR="00000000" w:rsidRPr="00B718A2" w:rsidP="0060337D">
      <w:pPr>
        <w:pStyle w:val="BodyText"/>
      </w:pPr>
      <w:r w:rsidRPr="00B718A2">
        <w:t xml:space="preserve">It applies to those people who operate independently or </w:t>
      </w:r>
      <w:r w:rsidRPr="00B718A2">
        <w:t>with limited guidance from others. This includes activities officers, senior operational personnel or managers.</w:t>
      </w:r>
    </w:p>
    <w:p w:rsidR="0060337D" w:rsidP="0060337D">
      <w:pPr>
        <w:pStyle w:val="BodyText"/>
      </w:pPr>
      <w:r w:rsidRPr="00B718A2">
        <w:t>No occupational licensing, certification or specific legislative requirements apply to this unit at the time of publication.</w:t>
      </w:r>
    </w:p>
    <w:p w:rsidR="00000000" w:rsidRPr="00B718A2" w:rsidP="00B718A2">
      <w:pPr>
        <w:pStyle w:val="Heading1"/>
      </w:pPr>
      <w:bookmarkStart w:id="3" w:name="O_765677"/>
      <w:bookmarkEnd w:id="3"/>
      <w:r w:rsidRPr="00B718A2">
        <w:t>Pre-requisite Unit</w:t>
      </w:r>
    </w:p>
    <w:p w:rsidR="00000000" w:rsidRPr="00B718A2" w:rsidP="0060337D">
      <w:pPr>
        <w:pStyle w:val="BodyText"/>
      </w:pPr>
      <w:r w:rsidRPr="00B718A2">
        <w:t>Nil</w:t>
      </w:r>
    </w:p>
    <w:p w:rsidR="00000000" w:rsidRPr="00B718A2" w:rsidP="00B718A2">
      <w:pPr>
        <w:pStyle w:val="Heading1"/>
      </w:pPr>
      <w:bookmarkStart w:id="4" w:name="O_765678"/>
      <w:bookmarkEnd w:id="4"/>
      <w:r w:rsidRPr="00B718A2">
        <w:t>Competency Field</w:t>
      </w:r>
    </w:p>
    <w:p w:rsidR="00000000" w:rsidRPr="00B718A2" w:rsidP="0060337D">
      <w:pPr>
        <w:pStyle w:val="BodyText"/>
      </w:pPr>
      <w:r w:rsidRPr="00B718A2">
        <w:t xml:space="preserve">Planning and Product Development </w:t>
      </w:r>
    </w:p>
    <w:p w:rsidR="00000000" w:rsidRPr="00B718A2" w:rsidP="00B718A2">
      <w:pPr>
        <w:pStyle w:val="Heading1"/>
      </w:pPr>
      <w:bookmarkStart w:id="5" w:name="O_765679"/>
      <w:bookmarkEnd w:id="5"/>
      <w:r w:rsidRPr="00B718A2">
        <w:t>Unit Sector</w:t>
      </w:r>
    </w:p>
    <w:p w:rsidR="00000000" w:rsidRPr="00B718A2" w:rsidP="0060337D">
      <w:pPr>
        <w:pStyle w:val="BodyText"/>
      </w:pPr>
      <w:r w:rsidRPr="00B718A2">
        <w:t>Tourism</w:t>
      </w:r>
    </w:p>
    <w:p w:rsidR="00000000" w:rsidRPr="00B718A2" w:rsidP="00B718A2">
      <w:pPr>
        <w:pStyle w:val="Heading1"/>
      </w:pPr>
      <w:bookmarkStart w:id="6" w:name="O_765680"/>
      <w:bookmarkEnd w:id="6"/>
      <w:r w:rsidRPr="00B718A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6033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8A2" w:rsidP="00B718A2">
            <w:pPr>
              <w:pStyle w:val="BodyText"/>
            </w:pPr>
            <w:r w:rsidRPr="00B718A2">
              <w:rPr>
                <w:rStyle w:val="SpecialBold"/>
              </w:rPr>
              <w:t>ELEMENTS</w:t>
            </w:r>
            <w:r w:rsidRPr="00B718A2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8A2">
            <w:pPr>
              <w:pStyle w:val="BodyText"/>
              <w:rPr>
                <w:lang w:val="en-NZ"/>
              </w:rPr>
            </w:pPr>
            <w:r w:rsidRPr="00B718A2">
              <w:rPr>
                <w:rStyle w:val="SpecialBold"/>
              </w:rPr>
              <w:t>PERFORMANCE CRITERIA</w:t>
            </w:r>
          </w:p>
        </w:tc>
      </w:tr>
      <w:tr w:rsidTr="006033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8A2">
            <w:pPr>
              <w:pStyle w:val="BodyText"/>
              <w:rPr>
                <w:lang w:val="en-NZ"/>
              </w:rPr>
            </w:pPr>
            <w:r w:rsidRPr="00B718A2">
              <w:t xml:space="preserve">Elements describe the essential </w:t>
            </w:r>
            <w:r w:rsidRPr="00B718A2">
              <w:t>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8A2">
            <w:pPr>
              <w:pStyle w:val="BodyText"/>
              <w:rPr>
                <w:lang w:val="en-NZ"/>
              </w:rPr>
            </w:pPr>
            <w:r w:rsidRPr="00B718A2">
              <w:t xml:space="preserve">Performance criteria describe the performance needed to </w:t>
            </w:r>
            <w:r w:rsidRPr="00B718A2">
              <w:t>demonstrate achievement of the element.</w:t>
            </w:r>
          </w:p>
        </w:tc>
      </w:tr>
      <w:tr w:rsidTr="006033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8A2">
            <w:pPr>
              <w:pStyle w:val="List"/>
              <w:rPr>
                <w:lang w:val="en-NZ"/>
              </w:rPr>
            </w:pPr>
            <w:r w:rsidRPr="00B718A2">
              <w:t>1.</w:t>
            </w:r>
            <w:r w:rsidRPr="00B718A2">
              <w:tab/>
              <w:t>Plan in-house recreational activities.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8A2" w:rsidP="00B718A2">
            <w:pPr>
              <w:pStyle w:val="List"/>
            </w:pPr>
            <w:r w:rsidRPr="00B718A2">
              <w:t>1.1.Identify potential recreational activities and examine options according to customer interest and focus of the or</w:t>
            </w:r>
            <w:r w:rsidRPr="00B718A2">
              <w:t>ganisation.</w:t>
            </w:r>
          </w:p>
          <w:p w:rsidR="00000000" w:rsidRPr="00B718A2" w:rsidP="00B718A2">
            <w:pPr>
              <w:pStyle w:val="List"/>
            </w:pPr>
            <w:r w:rsidRPr="00B718A2">
              <w:t>1.2.Identify regulatory and licensing requirements applicable to the activity.</w:t>
            </w:r>
          </w:p>
          <w:p w:rsidR="00000000" w:rsidRPr="00B718A2" w:rsidP="00B718A2">
            <w:pPr>
              <w:pStyle w:val="List"/>
            </w:pPr>
            <w:r w:rsidRPr="00B718A2">
              <w:t>1.3.Determine personnel and other resource requirements for delivery of the activity.</w:t>
            </w:r>
          </w:p>
          <w:p w:rsidR="00000000" w:rsidRPr="00B718A2" w:rsidP="00B718A2">
            <w:pPr>
              <w:pStyle w:val="List"/>
            </w:pPr>
            <w:r w:rsidRPr="00B718A2">
              <w:t>1.4.Identify threats and hazards, conduct a risk assessment, and incorporate co</w:t>
            </w:r>
            <w:r w:rsidRPr="00B718A2">
              <w:t>ntrols for activity operation.</w:t>
            </w:r>
          </w:p>
          <w:p w:rsidR="00000000" w:rsidRPr="00B718A2" w:rsidP="00B718A2">
            <w:pPr>
              <w:pStyle w:val="List"/>
            </w:pPr>
            <w:r w:rsidRPr="00B718A2">
              <w:t>1.5.Cost the activity and determine selling price to ensure maximum profitability.</w:t>
            </w:r>
          </w:p>
          <w:p w:rsidR="00000000" w:rsidP="00B718A2">
            <w:pPr>
              <w:pStyle w:val="List"/>
              <w:rPr>
                <w:lang w:val="en-NZ"/>
              </w:rPr>
            </w:pPr>
            <w:r w:rsidRPr="00B718A2">
              <w:t>1.6.Promote activity to customers and develop reservation arrangements.</w:t>
            </w:r>
          </w:p>
        </w:tc>
      </w:tr>
      <w:tr w:rsidTr="006033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8A2">
            <w:pPr>
              <w:pStyle w:val="List"/>
              <w:rPr>
                <w:lang w:val="en-NZ"/>
              </w:rPr>
            </w:pPr>
            <w:r w:rsidRPr="00B718A2">
              <w:t>2.</w:t>
            </w:r>
            <w:r w:rsidRPr="00B718A2">
              <w:tab/>
              <w:t>Coordinate delivery of recreational activities.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8A2" w:rsidP="00B718A2">
            <w:pPr>
              <w:pStyle w:val="List"/>
            </w:pPr>
            <w:r w:rsidRPr="00B718A2">
              <w:t>2.1.Develop activi</w:t>
            </w:r>
            <w:r w:rsidRPr="00B718A2">
              <w:t>ty information and arrange training for those delivering the activity.</w:t>
            </w:r>
          </w:p>
          <w:p w:rsidR="00000000" w:rsidRPr="00B718A2" w:rsidP="00B718A2">
            <w:pPr>
              <w:pStyle w:val="List"/>
            </w:pPr>
            <w:r w:rsidRPr="00B718A2">
              <w:t>2.2.Develop checklists and briefings for use of delivery personnel.</w:t>
            </w:r>
          </w:p>
          <w:p w:rsidR="00000000" w:rsidRPr="00B718A2" w:rsidP="00B718A2">
            <w:pPr>
              <w:pStyle w:val="List"/>
            </w:pPr>
            <w:r w:rsidRPr="00B718A2">
              <w:t>2.3.Verify number of participants according to reservation information.</w:t>
            </w:r>
          </w:p>
          <w:p w:rsidR="00000000" w:rsidRPr="00B718A2" w:rsidP="00B718A2">
            <w:pPr>
              <w:pStyle w:val="List"/>
            </w:pPr>
            <w:r w:rsidRPr="00B718A2">
              <w:t>2.4.Book personnel and resources to match par</w:t>
            </w:r>
            <w:r w:rsidRPr="00B718A2">
              <w:t>ticipant numbers.</w:t>
            </w:r>
          </w:p>
          <w:p w:rsidR="00000000" w:rsidRPr="00B718A2" w:rsidP="00B718A2">
            <w:pPr>
              <w:pStyle w:val="List"/>
            </w:pPr>
            <w:r w:rsidRPr="00B718A2">
              <w:t>2.5.Develop and distribute staff-focused activity documentation.</w:t>
            </w:r>
          </w:p>
          <w:p w:rsidR="00000000" w:rsidP="00B718A2">
            <w:pPr>
              <w:pStyle w:val="List"/>
              <w:rPr>
                <w:lang w:val="en-NZ"/>
              </w:rPr>
            </w:pPr>
            <w:r w:rsidRPr="00B718A2">
              <w:t>2.6.Minimise use of printed materials and maximise electronic transmission of all documents to reduce waste.</w:t>
            </w:r>
          </w:p>
        </w:tc>
      </w:tr>
      <w:tr w:rsidTr="006033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8A2">
            <w:pPr>
              <w:pStyle w:val="List"/>
              <w:rPr>
                <w:lang w:val="en-NZ"/>
              </w:rPr>
            </w:pPr>
            <w:r w:rsidRPr="00B718A2">
              <w:t>3.</w:t>
            </w:r>
            <w:r w:rsidRPr="00B718A2">
              <w:tab/>
              <w:t>Evaluate recreational activities.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8A2" w:rsidP="00B718A2">
            <w:pPr>
              <w:pStyle w:val="List"/>
            </w:pPr>
            <w:r w:rsidRPr="00B718A2">
              <w:t>3.1.Monitor success of act</w:t>
            </w:r>
            <w:r w:rsidRPr="00B718A2">
              <w:t>ivities.</w:t>
            </w:r>
          </w:p>
          <w:p w:rsidR="00000000" w:rsidRPr="00B718A2" w:rsidP="00B718A2">
            <w:pPr>
              <w:pStyle w:val="List"/>
            </w:pPr>
            <w:r w:rsidRPr="00B718A2">
              <w:t>3.2.Obtain feedback from customers and operational staff.</w:t>
            </w:r>
          </w:p>
          <w:p w:rsidR="00000000" w:rsidRPr="00B718A2" w:rsidP="00B718A2">
            <w:pPr>
              <w:pStyle w:val="List"/>
            </w:pPr>
            <w:r w:rsidRPr="00B718A2">
              <w:t>3.3.Modify and continuously improve activities according to feedback.</w:t>
            </w:r>
          </w:p>
        </w:tc>
      </w:tr>
    </w:tbl>
    <w:p w:rsidR="00000000" w:rsidRPr="00B718A2" w:rsidP="00B718A2">
      <w:pPr>
        <w:pStyle w:val="BodyText"/>
      </w:pPr>
    </w:p>
    <w:p w:rsidR="00000000" w:rsidRPr="00B718A2" w:rsidP="00B718A2">
      <w:pPr>
        <w:pStyle w:val="AllowPageBreak"/>
      </w:pPr>
    </w:p>
    <w:p w:rsidR="00000000" w:rsidRPr="00B718A2" w:rsidP="00B718A2">
      <w:pPr>
        <w:pStyle w:val="Heading1"/>
      </w:pPr>
      <w:bookmarkStart w:id="7" w:name="O_765681"/>
      <w:bookmarkEnd w:id="7"/>
      <w:r w:rsidRPr="00B718A2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60337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8A2">
            <w:pPr>
              <w:pStyle w:val="BodyText"/>
              <w:rPr>
                <w:lang w:val="en-NZ"/>
              </w:rPr>
            </w:pPr>
            <w:r w:rsidRPr="00B718A2">
              <w:t>Foundation skills essential to performance in this unit, but not explicit in the performance criteria are listed here, along with a brief context statement.</w:t>
            </w:r>
          </w:p>
        </w:tc>
      </w:tr>
      <w:tr w:rsidTr="0060337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8A2" w:rsidP="00B718A2">
            <w:pPr>
              <w:pStyle w:val="BodyText"/>
            </w:pPr>
            <w:r w:rsidRPr="00B718A2">
              <w:rPr>
                <w:rStyle w:val="SpecialBold"/>
              </w:rPr>
              <w:t>SKILLS</w:t>
            </w:r>
            <w:r w:rsidRPr="00B718A2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8A2">
            <w:pPr>
              <w:pStyle w:val="BodyText"/>
              <w:rPr>
                <w:lang w:val="en-NZ"/>
              </w:rPr>
            </w:pPr>
            <w:r w:rsidRPr="00B718A2">
              <w:rPr>
                <w:rStyle w:val="SpecialBold"/>
              </w:rPr>
              <w:t>DESCRIPTION</w:t>
            </w:r>
          </w:p>
        </w:tc>
      </w:tr>
      <w:tr w:rsidTr="0060337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8A2">
            <w:pPr>
              <w:pStyle w:val="BodyText"/>
              <w:rPr>
                <w:lang w:val="en-NZ"/>
              </w:rPr>
            </w:pPr>
            <w:r w:rsidRPr="00B718A2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8A2">
            <w:pPr>
              <w:pStyle w:val="ListBullet"/>
              <w:rPr>
                <w:lang w:val="en-NZ"/>
              </w:rPr>
            </w:pPr>
            <w:r w:rsidRPr="00B718A2">
              <w:t>interpret complex regulatory documents, customer satisfaction surveys, and operational reports from delivery personnel.</w:t>
            </w:r>
          </w:p>
        </w:tc>
      </w:tr>
      <w:tr w:rsidTr="0060337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8A2">
            <w:pPr>
              <w:pStyle w:val="BodyText"/>
              <w:rPr>
                <w:lang w:val="en-NZ"/>
              </w:rPr>
            </w:pPr>
            <w:r w:rsidRPr="00B718A2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8A2">
            <w:pPr>
              <w:pStyle w:val="ListBullet"/>
              <w:rPr>
                <w:lang w:val="en-NZ"/>
              </w:rPr>
            </w:pPr>
            <w:r w:rsidRPr="00B718A2">
              <w:t>prepare promotional materials, detailed operational itineraries, staff checklists and customer briefings.</w:t>
            </w:r>
          </w:p>
        </w:tc>
      </w:tr>
      <w:tr w:rsidTr="0060337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8A2">
            <w:pPr>
              <w:pStyle w:val="BodyText"/>
              <w:rPr>
                <w:lang w:val="en-NZ"/>
              </w:rPr>
            </w:pPr>
            <w:r w:rsidRPr="00B718A2">
              <w:t>Oral com</w:t>
            </w:r>
            <w:r w:rsidRPr="00B718A2">
              <w:t>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8A2">
            <w:pPr>
              <w:pStyle w:val="ListBullet"/>
              <w:rPr>
                <w:lang w:val="en-NZ"/>
              </w:rPr>
            </w:pPr>
            <w:r w:rsidRPr="00B718A2">
              <w:t xml:space="preserve">discuss accurate operational information with delivery </w:t>
            </w:r>
            <w:r w:rsidRPr="00B718A2">
              <w:t>personnel.</w:t>
            </w:r>
          </w:p>
        </w:tc>
      </w:tr>
      <w:tr w:rsidTr="0060337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8A2">
            <w:pPr>
              <w:pStyle w:val="BodyText"/>
              <w:rPr>
                <w:lang w:val="en-NZ"/>
              </w:rPr>
            </w:pPr>
            <w:r w:rsidRPr="00B718A2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8A2">
            <w:pPr>
              <w:pStyle w:val="ListBullet"/>
              <w:rPr>
                <w:lang w:val="en-NZ"/>
              </w:rPr>
            </w:pPr>
            <w:r w:rsidRPr="00B718A2">
              <w:t>calculate numbers of required resources, and statistics of customer satisfaction.</w:t>
            </w:r>
          </w:p>
        </w:tc>
      </w:tr>
      <w:tr w:rsidTr="0060337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8A2">
            <w:pPr>
              <w:pStyle w:val="BodyText"/>
              <w:rPr>
                <w:lang w:val="en-NZ"/>
              </w:rPr>
            </w:pPr>
            <w:r w:rsidRPr="00B718A2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8A2">
            <w:pPr>
              <w:pStyle w:val="ListBullet"/>
              <w:rPr>
                <w:lang w:val="en-NZ"/>
              </w:rPr>
            </w:pPr>
            <w:r w:rsidRPr="00B718A2">
              <w:t>identify and respond to threats an</w:t>
            </w:r>
            <w:r w:rsidRPr="00B718A2">
              <w:t>d hazards associated with various recreational activities.</w:t>
            </w:r>
          </w:p>
        </w:tc>
      </w:tr>
      <w:tr w:rsidTr="0060337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8A2">
            <w:pPr>
              <w:pStyle w:val="BodyText"/>
              <w:rPr>
                <w:lang w:val="en-NZ"/>
              </w:rPr>
            </w:pPr>
            <w:r w:rsidRPr="00B718A2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8A2">
            <w:pPr>
              <w:pStyle w:val="ListBullet"/>
              <w:rPr>
                <w:lang w:val="en-NZ"/>
              </w:rPr>
            </w:pPr>
            <w:r w:rsidRPr="00B718A2">
              <w:t>evaluate the success of various recreational activities and make improvements.</w:t>
            </w:r>
          </w:p>
        </w:tc>
      </w:tr>
      <w:tr w:rsidTr="0060337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8A2">
            <w:pPr>
              <w:pStyle w:val="BodyText"/>
              <w:rPr>
                <w:lang w:val="en-NZ"/>
              </w:rPr>
            </w:pPr>
            <w:r w:rsidRPr="00B718A2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8A2" w:rsidP="00B718A2">
            <w:pPr>
              <w:pStyle w:val="ListBullet"/>
            </w:pPr>
            <w:r w:rsidRPr="00B718A2">
              <w:t>access and interpret operational itineraries, schedules and templates.</w:t>
            </w:r>
          </w:p>
        </w:tc>
      </w:tr>
    </w:tbl>
    <w:p w:rsidR="00000000" w:rsidRPr="00B718A2" w:rsidP="00B718A2">
      <w:pPr>
        <w:pStyle w:val="BodyText"/>
      </w:pPr>
    </w:p>
    <w:p w:rsidR="00000000" w:rsidRPr="00B718A2" w:rsidP="00B718A2">
      <w:pPr>
        <w:pStyle w:val="AllowPageBreak"/>
      </w:pPr>
    </w:p>
    <w:p w:rsidR="00000000" w:rsidRPr="00B718A2" w:rsidP="00B718A2">
      <w:pPr>
        <w:pStyle w:val="Heading1"/>
      </w:pPr>
      <w:bookmarkStart w:id="8" w:name="O_765683"/>
      <w:bookmarkEnd w:id="8"/>
      <w:r w:rsidRPr="00B718A2">
        <w:t>Unit Mapping Information</w:t>
      </w:r>
    </w:p>
    <w:p w:rsidR="00000000" w:rsidRPr="00B718A2" w:rsidP="0060337D">
      <w:pPr>
        <w:pStyle w:val="BodyText"/>
      </w:pPr>
      <w:r w:rsidRPr="00B718A2">
        <w:t>SITTPPD404 Develop in-house recreational activities</w:t>
      </w:r>
    </w:p>
    <w:p w:rsidR="00000000" w:rsidRPr="00B718A2" w:rsidP="00B718A2">
      <w:pPr>
        <w:pStyle w:val="Heading1"/>
      </w:pPr>
      <w:bookmarkStart w:id="9" w:name="O_765690"/>
      <w:bookmarkEnd w:id="9"/>
      <w:r w:rsidRPr="00B718A2">
        <w:t>Links</w:t>
      </w:r>
    </w:p>
    <w:p w:rsidR="00000000" w:rsidRPr="00B718A2" w:rsidP="0060337D">
      <w:pPr>
        <w:pStyle w:val="BodyText"/>
      </w:pPr>
      <w:r w:rsidRPr="00B718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E0A79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718A2" w:rsidP="00B718A2"/>
    <w:sectPr w:rsidSect="00B718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8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8A2" w:rsidRPr="0060337D" w:rsidP="006033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8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37D" w:rsidP="00B718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337D" w:rsidP="00B718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0337D" w:rsidP="00B718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8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3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18A2" w:rsidRPr="0060337D" w:rsidP="006033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8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37D" w:rsidRPr="002D2AF8" w:rsidP="00B718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SITTPPD004 Develop in-house recreational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60337D" w:rsidP="00B718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787E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4122E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18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18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18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18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18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18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18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18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18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18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18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18A2"/>
  </w:style>
  <w:style w:type="character" w:customStyle="1" w:styleId="Heading1Char">
    <w:name w:val="Heading 1 Char"/>
    <w:basedOn w:val="DefaultParagraphFont"/>
    <w:link w:val="Heading1"/>
    <w:rsid w:val="00B718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18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18A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718A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718A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18A2"/>
    <w:rPr>
      <w:b/>
      <w:spacing w:val="0"/>
    </w:rPr>
  </w:style>
  <w:style w:type="paragraph" w:customStyle="1" w:styleId="SuperHeading">
    <w:name w:val="SuperHeading"/>
    <w:basedOn w:val="Normal"/>
    <w:rsid w:val="00B718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18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18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18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18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18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18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18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18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18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18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18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18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18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18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18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18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18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18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18A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718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18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18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18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18A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18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18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18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18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18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18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18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18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18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18A2"/>
    <w:rPr>
      <w:i/>
    </w:rPr>
  </w:style>
  <w:style w:type="paragraph" w:styleId="Caption">
    <w:name w:val="caption"/>
    <w:basedOn w:val="BodyText"/>
    <w:next w:val="Normal"/>
    <w:qFormat/>
    <w:rsid w:val="00B718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18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18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18A2"/>
  </w:style>
  <w:style w:type="paragraph" w:styleId="TableofFigures">
    <w:name w:val="table of figures"/>
    <w:basedOn w:val="Normal"/>
    <w:next w:val="Normal"/>
    <w:semiHidden/>
    <w:rsid w:val="00B718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18A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718A2"/>
    <w:rPr>
      <w:rFonts w:ascii="Wingdings" w:hAnsi="Wingdings"/>
    </w:rPr>
  </w:style>
  <w:style w:type="paragraph" w:customStyle="1" w:styleId="TableHeading">
    <w:name w:val="Table Heading"/>
    <w:basedOn w:val="HeadingBase"/>
    <w:rsid w:val="00B718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18A2"/>
    <w:rPr>
      <w:color w:val="0033CC"/>
      <w:u w:val="none"/>
    </w:rPr>
  </w:style>
  <w:style w:type="paragraph" w:customStyle="1" w:styleId="BodyTextRight">
    <w:name w:val="Body Text Right"/>
    <w:basedOn w:val="BodyText"/>
    <w:rsid w:val="00B718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18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18A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18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18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18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18A2"/>
    <w:rPr>
      <w:sz w:val="32"/>
    </w:rPr>
  </w:style>
  <w:style w:type="paragraph" w:customStyle="1" w:styleId="HeadingProcedure">
    <w:name w:val="Heading Procedure"/>
    <w:basedOn w:val="HeadingBase"/>
    <w:next w:val="Normal"/>
    <w:rsid w:val="00B718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18A2"/>
    <w:pPr>
      <w:spacing w:before="60" w:after="60"/>
    </w:pPr>
  </w:style>
  <w:style w:type="paragraph" w:styleId="ListContinue">
    <w:name w:val="List Continue"/>
    <w:basedOn w:val="List"/>
    <w:rsid w:val="00B718A2"/>
    <w:pPr>
      <w:ind w:firstLine="0"/>
    </w:pPr>
  </w:style>
  <w:style w:type="paragraph" w:customStyle="1" w:styleId="ListNote">
    <w:name w:val="List Note"/>
    <w:basedOn w:val="List"/>
    <w:rsid w:val="00B718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18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18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18A2"/>
    <w:rPr>
      <w:rFonts w:ascii="Courier New" w:hAnsi="Courier New"/>
    </w:rPr>
  </w:style>
  <w:style w:type="paragraph" w:customStyle="1" w:styleId="NoteBullet">
    <w:name w:val="Note Bullet"/>
    <w:basedOn w:val="Note"/>
    <w:rsid w:val="00B718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18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18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18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18A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718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18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18A2"/>
    <w:rPr>
      <w:b/>
      <w:smallCaps/>
    </w:rPr>
  </w:style>
  <w:style w:type="paragraph" w:customStyle="1" w:styleId="TableListNumber">
    <w:name w:val="Table List Number"/>
    <w:basedOn w:val="ListNumber"/>
    <w:rsid w:val="00B718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18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18A2"/>
    <w:pPr>
      <w:numPr>
        <w:numId w:val="8"/>
      </w:numPr>
    </w:pPr>
  </w:style>
  <w:style w:type="paragraph" w:customStyle="1" w:styleId="ListAlpha2">
    <w:name w:val="List Alpha 2"/>
    <w:basedOn w:val="List2"/>
    <w:rsid w:val="00B718A2"/>
    <w:pPr>
      <w:numPr>
        <w:numId w:val="7"/>
      </w:numPr>
    </w:pPr>
  </w:style>
  <w:style w:type="paragraph" w:styleId="List2">
    <w:name w:val="List 2"/>
    <w:basedOn w:val="BodyText"/>
    <w:rsid w:val="00B718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18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18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18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18A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18A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18A2"/>
    <w:pPr>
      <w:numPr>
        <w:numId w:val="3"/>
      </w:numPr>
    </w:pPr>
  </w:style>
  <w:style w:type="paragraph" w:styleId="ListContinue2">
    <w:name w:val="List Continue 2"/>
    <w:basedOn w:val="List2"/>
    <w:rsid w:val="00B718A2"/>
    <w:pPr>
      <w:ind w:firstLine="0"/>
    </w:pPr>
  </w:style>
  <w:style w:type="paragraph" w:styleId="ListContinue3">
    <w:name w:val="List Continue 3"/>
    <w:basedOn w:val="List3"/>
    <w:rsid w:val="00B718A2"/>
    <w:pPr>
      <w:ind w:left="1021" w:firstLine="0"/>
    </w:pPr>
  </w:style>
  <w:style w:type="paragraph" w:styleId="ListContinue4">
    <w:name w:val="List Continue 4"/>
    <w:basedOn w:val="List4"/>
    <w:rsid w:val="00B718A2"/>
    <w:pPr>
      <w:ind w:firstLine="0"/>
    </w:pPr>
  </w:style>
  <w:style w:type="paragraph" w:styleId="ListContinue5">
    <w:name w:val="List Continue 5"/>
    <w:basedOn w:val="List5"/>
    <w:rsid w:val="00B718A2"/>
    <w:pPr>
      <w:ind w:firstLine="0"/>
    </w:pPr>
  </w:style>
  <w:style w:type="paragraph" w:styleId="ListNumber3">
    <w:name w:val="List Number 3"/>
    <w:basedOn w:val="List3"/>
    <w:rsid w:val="00B718A2"/>
    <w:pPr>
      <w:numPr>
        <w:numId w:val="4"/>
      </w:numPr>
    </w:pPr>
  </w:style>
  <w:style w:type="paragraph" w:styleId="ListNumber4">
    <w:name w:val="List Number 4"/>
    <w:basedOn w:val="List4"/>
    <w:rsid w:val="00B718A2"/>
    <w:pPr>
      <w:numPr>
        <w:numId w:val="5"/>
      </w:numPr>
    </w:pPr>
  </w:style>
  <w:style w:type="paragraph" w:styleId="ListNumber5">
    <w:name w:val="List Number 5"/>
    <w:basedOn w:val="List5"/>
    <w:rsid w:val="00B718A2"/>
    <w:pPr>
      <w:numPr>
        <w:numId w:val="6"/>
      </w:numPr>
    </w:pPr>
  </w:style>
  <w:style w:type="paragraph" w:styleId="BlockText">
    <w:name w:val="Block Text"/>
    <w:basedOn w:val="Normal"/>
    <w:rsid w:val="00B718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18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18A2"/>
    <w:rPr>
      <w:sz w:val="16"/>
      <w:vertAlign w:val="superscript"/>
    </w:rPr>
  </w:style>
  <w:style w:type="character" w:customStyle="1" w:styleId="Symbols">
    <w:name w:val="Symbols"/>
    <w:basedOn w:val="DefaultParagraphFont"/>
    <w:rsid w:val="00B718A2"/>
    <w:rPr>
      <w:rFonts w:ascii="Symbol" w:hAnsi="Symbol"/>
    </w:rPr>
  </w:style>
  <w:style w:type="character" w:customStyle="1" w:styleId="MenuOptions">
    <w:name w:val="Menu Options"/>
    <w:basedOn w:val="DefaultParagraphFont"/>
    <w:rsid w:val="00B718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18A2"/>
    <w:rPr>
      <w:b/>
    </w:rPr>
  </w:style>
  <w:style w:type="character" w:customStyle="1" w:styleId="Underlined">
    <w:name w:val="Underlined"/>
    <w:basedOn w:val="DefaultParagraphFont"/>
    <w:rsid w:val="00B718A2"/>
    <w:rPr>
      <w:u w:val="single"/>
    </w:rPr>
  </w:style>
  <w:style w:type="paragraph" w:customStyle="1" w:styleId="TableBodyTextRight">
    <w:name w:val="Table Body Text Right"/>
    <w:basedOn w:val="TableBodyText"/>
    <w:rsid w:val="00B718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18A2"/>
    <w:rPr>
      <w:sz w:val="18"/>
    </w:rPr>
  </w:style>
  <w:style w:type="paragraph" w:customStyle="1" w:styleId="BodySmallRight">
    <w:name w:val="Body Small Right"/>
    <w:basedOn w:val="BodyTextRight"/>
    <w:rsid w:val="00B718A2"/>
    <w:rPr>
      <w:sz w:val="18"/>
      <w:szCs w:val="18"/>
    </w:rPr>
  </w:style>
  <w:style w:type="paragraph" w:customStyle="1" w:styleId="MarginEdition">
    <w:name w:val="Margin Edition"/>
    <w:basedOn w:val="MarginNote"/>
    <w:rsid w:val="00B718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18A2"/>
    <w:rPr>
      <w:sz w:val="2"/>
      <w:szCs w:val="2"/>
    </w:rPr>
  </w:style>
  <w:style w:type="character" w:customStyle="1" w:styleId="Small">
    <w:name w:val="Small"/>
    <w:basedOn w:val="DefaultParagraphFont"/>
    <w:rsid w:val="00B718A2"/>
    <w:rPr>
      <w:sz w:val="16"/>
    </w:rPr>
  </w:style>
  <w:style w:type="paragraph" w:customStyle="1" w:styleId="WideTable">
    <w:name w:val="Wide Table"/>
    <w:basedOn w:val="Normal"/>
    <w:rsid w:val="00B718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18A2"/>
  </w:style>
  <w:style w:type="paragraph" w:styleId="Quote">
    <w:name w:val="Quote"/>
    <w:basedOn w:val="Heading1"/>
    <w:link w:val="QuoteChar"/>
    <w:qFormat/>
    <w:rsid w:val="00B718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18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18A2"/>
    <w:pPr>
      <w:pageBreakBefore/>
    </w:pPr>
  </w:style>
  <w:style w:type="paragraph" w:customStyle="1" w:styleId="Border">
    <w:name w:val="Border"/>
    <w:basedOn w:val="Normal"/>
    <w:qFormat/>
    <w:rsid w:val="00B718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18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8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18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18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18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18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18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18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18A2"/>
    <w:rPr>
      <w:u w:val="single"/>
    </w:rPr>
  </w:style>
  <w:style w:type="character" w:customStyle="1" w:styleId="BoldandItalics">
    <w:name w:val="Bold and Italics"/>
    <w:qFormat/>
    <w:rsid w:val="00B718A2"/>
    <w:rPr>
      <w:b/>
      <w:i/>
      <w:u w:val="none"/>
    </w:rPr>
  </w:style>
  <w:style w:type="paragraph" w:styleId="BalloonText">
    <w:name w:val="Balloon Text"/>
    <w:basedOn w:val="Normal"/>
    <w:link w:val="BalloonTextChar"/>
    <w:rsid w:val="00B718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18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18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18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18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18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18A2"/>
    <w:pPr>
      <w:spacing w:before="0" w:after="0"/>
    </w:pPr>
  </w:style>
  <w:style w:type="paragraph" w:customStyle="1" w:styleId="BodyTextBold">
    <w:name w:val="Body Text Bold"/>
    <w:basedOn w:val="BodyText"/>
    <w:qFormat/>
    <w:rsid w:val="00B718A2"/>
    <w:rPr>
      <w:b/>
    </w:rPr>
  </w:style>
  <w:style w:type="character" w:styleId="Hyperlink">
    <w:name w:val="Hyperlink"/>
    <w:basedOn w:val="DefaultParagraphFont"/>
    <w:uiPriority w:val="99"/>
    <w:unhideWhenUsed/>
    <w:rsid w:val="006033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508</Words>
  <Characters>3604</Characters>
  <Application>Microsoft Office Word</Application>
  <DocSecurity>0</DocSecurity>
  <Lines>112</Lines>
  <Paragraphs>72</Paragraphs>
  <ScaleCrop>false</ScaleCrop>
  <Company>Author-it Software Corporation Ltd.</Company>
  <LinksUpToDate>false</LinksUpToDate>
  <CharactersWithSpaces>4040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SITTPPD004 Develop in-house recreational activities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2022-04-08T07:46:00Z</dcterms:created>
  <dcterms:modified xsi:type="dcterms:W3CDTF">2022-04-08T07:46:00Z</dcterms:modified>
</cp:coreProperties>
</file>