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4FF" w:rsidP="009434FF">
      <w:pPr>
        <w:pStyle w:val="Title"/>
      </w:pPr>
      <w:r>
        <w:fldChar w:fldCharType="begin"/>
      </w:r>
      <w:r>
        <w:instrText xml:space="preserve"> TITLE   \* MERGEFORMAT </w:instrText>
      </w:r>
      <w:r>
        <w:fldChar w:fldCharType="separate"/>
      </w:r>
      <w:r>
        <w:t>Assessment Requirements for SITTGDE021 Prepare specialised interpretive content on marine environments</w:t>
      </w:r>
      <w:r>
        <w:fldChar w:fldCharType="end"/>
      </w:r>
    </w:p>
    <w:p w:rsidR="009434FF" w:rsidP="009434FF">
      <w:pPr>
        <w:pStyle w:val="Version"/>
        <w:sectPr w:rsidSect="00C33B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B33" w:rsidP="00C33B33">
      <w:pPr>
        <w:pStyle w:val="SuperHeading"/>
      </w:pPr>
      <w:r w:rsidRPr="00C33B33">
        <w:t>Assessment Requirements for SITTGDE021 Prepare specialised interpretive content on marine environments</w:t>
      </w:r>
    </w:p>
    <w:p w:rsidR="00000000" w:rsidRPr="00C33B33" w:rsidP="00C33B33">
      <w:pPr>
        <w:pStyle w:val="Heading1"/>
      </w:pPr>
      <w:bookmarkStart w:id="1" w:name="O_1230232"/>
      <w:bookmarkEnd w:id="1"/>
      <w:r w:rsidRPr="00C33B33">
        <w:t>Modification History</w:t>
      </w:r>
    </w:p>
    <w:p w:rsidR="00000000" w:rsidRPr="00C33B33" w:rsidP="009434FF">
      <w:pPr>
        <w:pStyle w:val="BodyText"/>
      </w:pPr>
      <w:r w:rsidRPr="00C33B33">
        <w:t>Not applicable.</w:t>
      </w:r>
    </w:p>
    <w:p w:rsidR="00000000" w:rsidRPr="00C33B33" w:rsidP="00C33B33">
      <w:pPr>
        <w:pStyle w:val="Heading1"/>
      </w:pPr>
      <w:bookmarkStart w:id="2" w:name="O_1230235"/>
      <w:bookmarkEnd w:id="2"/>
      <w:r w:rsidRPr="00C33B33">
        <w:t>Performance Evidence</w:t>
      </w:r>
    </w:p>
    <w:p w:rsidR="00000000" w:rsidRPr="00C33B33" w:rsidP="009434FF">
      <w:pPr>
        <w:pStyle w:val="BodyText"/>
      </w:pPr>
      <w:r w:rsidRPr="00C33B33">
        <w:t>Evidence of the ability to complete tasks outlined in elements and performance criteria of this unit in the context of the job role, and:</w:t>
      </w:r>
    </w:p>
    <w:p w:rsidR="00000000" w:rsidRPr="00C33B33" w:rsidP="00C33B33">
      <w:pPr>
        <w:pStyle w:val="ListBullet"/>
      </w:pPr>
      <w:r w:rsidRPr="00C33B33">
        <w:t>prepare three different presentations and with each presentation:</w:t>
      </w:r>
    </w:p>
    <w:p w:rsidR="00000000" w:rsidRPr="00C33B33" w:rsidP="00C33B33">
      <w:pPr>
        <w:pStyle w:val="ListBullet2"/>
      </w:pPr>
      <w:r w:rsidRPr="00C33B33">
        <w:t>use at least four credible and reliable sources of</w:t>
      </w:r>
      <w:r w:rsidRPr="00C33B33">
        <w:t xml:space="preserve"> information</w:t>
      </w:r>
    </w:p>
    <w:p w:rsidR="00000000" w:rsidRPr="00C33B33" w:rsidP="00C33B33">
      <w:pPr>
        <w:pStyle w:val="ListBullet2"/>
      </w:pPr>
      <w:r w:rsidRPr="00C33B33">
        <w:t>include information about one or more marine environments as listed in the knowledge evidence</w:t>
      </w:r>
    </w:p>
    <w:p w:rsidR="00000000" w:rsidRPr="00C33B33" w:rsidP="00C33B33">
      <w:pPr>
        <w:pStyle w:val="ListBullet2"/>
      </w:pPr>
      <w:r w:rsidRPr="00C33B33">
        <w:t>use appropriate ecological terminology and concepts</w:t>
      </w:r>
    </w:p>
    <w:p w:rsidR="00000000" w:rsidRPr="00C33B33" w:rsidP="00C33B33">
      <w:pPr>
        <w:pStyle w:val="ListBullet2"/>
      </w:pPr>
      <w:r w:rsidRPr="00C33B33">
        <w:t>incorporate interpretive themes and messages</w:t>
      </w:r>
    </w:p>
    <w:p w:rsidR="00000000" w:rsidRPr="00C33B33" w:rsidP="00C33B33">
      <w:pPr>
        <w:pStyle w:val="ListBullet2"/>
      </w:pPr>
      <w:r w:rsidRPr="00C33B33">
        <w:t>organise information in a logical and suitable manne</w:t>
      </w:r>
      <w:r w:rsidRPr="00C33B33">
        <w:t>r for presentation.</w:t>
      </w:r>
    </w:p>
    <w:p w:rsidR="00000000" w:rsidRPr="00C33B33" w:rsidP="00C33B33">
      <w:pPr>
        <w:pStyle w:val="AllowPageBreak"/>
      </w:pPr>
    </w:p>
    <w:p w:rsidR="00000000" w:rsidRPr="00C33B33" w:rsidP="00C33B33">
      <w:pPr>
        <w:pStyle w:val="Heading1"/>
      </w:pPr>
      <w:bookmarkStart w:id="3" w:name="O_1230234"/>
      <w:bookmarkEnd w:id="3"/>
      <w:r w:rsidRPr="00C33B33">
        <w:t>Knowledge Evidence</w:t>
      </w:r>
    </w:p>
    <w:p w:rsidR="00000000" w:rsidRPr="00C33B33" w:rsidP="009434FF">
      <w:pPr>
        <w:pStyle w:val="BodyText"/>
      </w:pPr>
      <w:r w:rsidRPr="00C33B33">
        <w:t>Demonstrated knowledge required to complete the tasks outlined in elements and performance criteria of this unit:</w:t>
      </w:r>
    </w:p>
    <w:p w:rsidR="00000000" w:rsidRPr="00C33B33" w:rsidP="00C33B33">
      <w:pPr>
        <w:pStyle w:val="ListBullet"/>
      </w:pPr>
      <w:r w:rsidRPr="00C33B33">
        <w:t>role of interpretation in creating a powerful customer experience</w:t>
      </w:r>
    </w:p>
    <w:p w:rsidR="00000000" w:rsidRPr="00C33B33" w:rsidP="00C33B33">
      <w:pPr>
        <w:pStyle w:val="ListBullet"/>
      </w:pPr>
      <w:r w:rsidRPr="00C33B33">
        <w:t>current interpretive theory, methods and media</w:t>
      </w:r>
    </w:p>
    <w:p w:rsidR="00000000" w:rsidRPr="00C33B33" w:rsidP="00C33B33">
      <w:pPr>
        <w:pStyle w:val="ListBullet"/>
      </w:pPr>
      <w:r w:rsidRPr="00C33B33">
        <w:t>key methods to structure information for different audiences</w:t>
      </w:r>
    </w:p>
    <w:p w:rsidR="00000000" w:rsidRPr="00C33B33" w:rsidP="00C33B33">
      <w:pPr>
        <w:pStyle w:val="ListBullet"/>
      </w:pPr>
      <w:r w:rsidRPr="00C33B33">
        <w:t>sources of information on the local marine environment</w:t>
      </w:r>
    </w:p>
    <w:p w:rsidR="00000000" w:rsidRPr="00C33B33" w:rsidP="00C33B33">
      <w:pPr>
        <w:pStyle w:val="ListBullet"/>
      </w:pPr>
      <w:r w:rsidRPr="00C33B33">
        <w:t>key marine environments in the local area:</w:t>
      </w:r>
    </w:p>
    <w:p w:rsidR="00000000" w:rsidRPr="00C33B33" w:rsidP="00C33B33">
      <w:pPr>
        <w:pStyle w:val="ListBullet2"/>
      </w:pPr>
      <w:r w:rsidRPr="00C33B33">
        <w:t>beach</w:t>
      </w:r>
    </w:p>
    <w:p w:rsidR="00000000" w:rsidRPr="00C33B33" w:rsidP="00C33B33">
      <w:pPr>
        <w:pStyle w:val="ListBullet2"/>
      </w:pPr>
      <w:r w:rsidRPr="00C33B33">
        <w:t>lagoon estuarine</w:t>
      </w:r>
    </w:p>
    <w:p w:rsidR="00000000" w:rsidRPr="00C33B33" w:rsidP="00C33B33">
      <w:pPr>
        <w:pStyle w:val="ListBullet2"/>
      </w:pPr>
      <w:r w:rsidRPr="00C33B33">
        <w:t>mangrove</w:t>
      </w:r>
    </w:p>
    <w:p w:rsidR="00000000" w:rsidRPr="00C33B33" w:rsidP="00C33B33">
      <w:pPr>
        <w:pStyle w:val="ListBullet2"/>
      </w:pPr>
      <w:r w:rsidRPr="00C33B33">
        <w:t>marsh</w:t>
      </w:r>
    </w:p>
    <w:p w:rsidR="00000000" w:rsidRPr="00C33B33" w:rsidP="00C33B33">
      <w:pPr>
        <w:pStyle w:val="ListBullet2"/>
      </w:pPr>
      <w:r w:rsidRPr="00C33B33">
        <w:t>reef</w:t>
      </w:r>
    </w:p>
    <w:p w:rsidR="00000000" w:rsidRPr="00C33B33" w:rsidP="00C33B33">
      <w:pPr>
        <w:pStyle w:val="ListBullet2"/>
      </w:pPr>
      <w:r w:rsidRPr="00C33B33">
        <w:t xml:space="preserve">river </w:t>
      </w:r>
      <w:r w:rsidRPr="00C33B33">
        <w:t>estuarine</w:t>
      </w:r>
    </w:p>
    <w:p w:rsidR="00000000" w:rsidRPr="00C33B33" w:rsidP="00C33B33">
      <w:pPr>
        <w:pStyle w:val="ListBullet2"/>
      </w:pPr>
      <w:r w:rsidRPr="00C33B33">
        <w:t>rock platform</w:t>
      </w:r>
    </w:p>
    <w:p w:rsidR="00000000" w:rsidRPr="00C33B33" w:rsidP="00C33B33">
      <w:pPr>
        <w:pStyle w:val="ListBullet"/>
      </w:pPr>
      <w:r w:rsidRPr="00C33B33">
        <w:t>key ecological terminology and concepts:</w:t>
      </w:r>
    </w:p>
    <w:p w:rsidR="00000000" w:rsidRPr="00C33B33" w:rsidP="00C33B33">
      <w:pPr>
        <w:pStyle w:val="ListBullet2"/>
      </w:pPr>
      <w:r w:rsidRPr="00C33B33">
        <w:t>biodiversity and abundance</w:t>
      </w:r>
    </w:p>
    <w:p w:rsidR="00000000" w:rsidRPr="00C33B33" w:rsidP="00C33B33">
      <w:pPr>
        <w:pStyle w:val="ListBullet2"/>
      </w:pPr>
      <w:r w:rsidRPr="00C33B33">
        <w:t>biotic and physical factors</w:t>
      </w:r>
    </w:p>
    <w:p w:rsidR="00000000" w:rsidRPr="00C33B33" w:rsidP="00C33B33">
      <w:pPr>
        <w:pStyle w:val="ListBullet2"/>
      </w:pPr>
      <w:r w:rsidRPr="00C33B33">
        <w:t>carbon cycle</w:t>
      </w:r>
    </w:p>
    <w:p w:rsidR="00000000" w:rsidRPr="00C33B33" w:rsidP="00C33B33">
      <w:pPr>
        <w:pStyle w:val="ListBullet2"/>
      </w:pPr>
      <w:r w:rsidRPr="00C33B33">
        <w:t>community relations</w:t>
      </w:r>
    </w:p>
    <w:p w:rsidR="00000000" w:rsidRPr="00C33B33" w:rsidP="00C33B33">
      <w:pPr>
        <w:pStyle w:val="ListBullet2"/>
      </w:pPr>
      <w:r w:rsidRPr="00C33B33">
        <w:t>energy flow</w:t>
      </w:r>
    </w:p>
    <w:p w:rsidR="00000000" w:rsidRPr="00C33B33" w:rsidP="00C33B33">
      <w:pPr>
        <w:pStyle w:val="ListBullet2"/>
      </w:pPr>
      <w:r w:rsidRPr="00C33B33">
        <w:t>food web</w:t>
      </w:r>
    </w:p>
    <w:p w:rsidR="00000000" w:rsidRPr="00C33B33" w:rsidP="00C33B33">
      <w:pPr>
        <w:pStyle w:val="ListBullet2"/>
      </w:pPr>
      <w:r w:rsidRPr="00C33B33">
        <w:t>life cycles</w:t>
      </w:r>
    </w:p>
    <w:p w:rsidR="00000000" w:rsidRPr="00C33B33" w:rsidP="00C33B33">
      <w:pPr>
        <w:pStyle w:val="ListBullet2"/>
      </w:pPr>
      <w:r w:rsidRPr="00C33B33">
        <w:t>nutrient cycle</w:t>
      </w:r>
    </w:p>
    <w:p w:rsidR="00000000" w:rsidRPr="00C33B33" w:rsidP="00C33B33">
      <w:pPr>
        <w:pStyle w:val="ListBullet2"/>
      </w:pPr>
      <w:r w:rsidRPr="00C33B33">
        <w:t>populations</w:t>
      </w:r>
    </w:p>
    <w:p w:rsidR="00000000" w:rsidRPr="00C33B33" w:rsidP="00C33B33">
      <w:pPr>
        <w:pStyle w:val="ListBullet2"/>
      </w:pPr>
      <w:r w:rsidRPr="00C33B33">
        <w:t>succession</w:t>
      </w:r>
    </w:p>
    <w:p w:rsidR="00000000" w:rsidRPr="00C33B33" w:rsidP="00C33B33">
      <w:pPr>
        <w:pStyle w:val="ListBullet2"/>
      </w:pPr>
      <w:r w:rsidRPr="00C33B33">
        <w:t>water cycle</w:t>
      </w:r>
    </w:p>
    <w:p w:rsidR="00000000" w:rsidRPr="00C33B33" w:rsidP="00C33B33">
      <w:pPr>
        <w:pStyle w:val="ListBullet2"/>
      </w:pPr>
      <w:r w:rsidRPr="00C33B33">
        <w:t>zonation</w:t>
      </w:r>
    </w:p>
    <w:p w:rsidR="00000000" w:rsidRPr="00C33B33" w:rsidP="00C33B33">
      <w:pPr>
        <w:pStyle w:val="ListBullet"/>
      </w:pPr>
      <w:r w:rsidRPr="00C33B33">
        <w:t>interrelationships between parts of the ecosystem in a marine context</w:t>
      </w:r>
    </w:p>
    <w:p w:rsidR="00000000" w:rsidRPr="00C33B33" w:rsidP="00C33B33">
      <w:pPr>
        <w:pStyle w:val="ListBullet"/>
      </w:pPr>
      <w:r w:rsidRPr="00C33B33">
        <w:t>developmental processes related to the formation of different local marine environments and biogeography</w:t>
      </w:r>
    </w:p>
    <w:p w:rsidR="00000000" w:rsidRPr="00C33B33" w:rsidP="00C33B33">
      <w:pPr>
        <w:pStyle w:val="ListBullet"/>
      </w:pPr>
      <w:r w:rsidRPr="00C33B33">
        <w:t>major species of animals and plant life within the local marine environment:</w:t>
      </w:r>
    </w:p>
    <w:p w:rsidR="00000000" w:rsidRPr="00C33B33" w:rsidP="00C33B33">
      <w:pPr>
        <w:pStyle w:val="ListBullet2"/>
      </w:pPr>
      <w:r w:rsidRPr="00C33B33">
        <w:t>characteristics</w:t>
      </w:r>
    </w:p>
    <w:p w:rsidR="00000000" w:rsidRPr="00C33B33" w:rsidP="00C33B33">
      <w:pPr>
        <w:pStyle w:val="ListBullet2"/>
      </w:pPr>
      <w:r w:rsidRPr="00C33B33">
        <w:t>commonalities</w:t>
      </w:r>
    </w:p>
    <w:p w:rsidR="00000000" w:rsidRPr="00C33B33" w:rsidP="00C33B33">
      <w:pPr>
        <w:pStyle w:val="ListBullet2"/>
      </w:pPr>
      <w:r w:rsidRPr="00C33B33">
        <w:t>interactions between species and the environment</w:t>
      </w:r>
    </w:p>
    <w:p w:rsidR="00000000" w:rsidRPr="00C33B33" w:rsidP="00C33B33">
      <w:pPr>
        <w:pStyle w:val="ListBullet2"/>
      </w:pPr>
      <w:r w:rsidRPr="00C33B33">
        <w:t>nature of species and where it is found</w:t>
      </w:r>
    </w:p>
    <w:p w:rsidR="00000000" w:rsidRPr="00C33B33" w:rsidP="00C33B33">
      <w:pPr>
        <w:pStyle w:val="ListBullet2"/>
      </w:pPr>
      <w:r w:rsidRPr="00C33B33">
        <w:t>nutrition and feeding strategies</w:t>
      </w:r>
    </w:p>
    <w:p w:rsidR="00000000" w:rsidRPr="00C33B33" w:rsidP="00C33B33">
      <w:pPr>
        <w:pStyle w:val="ListBullet2"/>
      </w:pPr>
      <w:r w:rsidRPr="00C33B33">
        <w:t>life cycles</w:t>
      </w:r>
    </w:p>
    <w:p w:rsidR="00000000" w:rsidRPr="00C33B33" w:rsidP="00C33B33">
      <w:pPr>
        <w:pStyle w:val="ListBullet2"/>
      </w:pPr>
      <w:r w:rsidRPr="00C33B33">
        <w:t>potentially hazardous marine organisms</w:t>
      </w:r>
    </w:p>
    <w:p w:rsidR="00000000" w:rsidRPr="00C33B33" w:rsidP="00C33B33">
      <w:pPr>
        <w:pStyle w:val="ListBullet2"/>
      </w:pPr>
      <w:r w:rsidRPr="00C33B33">
        <w:t>roles of individual species within the ecosystem</w:t>
      </w:r>
    </w:p>
    <w:p w:rsidR="00000000" w:rsidRPr="00C33B33" w:rsidP="00C33B33">
      <w:pPr>
        <w:pStyle w:val="ListBullet"/>
      </w:pPr>
      <w:r w:rsidRPr="00C33B33">
        <w:t>ide</w:t>
      </w:r>
      <w:r w:rsidRPr="00C33B33">
        <w:t>ntification techniques for marine plants and animals</w:t>
      </w:r>
    </w:p>
    <w:p w:rsidR="00000000" w:rsidRPr="00C33B33" w:rsidP="00C33B33">
      <w:pPr>
        <w:pStyle w:val="ListBullet"/>
      </w:pPr>
      <w:r w:rsidRPr="00C33B33">
        <w:t>environmental influences that affect the local marine environment</w:t>
      </w:r>
    </w:p>
    <w:p w:rsidR="00000000" w:rsidRPr="00C33B33" w:rsidP="00C33B33">
      <w:pPr>
        <w:pStyle w:val="ListBullet"/>
      </w:pPr>
      <w:r w:rsidRPr="00C33B33">
        <w:t>nature of human impact on the local marine environment</w:t>
      </w:r>
    </w:p>
    <w:p w:rsidR="00000000" w:rsidRPr="00C33B33" w:rsidP="00C33B33">
      <w:pPr>
        <w:pStyle w:val="ListBullet"/>
      </w:pPr>
      <w:r w:rsidRPr="00C33B33">
        <w:t>management and catchment management regimes for local marine environments, relevan</w:t>
      </w:r>
      <w:r w:rsidRPr="00C33B33">
        <w:t>t authorities and codes of practice</w:t>
      </w:r>
    </w:p>
    <w:p w:rsidR="00000000" w:rsidRPr="00C33B33" w:rsidP="00C33B33">
      <w:pPr>
        <w:pStyle w:val="ListBullet"/>
      </w:pPr>
      <w:r w:rsidRPr="00C33B33">
        <w:t>information sources frequently used by guides.</w:t>
      </w:r>
    </w:p>
    <w:p w:rsidR="00000000" w:rsidRPr="00C33B33" w:rsidP="00C33B33">
      <w:pPr>
        <w:pStyle w:val="AllowPageBreak"/>
      </w:pPr>
    </w:p>
    <w:p w:rsidR="00000000" w:rsidRPr="00C33B33" w:rsidP="00C33B33">
      <w:pPr>
        <w:pStyle w:val="Heading1"/>
      </w:pPr>
      <w:bookmarkStart w:id="4" w:name="O_1230233"/>
      <w:bookmarkEnd w:id="4"/>
      <w:r w:rsidRPr="00C33B33">
        <w:t>Assessment Conditions</w:t>
      </w:r>
    </w:p>
    <w:p w:rsidR="00000000" w:rsidRPr="00C33B33" w:rsidP="009434FF">
      <w:pPr>
        <w:pStyle w:val="BodyText"/>
      </w:pPr>
      <w:r w:rsidRPr="00C33B33">
        <w:t>Skills must be demonstrated in an operational guiding environment. This can be:</w:t>
      </w:r>
    </w:p>
    <w:p w:rsidR="00000000" w:rsidRPr="00C33B33" w:rsidP="00C33B33">
      <w:pPr>
        <w:pStyle w:val="ListBullet"/>
      </w:pPr>
      <w:r w:rsidRPr="00C33B33">
        <w:t>an industry workplace; or</w:t>
      </w:r>
    </w:p>
    <w:p w:rsidR="00000000" w:rsidRPr="00C33B33" w:rsidP="00C33B33">
      <w:pPr>
        <w:pStyle w:val="ListBullet"/>
      </w:pPr>
      <w:r w:rsidRPr="00C33B33">
        <w:t>a simulated industry environment or activity, set up for the purposes of assessment.</w:t>
      </w:r>
    </w:p>
    <w:p w:rsidR="00000000" w:rsidRPr="00C33B33" w:rsidP="009434FF">
      <w:pPr>
        <w:pStyle w:val="BodyText"/>
      </w:pPr>
      <w:r w:rsidRPr="00C33B33">
        <w:t>Assessment must ensure access to:</w:t>
      </w:r>
    </w:p>
    <w:p w:rsidR="00000000" w:rsidRPr="00C33B33" w:rsidP="00C33B33">
      <w:pPr>
        <w:pStyle w:val="ListBullet"/>
      </w:pPr>
      <w:r w:rsidRPr="00C33B33">
        <w:t>sources of information used by guides</w:t>
      </w:r>
    </w:p>
    <w:p w:rsidR="00000000" w:rsidRPr="00C33B33" w:rsidP="00C33B33">
      <w:pPr>
        <w:pStyle w:val="ListBullet"/>
      </w:pPr>
      <w:r w:rsidRPr="00C33B33">
        <w:t>interpretive resources</w:t>
      </w:r>
    </w:p>
    <w:p w:rsidR="00000000" w:rsidRPr="00C33B33" w:rsidP="00C33B33">
      <w:pPr>
        <w:pStyle w:val="ListBullet"/>
      </w:pPr>
      <w:r w:rsidRPr="00C33B33">
        <w:t>equipment used to source, record and store information:</w:t>
      </w:r>
    </w:p>
    <w:p w:rsidR="00000000" w:rsidRPr="00C33B33" w:rsidP="00C33B33">
      <w:pPr>
        <w:pStyle w:val="ListBullet2"/>
      </w:pPr>
      <w:r w:rsidRPr="00C33B33">
        <w:t>computer and softw</w:t>
      </w:r>
      <w:r w:rsidRPr="00C33B33">
        <w:t>are</w:t>
      </w:r>
    </w:p>
    <w:p w:rsidR="00000000" w:rsidRPr="00C33B33" w:rsidP="00C33B33">
      <w:pPr>
        <w:pStyle w:val="ListBullet2"/>
      </w:pPr>
      <w:r w:rsidRPr="00C33B33">
        <w:t>internet</w:t>
      </w:r>
    </w:p>
    <w:p w:rsidR="00000000" w:rsidRPr="00C33B33" w:rsidP="00C33B33">
      <w:pPr>
        <w:pStyle w:val="ListBullet2"/>
      </w:pPr>
      <w:r w:rsidRPr="00C33B33">
        <w:t>data storage equipment.</w:t>
      </w:r>
    </w:p>
    <w:p w:rsidR="00000000" w:rsidRPr="00C33B33" w:rsidP="009434FF">
      <w:pPr>
        <w:pStyle w:val="BodyText"/>
      </w:pPr>
      <w:r w:rsidRPr="00C33B33">
        <w:t>Assessors must satisfy the Standards for Registered Training Organisations’ requirements for assessors and have worked in industry for at least three years where they have applied the skills and knowledge of this unit o</w:t>
      </w:r>
      <w:r w:rsidRPr="00C33B33">
        <w:t>f competency.</w:t>
      </w:r>
    </w:p>
    <w:p w:rsidR="00000000" w:rsidRPr="00C33B33" w:rsidP="00C33B33">
      <w:pPr>
        <w:pStyle w:val="Heading1"/>
      </w:pPr>
      <w:bookmarkStart w:id="5" w:name="O_1230231"/>
      <w:bookmarkEnd w:id="5"/>
      <w:r w:rsidRPr="00C33B33">
        <w:t>Links</w:t>
      </w:r>
    </w:p>
    <w:p w:rsidR="00000000" w:rsidRPr="00C33B33" w:rsidP="009434FF">
      <w:pPr>
        <w:pStyle w:val="BodyText"/>
      </w:pPr>
      <w:r w:rsidRPr="00C33B3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C41D8">
        <w:rPr>
          <w:rStyle w:val="Hyperlink"/>
        </w:rPr>
        <w:t>https://vetnet.gov.au/Pages/TrainingDocs.aspx?q=68c40a93-e51d-4e0f-bc06-899dff092694</w:t>
      </w:r>
      <w:r>
        <w:fldChar w:fldCharType="end"/>
      </w:r>
    </w:p>
    <w:p w:rsidR="00000000" w:rsidRPr="00C33B33" w:rsidP="00C33B33"/>
    <w:sectPr w:rsidSect="00C33B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B33" w:rsidRPr="009434FF" w:rsidP="009434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4FF" w:rsidP="00C33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34FF" w:rsidP="00C33B3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434FF" w:rsidP="00C33B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4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B33" w:rsidRPr="009434FF" w:rsidP="009434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4FF" w:rsidRPr="002D2AF8" w:rsidP="00C33B33">
    <w:pPr>
      <w:pStyle w:val="Header"/>
      <w:framePr w:wrap="around"/>
    </w:pPr>
    <w:r>
      <w:fldChar w:fldCharType="begin"/>
    </w:r>
    <w:r>
      <w:instrText xml:space="preserve"> TITLE   \* MERGEFORMAT </w:instrText>
    </w:r>
    <w:r>
      <w:fldChar w:fldCharType="separate"/>
    </w:r>
    <w:r>
      <w:t>Assessment Requirements for SITTGDE021 Prepare specialised interpretive content on marine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9434FF" w:rsidP="00C33B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44FD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FCF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62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B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B33"/>
    <w:pPr>
      <w:spacing w:before="360" w:after="60"/>
      <w:outlineLvl w:val="0"/>
    </w:pPr>
    <w:rPr>
      <w:sz w:val="32"/>
    </w:rPr>
  </w:style>
  <w:style w:type="paragraph" w:styleId="Heading2">
    <w:name w:val="heading 2"/>
    <w:basedOn w:val="HeadingBase"/>
    <w:next w:val="BodyText"/>
    <w:link w:val="Heading2Char"/>
    <w:qFormat/>
    <w:rsid w:val="00C33B33"/>
    <w:pPr>
      <w:keepLines/>
      <w:spacing w:before="240" w:after="120"/>
      <w:outlineLvl w:val="1"/>
    </w:pPr>
    <w:rPr>
      <w:sz w:val="28"/>
      <w:szCs w:val="40"/>
    </w:rPr>
  </w:style>
  <w:style w:type="paragraph" w:styleId="Heading3">
    <w:name w:val="heading 3"/>
    <w:basedOn w:val="HeadingBase"/>
    <w:next w:val="BodyText"/>
    <w:link w:val="Heading3Char"/>
    <w:qFormat/>
    <w:rsid w:val="00C33B33"/>
    <w:pPr>
      <w:spacing w:before="180" w:after="120"/>
      <w:outlineLvl w:val="2"/>
    </w:pPr>
    <w:rPr>
      <w:spacing w:val="-10"/>
      <w:kern w:val="32"/>
    </w:rPr>
  </w:style>
  <w:style w:type="paragraph" w:styleId="Heading4">
    <w:name w:val="heading 4"/>
    <w:basedOn w:val="HeadingBase"/>
    <w:next w:val="BodyText"/>
    <w:link w:val="Heading4Char"/>
    <w:qFormat/>
    <w:rsid w:val="00C33B33"/>
    <w:pPr>
      <w:spacing w:before="160" w:after="120"/>
      <w:outlineLvl w:val="3"/>
    </w:pPr>
    <w:rPr>
      <w:sz w:val="22"/>
    </w:rPr>
  </w:style>
  <w:style w:type="paragraph" w:styleId="Heading5">
    <w:name w:val="heading 5"/>
    <w:basedOn w:val="HeadingBase"/>
    <w:next w:val="Normal"/>
    <w:link w:val="Heading5Char"/>
    <w:qFormat/>
    <w:rsid w:val="00C33B33"/>
    <w:pPr>
      <w:spacing w:before="80"/>
      <w:outlineLvl w:val="4"/>
    </w:pPr>
    <w:rPr>
      <w:color w:val="918585"/>
      <w:sz w:val="20"/>
    </w:rPr>
  </w:style>
  <w:style w:type="paragraph" w:styleId="Heading6">
    <w:name w:val="heading 6"/>
    <w:basedOn w:val="HeadingBase"/>
    <w:next w:val="Normal"/>
    <w:link w:val="Heading6Char"/>
    <w:qFormat/>
    <w:rsid w:val="00C33B33"/>
    <w:pPr>
      <w:spacing w:before="60"/>
      <w:outlineLvl w:val="5"/>
    </w:pPr>
    <w:rPr>
      <w:color w:val="918585"/>
      <w:sz w:val="20"/>
    </w:rPr>
  </w:style>
  <w:style w:type="paragraph" w:styleId="Heading7">
    <w:name w:val="heading 7"/>
    <w:basedOn w:val="Normal"/>
    <w:next w:val="Normal"/>
    <w:link w:val="Heading7Char"/>
    <w:qFormat/>
    <w:rsid w:val="00C33B33"/>
    <w:pPr>
      <w:ind w:left="720"/>
      <w:outlineLvl w:val="6"/>
    </w:pPr>
    <w:rPr>
      <w:i/>
    </w:rPr>
  </w:style>
  <w:style w:type="paragraph" w:styleId="Heading8">
    <w:name w:val="heading 8"/>
    <w:basedOn w:val="Normal"/>
    <w:next w:val="Normal"/>
    <w:link w:val="Heading8Char"/>
    <w:qFormat/>
    <w:rsid w:val="00C33B33"/>
    <w:pPr>
      <w:ind w:left="720"/>
      <w:outlineLvl w:val="7"/>
    </w:pPr>
    <w:rPr>
      <w:i/>
    </w:rPr>
  </w:style>
  <w:style w:type="paragraph" w:styleId="Heading9">
    <w:name w:val="heading 9"/>
    <w:basedOn w:val="Normal"/>
    <w:next w:val="Normal"/>
    <w:link w:val="Heading9Char"/>
    <w:qFormat/>
    <w:rsid w:val="00C33B33"/>
    <w:pPr>
      <w:ind w:left="720"/>
      <w:outlineLvl w:val="8"/>
    </w:pPr>
    <w:rPr>
      <w:i/>
    </w:rPr>
  </w:style>
  <w:style w:type="character" w:default="1" w:styleId="DefaultParagraphFont">
    <w:name w:val="Default Paragraph Font"/>
    <w:uiPriority w:val="1"/>
    <w:unhideWhenUsed/>
    <w:rsid w:val="00C33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B33"/>
  </w:style>
  <w:style w:type="character" w:customStyle="1" w:styleId="Heading1Char">
    <w:name w:val="Heading 1 Char"/>
    <w:basedOn w:val="DefaultParagraphFont"/>
    <w:link w:val="Heading1"/>
    <w:rsid w:val="00C33B33"/>
    <w:rPr>
      <w:rFonts w:ascii="Times New Roman" w:eastAsia="Times New Roman" w:hAnsi="Times New Roman" w:cs="Times New Roman"/>
      <w:b/>
      <w:sz w:val="32"/>
      <w:szCs w:val="20"/>
      <w:lang w:eastAsia="en-US"/>
    </w:rPr>
  </w:style>
  <w:style w:type="paragraph" w:styleId="BodyText">
    <w:name w:val="Body Text"/>
    <w:basedOn w:val="Normal"/>
    <w:link w:val="BodyTextChar"/>
    <w:rsid w:val="00C33B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B33"/>
    <w:rPr>
      <w:rFonts w:ascii="Times New Roman" w:eastAsia="Times New Roman" w:hAnsi="Times New Roman" w:cs="Times New Roman"/>
      <w:sz w:val="24"/>
      <w:lang w:eastAsia="en-US"/>
    </w:rPr>
  </w:style>
  <w:style w:type="paragraph" w:styleId="ListBullet">
    <w:name w:val="List Bullet"/>
    <w:basedOn w:val="List"/>
    <w:rsid w:val="00C33B33"/>
    <w:pPr>
      <w:numPr>
        <w:numId w:val="12"/>
      </w:numPr>
      <w:tabs>
        <w:tab w:val="clear" w:pos="340"/>
      </w:tabs>
      <w:spacing w:before="40" w:after="40"/>
    </w:pPr>
  </w:style>
  <w:style w:type="paragraph" w:styleId="ListBullet2">
    <w:name w:val="List Bullet 2"/>
    <w:basedOn w:val="List2"/>
    <w:rsid w:val="00C33B33"/>
    <w:pPr>
      <w:numPr>
        <w:numId w:val="13"/>
      </w:numPr>
      <w:tabs>
        <w:tab w:val="clear" w:pos="680"/>
      </w:tabs>
    </w:pPr>
  </w:style>
  <w:style w:type="paragraph" w:customStyle="1" w:styleId="SuperHeading">
    <w:name w:val="SuperHeading"/>
    <w:basedOn w:val="Normal"/>
    <w:rsid w:val="00C33B33"/>
    <w:pPr>
      <w:spacing w:before="240" w:after="120"/>
      <w:outlineLvl w:val="0"/>
    </w:pPr>
    <w:rPr>
      <w:rFonts w:ascii="Times New Roman" w:hAnsi="Times New Roman"/>
      <w:b/>
      <w:sz w:val="32"/>
    </w:rPr>
  </w:style>
  <w:style w:type="paragraph" w:customStyle="1" w:styleId="AllowPageBreak">
    <w:name w:val="AllowPageBreak"/>
    <w:rsid w:val="00C33B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3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B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B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B33"/>
    <w:rPr>
      <w:rFonts w:ascii="Courier New" w:eastAsia="Times New Roman" w:hAnsi="Courier New" w:cs="Times New Roman"/>
      <w:i/>
      <w:szCs w:val="20"/>
      <w:lang w:eastAsia="en-US"/>
    </w:rPr>
  </w:style>
  <w:style w:type="paragraph" w:customStyle="1" w:styleId="HeadingBase">
    <w:name w:val="Heading Base"/>
    <w:rsid w:val="00C33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B33"/>
    <w:pPr>
      <w:tabs>
        <w:tab w:val="right" w:leader="dot" w:pos="9072"/>
      </w:tabs>
      <w:ind w:left="567"/>
    </w:pPr>
    <w:rPr>
      <w:szCs w:val="22"/>
    </w:rPr>
  </w:style>
  <w:style w:type="paragraph" w:customStyle="1" w:styleId="TOCBase">
    <w:name w:val="TOC Base"/>
    <w:rsid w:val="00C33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B33"/>
    <w:pPr>
      <w:tabs>
        <w:tab w:val="right" w:leader="dot" w:pos="9072"/>
      </w:tabs>
      <w:spacing w:before="40" w:after="40"/>
      <w:ind w:left="284"/>
    </w:pPr>
    <w:rPr>
      <w:rFonts w:ascii="Times New Roman" w:hAnsi="Times New Roman"/>
    </w:rPr>
  </w:style>
  <w:style w:type="paragraph" w:styleId="TOC1">
    <w:name w:val="toc 1"/>
    <w:basedOn w:val="TOCBase"/>
    <w:next w:val="Normal"/>
    <w:rsid w:val="00C33B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B33"/>
    <w:rPr>
      <w:rFonts w:ascii="Times New Roman" w:eastAsia="Times New Roman" w:hAnsi="Times New Roman" w:cs="Times New Roman"/>
      <w:sz w:val="16"/>
      <w:lang w:eastAsia="en-US"/>
    </w:rPr>
  </w:style>
  <w:style w:type="paragraph" w:styleId="Title">
    <w:name w:val="Title"/>
    <w:basedOn w:val="HeadingBase"/>
    <w:link w:val="TitleChar"/>
    <w:qFormat/>
    <w:rsid w:val="00C33B33"/>
    <w:pPr>
      <w:spacing w:before="5040"/>
      <w:jc w:val="center"/>
    </w:pPr>
    <w:rPr>
      <w:sz w:val="48"/>
      <w:szCs w:val="72"/>
      <w:lang w:val="en-US"/>
    </w:rPr>
  </w:style>
  <w:style w:type="character" w:customStyle="1" w:styleId="TitleChar">
    <w:name w:val="Title Char"/>
    <w:basedOn w:val="DefaultParagraphFont"/>
    <w:link w:val="Title"/>
    <w:rsid w:val="00C33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B33"/>
    <w:pPr>
      <w:tabs>
        <w:tab w:val="left" w:pos="3600"/>
        <w:tab w:val="left" w:pos="3958"/>
      </w:tabs>
    </w:pPr>
  </w:style>
  <w:style w:type="paragraph" w:styleId="List">
    <w:name w:val="List"/>
    <w:basedOn w:val="BodyText"/>
    <w:next w:val="BodyText"/>
    <w:rsid w:val="00C33B33"/>
    <w:pPr>
      <w:tabs>
        <w:tab w:val="left" w:pos="340"/>
      </w:tabs>
      <w:spacing w:before="60" w:after="60"/>
      <w:ind w:left="340" w:hanging="340"/>
    </w:pPr>
  </w:style>
  <w:style w:type="paragraph" w:customStyle="1" w:styleId="Note">
    <w:name w:val="Note"/>
    <w:basedOn w:val="BodyText"/>
    <w:rsid w:val="00C33B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3B33"/>
    <w:rPr>
      <w:b/>
      <w:spacing w:val="0"/>
    </w:rPr>
  </w:style>
  <w:style w:type="paragraph" w:customStyle="1" w:styleId="SuperTitle">
    <w:name w:val="SuperTitle"/>
    <w:basedOn w:val="Title"/>
    <w:rsid w:val="00C33B33"/>
    <w:pPr>
      <w:framePr w:wrap="auto" w:hAnchor="text" w:y="6049"/>
    </w:pPr>
    <w:rPr>
      <w:color w:val="000000"/>
      <w:sz w:val="40"/>
    </w:rPr>
  </w:style>
  <w:style w:type="paragraph" w:customStyle="1" w:styleId="TOCTitle">
    <w:name w:val="TOCTitle"/>
    <w:basedOn w:val="Heading1"/>
    <w:rsid w:val="00C33B33"/>
    <w:pPr>
      <w:spacing w:after="240"/>
      <w:jc w:val="center"/>
      <w:outlineLvl w:val="9"/>
    </w:pPr>
    <w:rPr>
      <w:caps/>
    </w:rPr>
  </w:style>
  <w:style w:type="paragraph" w:customStyle="1" w:styleId="Version">
    <w:name w:val="Version"/>
    <w:rsid w:val="00C33B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B33"/>
    <w:pPr>
      <w:keepNext w:val="0"/>
      <w:tabs>
        <w:tab w:val="right" w:pos="4176"/>
      </w:tabs>
      <w:ind w:left="198" w:hanging="198"/>
    </w:pPr>
    <w:rPr>
      <w:rFonts w:ascii="Garamond" w:hAnsi="Garamond"/>
    </w:rPr>
  </w:style>
  <w:style w:type="paragraph" w:styleId="IndexHeading">
    <w:name w:val="index heading"/>
    <w:basedOn w:val="Normal"/>
    <w:next w:val="Index1"/>
    <w:semiHidden/>
    <w:rsid w:val="00C33B33"/>
    <w:pPr>
      <w:spacing w:before="120" w:after="120"/>
    </w:pPr>
    <w:rPr>
      <w:rFonts w:ascii="Arial" w:hAnsi="Arial"/>
      <w:b/>
      <w:color w:val="918585"/>
      <w:sz w:val="24"/>
    </w:rPr>
  </w:style>
  <w:style w:type="paragraph" w:styleId="Header">
    <w:name w:val="header"/>
    <w:basedOn w:val="Normal"/>
    <w:link w:val="HeaderChar"/>
    <w:rsid w:val="00C33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B33"/>
    <w:rPr>
      <w:rFonts w:ascii="Times New Roman" w:eastAsia="Times New Roman" w:hAnsi="Times New Roman" w:cs="Times New Roman"/>
      <w:sz w:val="16"/>
      <w:szCs w:val="20"/>
      <w:lang w:val="en-GB" w:eastAsia="en-US"/>
    </w:rPr>
  </w:style>
  <w:style w:type="paragraph" w:customStyle="1" w:styleId="Chapter">
    <w:name w:val="Chapter"/>
    <w:basedOn w:val="Normal"/>
    <w:rsid w:val="00C33B33"/>
    <w:pPr>
      <w:spacing w:before="240"/>
    </w:pPr>
    <w:rPr>
      <w:rFonts w:ascii="Times New Roman" w:hAnsi="Times New Roman"/>
      <w:smallCaps/>
      <w:spacing w:val="80"/>
      <w:sz w:val="28"/>
    </w:rPr>
  </w:style>
  <w:style w:type="paragraph" w:customStyle="1" w:styleId="InChapter">
    <w:name w:val="InChapter"/>
    <w:basedOn w:val="Heading3"/>
    <w:rsid w:val="00C33B33"/>
    <w:pPr>
      <w:spacing w:after="240"/>
      <w:outlineLvl w:val="9"/>
    </w:pPr>
    <w:rPr>
      <w:noProof/>
    </w:rPr>
  </w:style>
  <w:style w:type="paragraph" w:styleId="Index2">
    <w:name w:val="index 2"/>
    <w:basedOn w:val="Normal"/>
    <w:next w:val="Normal"/>
    <w:semiHidden/>
    <w:rsid w:val="00C33B33"/>
    <w:pPr>
      <w:tabs>
        <w:tab w:val="right" w:pos="4176"/>
      </w:tabs>
      <w:ind w:left="568" w:hanging="284"/>
    </w:pPr>
    <w:rPr>
      <w:rFonts w:ascii="Garamond" w:hAnsi="Garamond"/>
    </w:rPr>
  </w:style>
  <w:style w:type="paragraph" w:customStyle="1" w:styleId="Byline">
    <w:name w:val="Byline"/>
    <w:rsid w:val="00C33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B33"/>
    <w:pPr>
      <w:tabs>
        <w:tab w:val="clear" w:pos="3600"/>
        <w:tab w:val="clear" w:pos="3958"/>
      </w:tabs>
      <w:jc w:val="right"/>
    </w:pPr>
  </w:style>
  <w:style w:type="character" w:styleId="Emphasis">
    <w:name w:val="Emphasis"/>
    <w:basedOn w:val="DefaultParagraphFont"/>
    <w:qFormat/>
    <w:rsid w:val="00C33B33"/>
    <w:rPr>
      <w:i/>
    </w:rPr>
  </w:style>
  <w:style w:type="paragraph" w:styleId="Caption">
    <w:name w:val="caption"/>
    <w:basedOn w:val="BodyText"/>
    <w:next w:val="Normal"/>
    <w:qFormat/>
    <w:rsid w:val="00C33B33"/>
    <w:pPr>
      <w:framePr w:w="2268" w:hSpace="181" w:vSpace="181" w:wrap="around" w:vAnchor="text" w:hAnchor="page" w:x="1135" w:y="285" w:anchorLock="1"/>
    </w:pPr>
    <w:rPr>
      <w:i/>
    </w:rPr>
  </w:style>
  <w:style w:type="paragraph" w:customStyle="1" w:styleId="MiniTOCTitle">
    <w:name w:val="MiniTOCTitle"/>
    <w:basedOn w:val="Heading4"/>
    <w:rsid w:val="00C33B33"/>
    <w:pPr>
      <w:spacing w:before="240"/>
      <w:outlineLvl w:val="9"/>
    </w:pPr>
    <w:rPr>
      <w:noProof/>
      <w:sz w:val="24"/>
    </w:rPr>
  </w:style>
  <w:style w:type="paragraph" w:customStyle="1" w:styleId="MiniTOCItem">
    <w:name w:val="MiniTOCItem"/>
    <w:basedOn w:val="ListBullet"/>
    <w:rsid w:val="00C33B33"/>
    <w:pPr>
      <w:numPr>
        <w:numId w:val="0"/>
      </w:numPr>
      <w:tabs>
        <w:tab w:val="right" w:leader="dot" w:pos="6521"/>
      </w:tabs>
      <w:spacing w:before="0" w:after="0"/>
    </w:pPr>
  </w:style>
  <w:style w:type="paragraph" w:customStyle="1" w:styleId="TOFTitle">
    <w:name w:val="TOFTitle"/>
    <w:basedOn w:val="TOCTitle"/>
    <w:rsid w:val="00C33B33"/>
  </w:style>
  <w:style w:type="paragraph" w:styleId="TableofFigures">
    <w:name w:val="table of figures"/>
    <w:basedOn w:val="Normal"/>
    <w:next w:val="Normal"/>
    <w:semiHidden/>
    <w:rsid w:val="00C33B33"/>
    <w:pPr>
      <w:tabs>
        <w:tab w:val="right" w:leader="dot" w:pos="9072"/>
      </w:tabs>
      <w:ind w:left="970" w:hanging="403"/>
    </w:pPr>
    <w:rPr>
      <w:rFonts w:ascii="Times New Roman" w:hAnsi="Times New Roman"/>
      <w:b/>
    </w:rPr>
  </w:style>
  <w:style w:type="paragraph" w:styleId="ListNumber">
    <w:name w:val="List Number"/>
    <w:basedOn w:val="List"/>
    <w:rsid w:val="00C33B33"/>
    <w:pPr>
      <w:numPr>
        <w:numId w:val="15"/>
      </w:numPr>
      <w:tabs>
        <w:tab w:val="clear" w:pos="340"/>
      </w:tabs>
    </w:pPr>
  </w:style>
  <w:style w:type="character" w:customStyle="1" w:styleId="WingdingSymbols">
    <w:name w:val="Wingding Symbols"/>
    <w:rsid w:val="00C33B33"/>
    <w:rPr>
      <w:rFonts w:ascii="Wingdings" w:hAnsi="Wingdings"/>
    </w:rPr>
  </w:style>
  <w:style w:type="paragraph" w:customStyle="1" w:styleId="TableHeading">
    <w:name w:val="Table Heading"/>
    <w:basedOn w:val="HeadingBase"/>
    <w:rsid w:val="00C33B33"/>
    <w:pPr>
      <w:keepLines/>
      <w:pBdr>
        <w:bottom w:val="single" w:sz="6" w:space="1" w:color="918585"/>
      </w:pBdr>
      <w:spacing w:before="240"/>
    </w:pPr>
  </w:style>
  <w:style w:type="character" w:customStyle="1" w:styleId="HotSpot">
    <w:name w:val="HotSpot"/>
    <w:rsid w:val="00C33B33"/>
    <w:rPr>
      <w:color w:val="0033CC"/>
      <w:u w:val="none"/>
    </w:rPr>
  </w:style>
  <w:style w:type="paragraph" w:customStyle="1" w:styleId="BodyTextRight">
    <w:name w:val="Body Text Right"/>
    <w:basedOn w:val="BodyText"/>
    <w:rsid w:val="00C33B33"/>
    <w:pPr>
      <w:spacing w:before="0" w:after="0"/>
      <w:jc w:val="right"/>
    </w:pPr>
  </w:style>
  <w:style w:type="paragraph" w:styleId="Index3">
    <w:name w:val="index 3"/>
    <w:basedOn w:val="ListNumber2"/>
    <w:next w:val="Normal"/>
    <w:semiHidden/>
    <w:rsid w:val="00C33B33"/>
    <w:pPr>
      <w:numPr>
        <w:numId w:val="0"/>
      </w:numPr>
      <w:tabs>
        <w:tab w:val="right" w:leader="dot" w:pos="4176"/>
      </w:tabs>
    </w:pPr>
  </w:style>
  <w:style w:type="paragraph" w:styleId="ListNumber2">
    <w:name w:val="List Number 2"/>
    <w:basedOn w:val="List2"/>
    <w:rsid w:val="00C33B33"/>
    <w:pPr>
      <w:numPr>
        <w:numId w:val="10"/>
      </w:numPr>
      <w:tabs>
        <w:tab w:val="clear" w:pos="1060"/>
      </w:tabs>
    </w:pPr>
  </w:style>
  <w:style w:type="paragraph" w:customStyle="1" w:styleId="MarginNote">
    <w:name w:val="Margin Note"/>
    <w:basedOn w:val="BodyText"/>
    <w:rsid w:val="00C33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B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B33"/>
    <w:rPr>
      <w:sz w:val="32"/>
    </w:rPr>
  </w:style>
  <w:style w:type="paragraph" w:customStyle="1" w:styleId="HeadingProcedure">
    <w:name w:val="Heading Procedure"/>
    <w:basedOn w:val="HeadingBase"/>
    <w:next w:val="Normal"/>
    <w:rsid w:val="00C33B33"/>
    <w:pPr>
      <w:tabs>
        <w:tab w:val="left" w:pos="0"/>
      </w:tabs>
      <w:spacing w:before="120" w:after="60"/>
    </w:pPr>
    <w:rPr>
      <w:i/>
      <w:color w:val="918585"/>
      <w:sz w:val="22"/>
    </w:rPr>
  </w:style>
  <w:style w:type="paragraph" w:customStyle="1" w:styleId="TableBodyText">
    <w:name w:val="Table Body Text"/>
    <w:basedOn w:val="BodyText"/>
    <w:rsid w:val="00C33B33"/>
    <w:pPr>
      <w:spacing w:before="60" w:after="60"/>
    </w:pPr>
  </w:style>
  <w:style w:type="paragraph" w:styleId="ListContinue">
    <w:name w:val="List Continue"/>
    <w:basedOn w:val="List"/>
    <w:rsid w:val="00C33B33"/>
    <w:pPr>
      <w:ind w:firstLine="0"/>
    </w:pPr>
  </w:style>
  <w:style w:type="paragraph" w:customStyle="1" w:styleId="ListNote">
    <w:name w:val="List Note"/>
    <w:basedOn w:val="List"/>
    <w:rsid w:val="00C33B33"/>
    <w:pPr>
      <w:pBdr>
        <w:top w:val="single" w:sz="6" w:space="2" w:color="918585"/>
        <w:bottom w:val="single" w:sz="6" w:space="2" w:color="918585"/>
      </w:pBdr>
      <w:tabs>
        <w:tab w:val="left" w:pos="1021"/>
      </w:tabs>
      <w:ind w:firstLine="0"/>
    </w:pPr>
  </w:style>
  <w:style w:type="paragraph" w:customStyle="1" w:styleId="Warning">
    <w:name w:val="Warning"/>
    <w:basedOn w:val="BodyText"/>
    <w:rsid w:val="00C33B33"/>
    <w:pPr>
      <w:shd w:val="clear" w:color="auto" w:fill="D9D9D9"/>
      <w:tabs>
        <w:tab w:val="left" w:pos="992"/>
      </w:tabs>
      <w:ind w:left="119" w:right="119"/>
    </w:pPr>
    <w:rPr>
      <w:sz w:val="20"/>
    </w:rPr>
  </w:style>
  <w:style w:type="paragraph" w:customStyle="1" w:styleId="MarginIcons">
    <w:name w:val="Margin Icons"/>
    <w:basedOn w:val="BodyText"/>
    <w:rsid w:val="00C33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B33"/>
    <w:rPr>
      <w:rFonts w:ascii="Courier New" w:hAnsi="Courier New"/>
    </w:rPr>
  </w:style>
  <w:style w:type="paragraph" w:customStyle="1" w:styleId="NoteBullet">
    <w:name w:val="Note Bullet"/>
    <w:basedOn w:val="Note"/>
    <w:rsid w:val="00C33B33"/>
    <w:pPr>
      <w:tabs>
        <w:tab w:val="clear" w:pos="680"/>
      </w:tabs>
      <w:spacing w:before="60" w:after="60"/>
    </w:pPr>
  </w:style>
  <w:style w:type="paragraph" w:customStyle="1" w:styleId="SubHeading2">
    <w:name w:val="SubHeading2"/>
    <w:basedOn w:val="HeadingBase"/>
    <w:rsid w:val="00C33B33"/>
    <w:pPr>
      <w:spacing w:before="240" w:after="60"/>
    </w:pPr>
    <w:rPr>
      <w:sz w:val="20"/>
    </w:rPr>
  </w:style>
  <w:style w:type="paragraph" w:customStyle="1" w:styleId="SubHeading1">
    <w:name w:val="SubHeading1"/>
    <w:basedOn w:val="HeadingBase"/>
    <w:rsid w:val="00C33B33"/>
    <w:pPr>
      <w:spacing w:before="240" w:after="60"/>
    </w:pPr>
    <w:rPr>
      <w:color w:val="918585"/>
      <w:sz w:val="22"/>
    </w:rPr>
  </w:style>
  <w:style w:type="paragraph" w:customStyle="1" w:styleId="SideHeading">
    <w:name w:val="Side Heading"/>
    <w:basedOn w:val="HeadingBase"/>
    <w:rsid w:val="00C33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B33"/>
    <w:pPr>
      <w:tabs>
        <w:tab w:val="num" w:pos="360"/>
      </w:tabs>
    </w:pPr>
  </w:style>
  <w:style w:type="paragraph" w:styleId="PlainText">
    <w:name w:val="Plain Text"/>
    <w:basedOn w:val="Normal"/>
    <w:link w:val="PlainTextChar"/>
    <w:rsid w:val="00C33B33"/>
    <w:rPr>
      <w:sz w:val="20"/>
    </w:rPr>
  </w:style>
  <w:style w:type="character" w:customStyle="1" w:styleId="PlainTextChar">
    <w:name w:val="Plain Text Char"/>
    <w:basedOn w:val="DefaultParagraphFont"/>
    <w:link w:val="PlainText"/>
    <w:rsid w:val="00C33B33"/>
    <w:rPr>
      <w:rFonts w:ascii="Courier New" w:eastAsia="Times New Roman" w:hAnsi="Courier New" w:cs="Times New Roman"/>
      <w:sz w:val="20"/>
      <w:szCs w:val="20"/>
      <w:lang w:eastAsia="en-US"/>
    </w:rPr>
  </w:style>
  <w:style w:type="character" w:customStyle="1" w:styleId="MenuOption">
    <w:name w:val="Menu Option"/>
    <w:basedOn w:val="DefaultParagraphFont"/>
    <w:rsid w:val="00C33B33"/>
    <w:rPr>
      <w:b/>
      <w:smallCaps/>
    </w:rPr>
  </w:style>
  <w:style w:type="paragraph" w:customStyle="1" w:styleId="TableListNumber">
    <w:name w:val="Table List Number"/>
    <w:basedOn w:val="ListNumber"/>
    <w:rsid w:val="00C33B33"/>
    <w:pPr>
      <w:numPr>
        <w:numId w:val="0"/>
      </w:numPr>
    </w:pPr>
  </w:style>
  <w:style w:type="paragraph" w:styleId="TOC4">
    <w:name w:val="toc 4"/>
    <w:basedOn w:val="TOCBase"/>
    <w:next w:val="Normal"/>
    <w:semiHidden/>
    <w:rsid w:val="00C33B33"/>
    <w:pPr>
      <w:tabs>
        <w:tab w:val="right" w:leader="dot" w:pos="9071"/>
      </w:tabs>
      <w:ind w:left="1701"/>
    </w:pPr>
  </w:style>
  <w:style w:type="paragraph" w:customStyle="1" w:styleId="ListAlpha">
    <w:name w:val="List Alpha"/>
    <w:basedOn w:val="List"/>
    <w:rsid w:val="00C33B33"/>
    <w:pPr>
      <w:numPr>
        <w:numId w:val="9"/>
      </w:numPr>
    </w:pPr>
  </w:style>
  <w:style w:type="paragraph" w:customStyle="1" w:styleId="ListAlpha2">
    <w:name w:val="List Alpha 2"/>
    <w:basedOn w:val="List2"/>
    <w:rsid w:val="00C33B33"/>
    <w:pPr>
      <w:numPr>
        <w:numId w:val="8"/>
      </w:numPr>
    </w:pPr>
  </w:style>
  <w:style w:type="paragraph" w:styleId="List2">
    <w:name w:val="List 2"/>
    <w:basedOn w:val="BodyText"/>
    <w:rsid w:val="00C33B33"/>
    <w:pPr>
      <w:tabs>
        <w:tab w:val="left" w:pos="680"/>
      </w:tabs>
      <w:spacing w:before="60" w:after="60"/>
      <w:ind w:left="680" w:hanging="340"/>
    </w:pPr>
  </w:style>
  <w:style w:type="paragraph" w:styleId="List3">
    <w:name w:val="List 3"/>
    <w:basedOn w:val="BodyText"/>
    <w:rsid w:val="00C33B33"/>
    <w:pPr>
      <w:tabs>
        <w:tab w:val="left" w:pos="1021"/>
      </w:tabs>
      <w:spacing w:before="60" w:after="60"/>
      <w:ind w:left="1020" w:hanging="340"/>
    </w:pPr>
  </w:style>
  <w:style w:type="paragraph" w:styleId="List4">
    <w:name w:val="List 4"/>
    <w:basedOn w:val="BodyText"/>
    <w:rsid w:val="00C33B33"/>
    <w:pPr>
      <w:tabs>
        <w:tab w:val="left" w:pos="1361"/>
      </w:tabs>
      <w:spacing w:before="60" w:after="60"/>
      <w:ind w:left="1361" w:hanging="340"/>
    </w:pPr>
  </w:style>
  <w:style w:type="paragraph" w:styleId="List5">
    <w:name w:val="List 5"/>
    <w:basedOn w:val="BodyText"/>
    <w:rsid w:val="00C33B33"/>
    <w:pPr>
      <w:tabs>
        <w:tab w:val="left" w:pos="1701"/>
      </w:tabs>
      <w:spacing w:before="60" w:after="60"/>
      <w:ind w:left="1701" w:hanging="340"/>
    </w:pPr>
  </w:style>
  <w:style w:type="paragraph" w:styleId="ListBullet3">
    <w:name w:val="List Bullet 3"/>
    <w:basedOn w:val="List3"/>
    <w:rsid w:val="00C33B33"/>
    <w:pPr>
      <w:numPr>
        <w:numId w:val="14"/>
      </w:numPr>
      <w:tabs>
        <w:tab w:val="clear" w:pos="1021"/>
      </w:tabs>
      <w:ind w:left="1037" w:hanging="357"/>
    </w:pPr>
  </w:style>
  <w:style w:type="paragraph" w:styleId="ListBullet4">
    <w:name w:val="List Bullet 4"/>
    <w:basedOn w:val="List4"/>
    <w:rsid w:val="00C33B33"/>
    <w:pPr>
      <w:numPr>
        <w:numId w:val="3"/>
      </w:numPr>
      <w:tabs>
        <w:tab w:val="clear" w:pos="1361"/>
      </w:tabs>
    </w:pPr>
  </w:style>
  <w:style w:type="paragraph" w:styleId="ListBullet5">
    <w:name w:val="List Bullet 5"/>
    <w:basedOn w:val="List5"/>
    <w:rsid w:val="00C33B33"/>
    <w:pPr>
      <w:numPr>
        <w:numId w:val="4"/>
      </w:numPr>
    </w:pPr>
  </w:style>
  <w:style w:type="paragraph" w:styleId="ListContinue2">
    <w:name w:val="List Continue 2"/>
    <w:basedOn w:val="List2"/>
    <w:rsid w:val="00C33B33"/>
    <w:pPr>
      <w:ind w:firstLine="0"/>
    </w:pPr>
  </w:style>
  <w:style w:type="paragraph" w:styleId="ListContinue3">
    <w:name w:val="List Continue 3"/>
    <w:basedOn w:val="List3"/>
    <w:rsid w:val="00C33B33"/>
    <w:pPr>
      <w:ind w:left="1021" w:firstLine="0"/>
    </w:pPr>
  </w:style>
  <w:style w:type="paragraph" w:styleId="ListContinue4">
    <w:name w:val="List Continue 4"/>
    <w:basedOn w:val="List4"/>
    <w:rsid w:val="00C33B33"/>
    <w:pPr>
      <w:ind w:firstLine="0"/>
    </w:pPr>
  </w:style>
  <w:style w:type="paragraph" w:styleId="ListContinue5">
    <w:name w:val="List Continue 5"/>
    <w:basedOn w:val="List5"/>
    <w:rsid w:val="00C33B33"/>
    <w:pPr>
      <w:ind w:firstLine="0"/>
    </w:pPr>
  </w:style>
  <w:style w:type="paragraph" w:styleId="ListNumber3">
    <w:name w:val="List Number 3"/>
    <w:basedOn w:val="List3"/>
    <w:rsid w:val="00C33B33"/>
    <w:pPr>
      <w:numPr>
        <w:numId w:val="5"/>
      </w:numPr>
    </w:pPr>
  </w:style>
  <w:style w:type="paragraph" w:styleId="ListNumber4">
    <w:name w:val="List Number 4"/>
    <w:basedOn w:val="List4"/>
    <w:rsid w:val="00C33B33"/>
    <w:pPr>
      <w:numPr>
        <w:numId w:val="6"/>
      </w:numPr>
    </w:pPr>
  </w:style>
  <w:style w:type="paragraph" w:styleId="ListNumber5">
    <w:name w:val="List Number 5"/>
    <w:basedOn w:val="List5"/>
    <w:rsid w:val="00C33B33"/>
    <w:pPr>
      <w:numPr>
        <w:numId w:val="7"/>
      </w:numPr>
    </w:pPr>
  </w:style>
  <w:style w:type="paragraph" w:styleId="BlockText">
    <w:name w:val="Block Text"/>
    <w:basedOn w:val="Normal"/>
    <w:rsid w:val="00C33B33"/>
    <w:pPr>
      <w:spacing w:after="120"/>
      <w:ind w:left="1440" w:right="1440"/>
    </w:pPr>
  </w:style>
  <w:style w:type="character" w:customStyle="1" w:styleId="Subscript">
    <w:name w:val="Subscript"/>
    <w:basedOn w:val="DefaultParagraphFont"/>
    <w:rsid w:val="00C33B33"/>
    <w:rPr>
      <w:sz w:val="16"/>
      <w:vertAlign w:val="subscript"/>
    </w:rPr>
  </w:style>
  <w:style w:type="character" w:customStyle="1" w:styleId="Superscript">
    <w:name w:val="Superscript"/>
    <w:basedOn w:val="DefaultParagraphFont"/>
    <w:rsid w:val="00C33B33"/>
    <w:rPr>
      <w:sz w:val="16"/>
      <w:vertAlign w:val="superscript"/>
    </w:rPr>
  </w:style>
  <w:style w:type="character" w:customStyle="1" w:styleId="Symbols">
    <w:name w:val="Symbols"/>
    <w:basedOn w:val="DefaultParagraphFont"/>
    <w:rsid w:val="00C33B33"/>
    <w:rPr>
      <w:rFonts w:ascii="Symbol" w:hAnsi="Symbol"/>
    </w:rPr>
  </w:style>
  <w:style w:type="character" w:customStyle="1" w:styleId="MenuOptions">
    <w:name w:val="Menu Options"/>
    <w:basedOn w:val="DefaultParagraphFont"/>
    <w:rsid w:val="00C33B33"/>
    <w:rPr>
      <w:rFonts w:ascii="Arial Narrow" w:hAnsi="Arial Narrow"/>
      <w:smallCaps/>
    </w:rPr>
  </w:style>
  <w:style w:type="character" w:customStyle="1" w:styleId="Buttons">
    <w:name w:val="Buttons"/>
    <w:basedOn w:val="DefaultParagraphFont"/>
    <w:rsid w:val="00C33B33"/>
    <w:rPr>
      <w:b/>
    </w:rPr>
  </w:style>
  <w:style w:type="character" w:customStyle="1" w:styleId="Underlined">
    <w:name w:val="Underlined"/>
    <w:basedOn w:val="DefaultParagraphFont"/>
    <w:rsid w:val="00C33B33"/>
    <w:rPr>
      <w:u w:val="single"/>
    </w:rPr>
  </w:style>
  <w:style w:type="paragraph" w:customStyle="1" w:styleId="TableBodyTextRight">
    <w:name w:val="Table Body Text Right"/>
    <w:basedOn w:val="TableBodyText"/>
    <w:rsid w:val="00C33B33"/>
    <w:pPr>
      <w:widowControl w:val="0"/>
      <w:autoSpaceDE w:val="0"/>
      <w:autoSpaceDN w:val="0"/>
      <w:adjustRightInd w:val="0"/>
      <w:jc w:val="right"/>
    </w:pPr>
    <w:rPr>
      <w:rFonts w:cs="Arial"/>
      <w:szCs w:val="18"/>
    </w:rPr>
  </w:style>
  <w:style w:type="paragraph" w:customStyle="1" w:styleId="CopyrightText">
    <w:name w:val="Copyright Text"/>
    <w:basedOn w:val="BodyText"/>
    <w:rsid w:val="00C33B33"/>
    <w:rPr>
      <w:sz w:val="18"/>
    </w:rPr>
  </w:style>
  <w:style w:type="paragraph" w:customStyle="1" w:styleId="BodySmallRight">
    <w:name w:val="Body Small Right"/>
    <w:basedOn w:val="BodyTextRight"/>
    <w:rsid w:val="00C33B33"/>
    <w:rPr>
      <w:sz w:val="18"/>
      <w:szCs w:val="18"/>
    </w:rPr>
  </w:style>
  <w:style w:type="paragraph" w:customStyle="1" w:styleId="MarginEdition">
    <w:name w:val="Margin Edition"/>
    <w:basedOn w:val="MarginNote"/>
    <w:rsid w:val="00C33B33"/>
    <w:pPr>
      <w:spacing w:before="0" w:after="0"/>
    </w:pPr>
    <w:rPr>
      <w:rFonts w:ascii="Times New Roman" w:hAnsi="Times New Roman"/>
      <w:color w:val="999999"/>
    </w:rPr>
  </w:style>
  <w:style w:type="paragraph" w:customStyle="1" w:styleId="Spacer">
    <w:name w:val="Spacer"/>
    <w:basedOn w:val="Normal"/>
    <w:rsid w:val="00C33B33"/>
    <w:rPr>
      <w:sz w:val="2"/>
      <w:szCs w:val="2"/>
    </w:rPr>
  </w:style>
  <w:style w:type="character" w:customStyle="1" w:styleId="Small">
    <w:name w:val="Small"/>
    <w:basedOn w:val="DefaultParagraphFont"/>
    <w:rsid w:val="00C33B33"/>
    <w:rPr>
      <w:sz w:val="16"/>
    </w:rPr>
  </w:style>
  <w:style w:type="paragraph" w:customStyle="1" w:styleId="WideTable">
    <w:name w:val="Wide Table"/>
    <w:basedOn w:val="Normal"/>
    <w:rsid w:val="00C33B33"/>
    <w:pPr>
      <w:ind w:left="-1418"/>
    </w:pPr>
    <w:rPr>
      <w:sz w:val="2"/>
      <w:szCs w:val="2"/>
    </w:rPr>
  </w:style>
  <w:style w:type="character" w:styleId="PageNumber">
    <w:name w:val="page number"/>
    <w:basedOn w:val="DefaultParagraphFont"/>
    <w:rsid w:val="00C33B33"/>
  </w:style>
  <w:style w:type="paragraph" w:styleId="Quote">
    <w:name w:val="Quote"/>
    <w:basedOn w:val="Heading1"/>
    <w:link w:val="QuoteChar"/>
    <w:qFormat/>
    <w:rsid w:val="00C33B33"/>
    <w:rPr>
      <w:b w:val="0"/>
      <w:sz w:val="72"/>
      <w:szCs w:val="72"/>
      <w:lang w:val="en-NZ"/>
    </w:rPr>
  </w:style>
  <w:style w:type="character" w:customStyle="1" w:styleId="QuoteChar">
    <w:name w:val="Quote Char"/>
    <w:basedOn w:val="DefaultParagraphFont"/>
    <w:link w:val="Quote"/>
    <w:rsid w:val="00C33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B33"/>
    <w:pPr>
      <w:pageBreakBefore/>
    </w:pPr>
  </w:style>
  <w:style w:type="paragraph" w:customStyle="1" w:styleId="Border">
    <w:name w:val="Border"/>
    <w:basedOn w:val="Normal"/>
    <w:qFormat/>
    <w:rsid w:val="00C33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B33"/>
    <w:rPr>
      <w:b/>
      <w:bCs/>
      <w:i/>
      <w:iCs/>
      <w:color w:val="auto"/>
    </w:rPr>
  </w:style>
  <w:style w:type="paragraph" w:styleId="IntenseQuote">
    <w:name w:val="Intense Quote"/>
    <w:basedOn w:val="Normal"/>
    <w:next w:val="Normal"/>
    <w:link w:val="IntenseQuoteChar"/>
    <w:uiPriority w:val="30"/>
    <w:qFormat/>
    <w:rsid w:val="00C33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B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B33"/>
    <w:rPr>
      <w:smallCaps/>
      <w:color w:val="auto"/>
      <w:u w:val="single"/>
    </w:rPr>
  </w:style>
  <w:style w:type="character" w:styleId="IntenseReference">
    <w:name w:val="Intense Reference"/>
    <w:basedOn w:val="DefaultParagraphFont"/>
    <w:uiPriority w:val="32"/>
    <w:qFormat/>
    <w:rsid w:val="00C33B33"/>
    <w:rPr>
      <w:b/>
      <w:bCs/>
      <w:smallCaps/>
      <w:color w:val="auto"/>
      <w:spacing w:val="5"/>
      <w:u w:val="single"/>
    </w:rPr>
  </w:style>
  <w:style w:type="paragraph" w:customStyle="1" w:styleId="2ColumnHeading">
    <w:name w:val="2Column Heading"/>
    <w:basedOn w:val="BodyText"/>
    <w:qFormat/>
    <w:rsid w:val="00C33B33"/>
    <w:pPr>
      <w:spacing w:after="60"/>
      <w:ind w:left="-2268"/>
    </w:pPr>
    <w:rPr>
      <w:b/>
    </w:rPr>
  </w:style>
  <w:style w:type="paragraph" w:customStyle="1" w:styleId="Heading1TOC">
    <w:name w:val="Heading1 TOC"/>
    <w:basedOn w:val="Normal"/>
    <w:qFormat/>
    <w:rsid w:val="00C33B33"/>
    <w:pPr>
      <w:spacing w:before="240" w:after="120"/>
    </w:pPr>
    <w:rPr>
      <w:rFonts w:ascii="Times New Roman" w:hAnsi="Times New Roman"/>
      <w:b/>
      <w:sz w:val="32"/>
    </w:rPr>
  </w:style>
  <w:style w:type="paragraph" w:customStyle="1" w:styleId="Heading2TOC">
    <w:name w:val="Heading2 TOC"/>
    <w:basedOn w:val="Normal"/>
    <w:qFormat/>
    <w:rsid w:val="00C33B33"/>
    <w:pPr>
      <w:spacing w:before="240" w:after="60"/>
    </w:pPr>
    <w:rPr>
      <w:rFonts w:ascii="Times New Roman" w:hAnsi="Times New Roman"/>
      <w:b/>
      <w:sz w:val="28"/>
    </w:rPr>
  </w:style>
  <w:style w:type="character" w:customStyle="1" w:styleId="Underline">
    <w:name w:val="Underline"/>
    <w:basedOn w:val="DefaultParagraphFont"/>
    <w:qFormat/>
    <w:rsid w:val="00C33B33"/>
    <w:rPr>
      <w:u w:val="single"/>
    </w:rPr>
  </w:style>
  <w:style w:type="character" w:customStyle="1" w:styleId="BoldandItalics">
    <w:name w:val="Bold and Italics"/>
    <w:qFormat/>
    <w:rsid w:val="00C33B33"/>
    <w:rPr>
      <w:b/>
      <w:i/>
      <w:u w:val="none"/>
    </w:rPr>
  </w:style>
  <w:style w:type="paragraph" w:styleId="BalloonText">
    <w:name w:val="Balloon Text"/>
    <w:basedOn w:val="Normal"/>
    <w:link w:val="BalloonTextChar"/>
    <w:rsid w:val="00C33B33"/>
    <w:rPr>
      <w:rFonts w:ascii="Tahoma" w:hAnsi="Tahoma" w:cs="Tahoma"/>
      <w:sz w:val="16"/>
      <w:szCs w:val="16"/>
    </w:rPr>
  </w:style>
  <w:style w:type="character" w:customStyle="1" w:styleId="BalloonTextChar">
    <w:name w:val="Balloon Text Char"/>
    <w:basedOn w:val="DefaultParagraphFont"/>
    <w:link w:val="BalloonText"/>
    <w:rsid w:val="00C33B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B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B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B33"/>
    <w:rPr>
      <w:b/>
      <w:color w:val="660033"/>
      <w:spacing w:val="0"/>
    </w:rPr>
  </w:style>
  <w:style w:type="paragraph" w:customStyle="1" w:styleId="Nameditemlist">
    <w:name w:val="Named item list"/>
    <w:basedOn w:val="BodyText"/>
    <w:qFormat/>
    <w:rsid w:val="00C33B33"/>
    <w:pPr>
      <w:tabs>
        <w:tab w:val="left" w:pos="2835"/>
      </w:tabs>
      <w:ind w:left="2835" w:hanging="2835"/>
    </w:pPr>
  </w:style>
  <w:style w:type="paragraph" w:customStyle="1" w:styleId="BodyTextnopadding">
    <w:name w:val="Body Text no padding"/>
    <w:basedOn w:val="BodyText"/>
    <w:qFormat/>
    <w:rsid w:val="00C33B33"/>
    <w:pPr>
      <w:spacing w:before="0" w:after="0"/>
    </w:pPr>
  </w:style>
  <w:style w:type="paragraph" w:customStyle="1" w:styleId="BodyTextBold">
    <w:name w:val="Body Text Bold"/>
    <w:basedOn w:val="BodyText"/>
    <w:qFormat/>
    <w:rsid w:val="00C33B33"/>
    <w:rPr>
      <w:b/>
    </w:rPr>
  </w:style>
  <w:style w:type="character" w:styleId="Hyperlink">
    <w:name w:val="Hyperlink"/>
    <w:basedOn w:val="DefaultParagraphFont"/>
    <w:uiPriority w:val="99"/>
    <w:unhideWhenUsed/>
    <w:rsid w:val="009434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435</Words>
  <Characters>2892</Characters>
  <Application>Microsoft Office Word</Application>
  <DocSecurity>0</DocSecurity>
  <Lines>90</Lines>
  <Paragraphs>83</Paragraphs>
  <ScaleCrop>false</ScaleCrop>
  <Company>Author-it Software Corporation Ltd.</Company>
  <LinksUpToDate>false</LinksUpToDate>
  <CharactersWithSpaces>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SITTGDE021 Prepare specialised interpretive content on marine environments</dc:title>
  <dc:subject>Approved</dc:subject>
  <dc:creator>SkillsIQ</dc:creator>
  <cp:keywords>Release: 1</cp:keywords>
  <dc:description>Review Date: 12 April 2008</dc:description>
  <cp:lastModifiedBy>HSD_TPCMSd.prod</cp:lastModifiedBy>
  <cp:revision>3</cp:revision>
  <dcterms:created xsi:type="dcterms:W3CDTF">2023-03-02T05:16:00Z</dcterms:created>
  <dcterms:modified xsi:type="dcterms:W3CDTF">2023-03-02T05:16:00Z</dcterms:modified>
</cp:coreProperties>
</file>