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ED7" w:rsidP="002F0ED7">
      <w:pPr>
        <w:pStyle w:val="Title"/>
      </w:pPr>
      <w:r>
        <w:fldChar w:fldCharType="begin"/>
      </w:r>
      <w:r>
        <w:instrText xml:space="preserve"> TITLE   \* MERGEFORMAT </w:instrText>
      </w:r>
      <w:r>
        <w:fldChar w:fldCharType="separate"/>
      </w:r>
      <w:r>
        <w:t>Assessment Requirements for SITTGDE018 Develop and maintain the general and regional knowledge required by guides</w:t>
      </w:r>
      <w:r>
        <w:fldChar w:fldCharType="end"/>
      </w:r>
    </w:p>
    <w:p w:rsidR="002F0ED7" w:rsidP="002F0ED7">
      <w:pPr>
        <w:pStyle w:val="Version"/>
        <w:sectPr w:rsidSect="00B827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753" w:rsidP="00B82753">
      <w:pPr>
        <w:pStyle w:val="SuperHeading"/>
      </w:pPr>
      <w:r w:rsidRPr="00B82753">
        <w:t>Assessment Requirements for SITTGDE018 Develop and maintain the general and regional knowledge required by guides</w:t>
      </w:r>
    </w:p>
    <w:p w:rsidR="00000000" w:rsidRPr="00B82753" w:rsidP="00B82753">
      <w:pPr>
        <w:pStyle w:val="Heading1"/>
      </w:pPr>
      <w:bookmarkStart w:id="1" w:name="O_1230178"/>
      <w:bookmarkEnd w:id="1"/>
      <w:r w:rsidRPr="00B82753">
        <w:t>Modification History</w:t>
      </w:r>
    </w:p>
    <w:p w:rsidR="00000000" w:rsidRPr="00B82753" w:rsidP="002F0ED7">
      <w:pPr>
        <w:pStyle w:val="BodyText"/>
      </w:pPr>
      <w:r w:rsidRPr="00B82753">
        <w:t>Not applicable.</w:t>
      </w:r>
    </w:p>
    <w:p w:rsidR="00000000" w:rsidRPr="00B82753" w:rsidP="00B82753">
      <w:pPr>
        <w:pStyle w:val="Heading1"/>
      </w:pPr>
      <w:bookmarkStart w:id="2" w:name="O_1230181"/>
      <w:bookmarkEnd w:id="2"/>
      <w:r w:rsidRPr="00B82753">
        <w:t>Performance Evidence</w:t>
      </w:r>
    </w:p>
    <w:p w:rsidR="00000000" w:rsidRPr="00B82753" w:rsidP="002F0ED7">
      <w:pPr>
        <w:pStyle w:val="BodyText"/>
      </w:pPr>
      <w:r w:rsidRPr="00B82753">
        <w:t>Evidence of the ability to complete tasks outlined in elements and performance criteria of this unit in the context of the job role, and:</w:t>
      </w:r>
    </w:p>
    <w:p w:rsidR="00000000" w:rsidRPr="00B82753" w:rsidP="00B82753">
      <w:pPr>
        <w:pStyle w:val="ListBullet"/>
      </w:pPr>
      <w:r w:rsidRPr="00B82753">
        <w:t>research and develop a series of three individual presentations for use in a guiding activity</w:t>
      </w:r>
    </w:p>
    <w:p w:rsidR="00000000" w:rsidRPr="00B82753" w:rsidP="00B82753">
      <w:pPr>
        <w:pStyle w:val="ListBullet"/>
      </w:pPr>
      <w:r w:rsidRPr="00B82753">
        <w:t>the above individual pr</w:t>
      </w:r>
      <w:r w:rsidRPr="00B82753">
        <w:t>esentations must:</w:t>
      </w:r>
    </w:p>
    <w:p w:rsidR="00000000" w:rsidRPr="00B82753" w:rsidP="00B82753">
      <w:pPr>
        <w:pStyle w:val="ListBullet2"/>
      </w:pPr>
      <w:r w:rsidRPr="00B82753">
        <w:t>include a broad range of information on the subject area</w:t>
      </w:r>
    </w:p>
    <w:p w:rsidR="00000000" w:rsidRPr="00B82753" w:rsidP="00B82753">
      <w:pPr>
        <w:pStyle w:val="ListBullet2"/>
      </w:pPr>
      <w:r w:rsidRPr="00B82753">
        <w:t>use credible and reliable sources of information</w:t>
      </w:r>
    </w:p>
    <w:p w:rsidR="00000000" w:rsidRPr="00B82753" w:rsidP="00B82753">
      <w:pPr>
        <w:pStyle w:val="ListBullet2"/>
      </w:pPr>
      <w:r w:rsidRPr="00B82753">
        <w:t>relate to different subject areas from the aspects of Australia including general and specific aspects of local region listed in th</w:t>
      </w:r>
      <w:r w:rsidRPr="00B82753">
        <w:t>e knowledge evidence</w:t>
      </w:r>
    </w:p>
    <w:p w:rsidR="00000000" w:rsidRPr="00B82753" w:rsidP="00B82753">
      <w:pPr>
        <w:pStyle w:val="ListBullet2"/>
      </w:pPr>
      <w:r w:rsidRPr="00B82753">
        <w:t>incorporate interpretive themes and messages adapted to the needs of different groups</w:t>
      </w:r>
    </w:p>
    <w:p w:rsidR="00000000" w:rsidRPr="00B82753" w:rsidP="00B82753">
      <w:pPr>
        <w:pStyle w:val="ListBullet2"/>
      </w:pPr>
      <w:r w:rsidRPr="00B82753">
        <w:t>organise information in a logical and suitable manner for presentation.</w:t>
      </w:r>
    </w:p>
    <w:p w:rsidR="00000000" w:rsidRPr="00B82753" w:rsidP="00B82753">
      <w:pPr>
        <w:pStyle w:val="AllowPageBreak"/>
      </w:pPr>
    </w:p>
    <w:p w:rsidR="00000000" w:rsidRPr="00B82753" w:rsidP="00B82753">
      <w:pPr>
        <w:pStyle w:val="Heading1"/>
      </w:pPr>
      <w:bookmarkStart w:id="3" w:name="O_1230180"/>
      <w:bookmarkEnd w:id="3"/>
      <w:r w:rsidRPr="00B82753">
        <w:t>Knowledge Evidence</w:t>
      </w:r>
    </w:p>
    <w:p w:rsidR="00000000" w:rsidRPr="00B82753" w:rsidP="002F0ED7">
      <w:pPr>
        <w:pStyle w:val="BodyText"/>
      </w:pPr>
      <w:r w:rsidRPr="00B82753">
        <w:t>Demonstrated knowledge required to complete the tasks outlined in elements and performance criteria of this unit:</w:t>
      </w:r>
    </w:p>
    <w:p w:rsidR="00000000" w:rsidRPr="00B82753" w:rsidP="00B82753">
      <w:pPr>
        <w:pStyle w:val="ListBullet"/>
      </w:pPr>
      <w:r w:rsidRPr="00B82753">
        <w:t>role of interpretation in creating a powerful customer experience</w:t>
      </w:r>
    </w:p>
    <w:p w:rsidR="00000000" w:rsidRPr="00B82753" w:rsidP="00B82753">
      <w:pPr>
        <w:pStyle w:val="ListBullet"/>
      </w:pPr>
      <w:r w:rsidRPr="00B82753">
        <w:t>information sources frequently used by guides</w:t>
      </w:r>
    </w:p>
    <w:p w:rsidR="00000000" w:rsidRPr="00B82753" w:rsidP="00B82753">
      <w:pPr>
        <w:pStyle w:val="ListBullet"/>
      </w:pPr>
      <w:r w:rsidRPr="00B82753">
        <w:t>aspects of Australia includin</w:t>
      </w:r>
      <w:r w:rsidRPr="00B82753">
        <w:t>g general and specific aspects of local region covering:</w:t>
      </w:r>
    </w:p>
    <w:p w:rsidR="00000000" w:rsidRPr="00B82753" w:rsidP="00B82753">
      <w:pPr>
        <w:pStyle w:val="ListBullet2"/>
      </w:pPr>
      <w:r w:rsidRPr="00B82753">
        <w:t>agriculture</w:t>
      </w:r>
    </w:p>
    <w:p w:rsidR="00000000" w:rsidRPr="00B82753" w:rsidP="00B82753">
      <w:pPr>
        <w:pStyle w:val="ListBullet2"/>
      </w:pPr>
      <w:r w:rsidRPr="00B82753">
        <w:t>architecture</w:t>
      </w:r>
    </w:p>
    <w:p w:rsidR="00000000" w:rsidRPr="00B82753" w:rsidP="00B82753">
      <w:pPr>
        <w:pStyle w:val="ListBullet2"/>
      </w:pPr>
      <w:r w:rsidRPr="00B82753">
        <w:t>cultural elements</w:t>
      </w:r>
    </w:p>
    <w:p w:rsidR="00000000" w:rsidRPr="00B82753" w:rsidP="00B82753">
      <w:pPr>
        <w:pStyle w:val="ListBullet2"/>
      </w:pPr>
      <w:r w:rsidRPr="00B82753">
        <w:t>Australian Indigenous culture</w:t>
      </w:r>
    </w:p>
    <w:p w:rsidR="00000000" w:rsidRPr="00B82753" w:rsidP="00B82753">
      <w:pPr>
        <w:pStyle w:val="ListBullet2"/>
      </w:pPr>
      <w:r w:rsidRPr="00B82753">
        <w:t>current events in Australia and the local region</w:t>
      </w:r>
    </w:p>
    <w:p w:rsidR="00000000" w:rsidRPr="00B82753" w:rsidP="00B82753">
      <w:pPr>
        <w:pStyle w:val="ListBullet2"/>
      </w:pPr>
      <w:r w:rsidRPr="00B82753">
        <w:t>economy</w:t>
      </w:r>
    </w:p>
    <w:p w:rsidR="00000000" w:rsidRPr="00B82753" w:rsidP="00B82753">
      <w:pPr>
        <w:pStyle w:val="ListBullet2"/>
      </w:pPr>
      <w:r w:rsidRPr="00B82753">
        <w:t>flora, fauna and the environment</w:t>
      </w:r>
    </w:p>
    <w:p w:rsidR="00000000" w:rsidRPr="00B82753" w:rsidP="00B82753">
      <w:pPr>
        <w:pStyle w:val="ListBullet2"/>
      </w:pPr>
      <w:r w:rsidRPr="00B82753">
        <w:t>food and drinks</w:t>
      </w:r>
    </w:p>
    <w:p w:rsidR="00000000" w:rsidRPr="00B82753" w:rsidP="00B82753">
      <w:pPr>
        <w:pStyle w:val="ListBullet3"/>
      </w:pPr>
      <w:r w:rsidRPr="00B82753">
        <w:t>local dishes and p</w:t>
      </w:r>
      <w:r w:rsidRPr="00B82753">
        <w:t>roduce</w:t>
      </w:r>
    </w:p>
    <w:p w:rsidR="00000000" w:rsidRPr="00B82753" w:rsidP="00B82753">
      <w:pPr>
        <w:pStyle w:val="ListBullet2"/>
      </w:pPr>
      <w:r w:rsidRPr="00B82753">
        <w:t>geography and climate</w:t>
      </w:r>
    </w:p>
    <w:p w:rsidR="00000000" w:rsidRPr="00B82753" w:rsidP="00B82753">
      <w:pPr>
        <w:pStyle w:val="ListBullet2"/>
      </w:pPr>
      <w:r w:rsidRPr="00B82753">
        <w:t>government and politics</w:t>
      </w:r>
    </w:p>
    <w:p w:rsidR="00000000" w:rsidRPr="00B82753" w:rsidP="00B82753">
      <w:pPr>
        <w:pStyle w:val="ListBullet2"/>
      </w:pPr>
      <w:r w:rsidRPr="00B82753">
        <w:t>history</w:t>
      </w:r>
    </w:p>
    <w:p w:rsidR="00000000" w:rsidRPr="00B82753" w:rsidP="00B82753">
      <w:pPr>
        <w:pStyle w:val="ListBullet2"/>
      </w:pPr>
      <w:r w:rsidRPr="00B82753">
        <w:t>shopping</w:t>
      </w:r>
    </w:p>
    <w:p w:rsidR="00000000" w:rsidRPr="00B82753" w:rsidP="00B82753">
      <w:pPr>
        <w:pStyle w:val="ListBullet2"/>
      </w:pPr>
      <w:r w:rsidRPr="00B82753">
        <w:t>sport</w:t>
      </w:r>
    </w:p>
    <w:p w:rsidR="00000000" w:rsidRPr="00B82753" w:rsidP="00B82753">
      <w:pPr>
        <w:pStyle w:val="ListBullet2"/>
      </w:pPr>
      <w:r w:rsidRPr="00B82753">
        <w:t>local tourism services and facilities</w:t>
      </w:r>
    </w:p>
    <w:p w:rsidR="00000000" w:rsidRPr="00B82753" w:rsidP="00B82753">
      <w:pPr>
        <w:pStyle w:val="ListBullet"/>
      </w:pPr>
      <w:r w:rsidRPr="00B82753">
        <w:t>methods used to organise information:</w:t>
      </w:r>
    </w:p>
    <w:p w:rsidR="00000000" w:rsidRPr="00B82753" w:rsidP="00B82753">
      <w:pPr>
        <w:pStyle w:val="ListBullet2"/>
      </w:pPr>
      <w:r w:rsidRPr="00B82753">
        <w:t>chronologies</w:t>
      </w:r>
    </w:p>
    <w:p w:rsidR="00000000" w:rsidRPr="00B82753" w:rsidP="00B82753">
      <w:pPr>
        <w:pStyle w:val="ListBullet2"/>
      </w:pPr>
      <w:r w:rsidRPr="00B82753">
        <w:t>customer profiles:</w:t>
      </w:r>
    </w:p>
    <w:p w:rsidR="00000000" w:rsidRPr="00B82753" w:rsidP="00B82753">
      <w:pPr>
        <w:pStyle w:val="ListBullet3"/>
      </w:pPr>
      <w:r w:rsidRPr="00B82753">
        <w:t>interest profiles for particular age groups and nationalities</w:t>
      </w:r>
    </w:p>
    <w:p w:rsidR="00000000" w:rsidRPr="00B82753" w:rsidP="00B82753">
      <w:pPr>
        <w:pStyle w:val="ListBullet3"/>
      </w:pPr>
      <w:r w:rsidRPr="00B82753">
        <w:t>special interest groups</w:t>
      </w:r>
    </w:p>
    <w:p w:rsidR="00000000" w:rsidRPr="00B82753" w:rsidP="00B82753">
      <w:pPr>
        <w:pStyle w:val="ListBullet2"/>
      </w:pPr>
      <w:r w:rsidRPr="00B82753">
        <w:t>specific touring route or location information</w:t>
      </w:r>
    </w:p>
    <w:p w:rsidR="00000000" w:rsidRPr="00B82753" w:rsidP="00B82753">
      <w:pPr>
        <w:pStyle w:val="ListBullet2"/>
      </w:pPr>
      <w:r w:rsidRPr="00B82753">
        <w:t>storylines</w:t>
      </w:r>
    </w:p>
    <w:p w:rsidR="00000000" w:rsidRPr="00B82753" w:rsidP="00B82753">
      <w:pPr>
        <w:pStyle w:val="ListBullet2"/>
      </w:pPr>
      <w:r w:rsidRPr="00B82753">
        <w:t>themes or character-based note.</w:t>
      </w:r>
    </w:p>
    <w:p w:rsidR="00000000" w:rsidRPr="00B82753" w:rsidP="00B82753">
      <w:pPr>
        <w:pStyle w:val="AllowPageBreak"/>
      </w:pPr>
    </w:p>
    <w:p w:rsidR="00000000" w:rsidRPr="00B82753" w:rsidP="00B82753">
      <w:pPr>
        <w:pStyle w:val="Heading1"/>
      </w:pPr>
      <w:bookmarkStart w:id="4" w:name="O_1230179"/>
      <w:bookmarkEnd w:id="4"/>
      <w:r w:rsidRPr="00B82753">
        <w:t>Assessment Conditions</w:t>
      </w:r>
    </w:p>
    <w:p w:rsidR="00000000" w:rsidRPr="00B82753" w:rsidP="002F0ED7">
      <w:pPr>
        <w:pStyle w:val="BodyText"/>
      </w:pPr>
      <w:r w:rsidRPr="00B82753">
        <w:t>Skills must be demonstrated in an operational guiding environment. This can be:</w:t>
      </w:r>
    </w:p>
    <w:p w:rsidR="00000000" w:rsidRPr="00B82753" w:rsidP="00B82753">
      <w:pPr>
        <w:pStyle w:val="ListBullet"/>
      </w:pPr>
      <w:r w:rsidRPr="00B82753">
        <w:t>an industry workplace; or</w:t>
      </w:r>
    </w:p>
    <w:p w:rsidR="00000000" w:rsidRPr="00B82753" w:rsidP="00B82753">
      <w:pPr>
        <w:pStyle w:val="ListBullet"/>
      </w:pPr>
      <w:r w:rsidRPr="00B82753">
        <w:t>a simulated industry environment or activity, set up for the purposes of assessment.</w:t>
      </w:r>
    </w:p>
    <w:p w:rsidR="00000000" w:rsidRPr="00B82753" w:rsidP="002F0ED7">
      <w:pPr>
        <w:pStyle w:val="BodyText"/>
      </w:pPr>
      <w:r w:rsidRPr="00B82753">
        <w:t>Assessment must ensure access to:</w:t>
      </w:r>
    </w:p>
    <w:p w:rsidR="00000000" w:rsidRPr="00B82753" w:rsidP="00B82753">
      <w:pPr>
        <w:pStyle w:val="ListBullet"/>
      </w:pPr>
      <w:r w:rsidRPr="00B82753">
        <w:t>current sources of information used by guides</w:t>
      </w:r>
    </w:p>
    <w:p w:rsidR="00000000" w:rsidRPr="00B82753" w:rsidP="00B82753">
      <w:pPr>
        <w:pStyle w:val="ListBullet"/>
      </w:pPr>
      <w:r w:rsidRPr="00B82753">
        <w:t>equipment used to source, record and store information:</w:t>
      </w:r>
    </w:p>
    <w:p w:rsidR="00000000" w:rsidRPr="00B82753" w:rsidP="00B82753">
      <w:pPr>
        <w:pStyle w:val="ListBullet2"/>
      </w:pPr>
      <w:r w:rsidRPr="00B82753">
        <w:t>compute</w:t>
      </w:r>
      <w:r w:rsidRPr="00B82753">
        <w:t>r and software</w:t>
      </w:r>
    </w:p>
    <w:p w:rsidR="00000000" w:rsidRPr="00B82753" w:rsidP="00B82753">
      <w:pPr>
        <w:pStyle w:val="ListBullet2"/>
      </w:pPr>
      <w:r w:rsidRPr="00B82753">
        <w:t>internet</w:t>
      </w:r>
    </w:p>
    <w:p w:rsidR="00000000" w:rsidRPr="00B82753" w:rsidP="00B82753">
      <w:pPr>
        <w:pStyle w:val="ListBullet2"/>
      </w:pPr>
      <w:r w:rsidRPr="00B82753">
        <w:t>data storage equipment.</w:t>
      </w:r>
    </w:p>
    <w:p w:rsidR="00000000" w:rsidRPr="00B82753" w:rsidP="002F0ED7">
      <w:pPr>
        <w:pStyle w:val="BodyText"/>
      </w:pPr>
      <w:r w:rsidRPr="00B82753">
        <w:t xml:space="preserve">Assessors must satisfy the Standards for Registered Training Organisations’ requirements for assessors and have worked in industry for at least three years where they have applied the skills and knowledge of </w:t>
      </w:r>
      <w:r w:rsidRPr="00B82753">
        <w:t>this unit of competency.</w:t>
      </w:r>
    </w:p>
    <w:p w:rsidR="00000000" w:rsidRPr="00B82753" w:rsidP="00B82753">
      <w:pPr>
        <w:pStyle w:val="Heading1"/>
      </w:pPr>
      <w:bookmarkStart w:id="5" w:name="O_1230177"/>
      <w:bookmarkEnd w:id="5"/>
      <w:r w:rsidRPr="00B82753">
        <w:t>Links</w:t>
      </w:r>
    </w:p>
    <w:p w:rsidR="00000000" w:rsidRPr="00B82753" w:rsidP="002F0ED7">
      <w:pPr>
        <w:pStyle w:val="BodyText"/>
      </w:pPr>
      <w:r w:rsidRPr="00B8275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B0E53">
        <w:rPr>
          <w:rStyle w:val="Hyperlink"/>
        </w:rPr>
        <w:t>https://vetnet.gov.au/Pages/TrainingDocs.aspx?q=68c40a93-e51d-4e0f-bc06-899dff092694</w:t>
      </w:r>
      <w:r>
        <w:fldChar w:fldCharType="end"/>
      </w:r>
    </w:p>
    <w:p w:rsidR="00000000" w:rsidRPr="00B82753" w:rsidP="00B82753"/>
    <w:sectPr w:rsidSect="00B827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753" w:rsidRPr="002F0ED7" w:rsidP="002F0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D7" w:rsidP="00B827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0ED7" w:rsidP="00B8275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F0ED7" w:rsidP="00B827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753" w:rsidRPr="002F0ED7" w:rsidP="002F0E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D7" w:rsidRPr="002D2AF8" w:rsidP="00B82753">
    <w:pPr>
      <w:pStyle w:val="Header"/>
      <w:framePr w:wrap="around"/>
    </w:pPr>
    <w:r>
      <w:fldChar w:fldCharType="begin"/>
    </w:r>
    <w:r>
      <w:instrText xml:space="preserve"> TITLE   \* MERGEFORMAT </w:instrText>
    </w:r>
    <w:r>
      <w:fldChar w:fldCharType="separate"/>
    </w:r>
    <w:r>
      <w:t>Assessment Requirements for SITTGDE018 Develop and maintain the general and regional knowledge required by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2F0ED7" w:rsidP="00B827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4AD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4E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BA0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7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753"/>
    <w:pPr>
      <w:spacing w:before="360" w:after="60"/>
      <w:outlineLvl w:val="0"/>
    </w:pPr>
    <w:rPr>
      <w:sz w:val="32"/>
    </w:rPr>
  </w:style>
  <w:style w:type="paragraph" w:styleId="Heading2">
    <w:name w:val="heading 2"/>
    <w:basedOn w:val="HeadingBase"/>
    <w:next w:val="BodyText"/>
    <w:link w:val="Heading2Char"/>
    <w:qFormat/>
    <w:rsid w:val="00B82753"/>
    <w:pPr>
      <w:keepLines/>
      <w:spacing w:before="240" w:after="120"/>
      <w:outlineLvl w:val="1"/>
    </w:pPr>
    <w:rPr>
      <w:sz w:val="28"/>
      <w:szCs w:val="40"/>
    </w:rPr>
  </w:style>
  <w:style w:type="paragraph" w:styleId="Heading3">
    <w:name w:val="heading 3"/>
    <w:basedOn w:val="HeadingBase"/>
    <w:next w:val="BodyText"/>
    <w:link w:val="Heading3Char"/>
    <w:qFormat/>
    <w:rsid w:val="00B82753"/>
    <w:pPr>
      <w:spacing w:before="180" w:after="120"/>
      <w:outlineLvl w:val="2"/>
    </w:pPr>
    <w:rPr>
      <w:spacing w:val="-10"/>
      <w:kern w:val="32"/>
    </w:rPr>
  </w:style>
  <w:style w:type="paragraph" w:styleId="Heading4">
    <w:name w:val="heading 4"/>
    <w:basedOn w:val="HeadingBase"/>
    <w:next w:val="BodyText"/>
    <w:link w:val="Heading4Char"/>
    <w:qFormat/>
    <w:rsid w:val="00B82753"/>
    <w:pPr>
      <w:spacing w:before="160" w:after="120"/>
      <w:outlineLvl w:val="3"/>
    </w:pPr>
    <w:rPr>
      <w:sz w:val="22"/>
    </w:rPr>
  </w:style>
  <w:style w:type="paragraph" w:styleId="Heading5">
    <w:name w:val="heading 5"/>
    <w:basedOn w:val="HeadingBase"/>
    <w:next w:val="Normal"/>
    <w:link w:val="Heading5Char"/>
    <w:qFormat/>
    <w:rsid w:val="00B82753"/>
    <w:pPr>
      <w:spacing w:before="80"/>
      <w:outlineLvl w:val="4"/>
    </w:pPr>
    <w:rPr>
      <w:color w:val="918585"/>
      <w:sz w:val="20"/>
    </w:rPr>
  </w:style>
  <w:style w:type="paragraph" w:styleId="Heading6">
    <w:name w:val="heading 6"/>
    <w:basedOn w:val="HeadingBase"/>
    <w:next w:val="Normal"/>
    <w:link w:val="Heading6Char"/>
    <w:qFormat/>
    <w:rsid w:val="00B82753"/>
    <w:pPr>
      <w:spacing w:before="60"/>
      <w:outlineLvl w:val="5"/>
    </w:pPr>
    <w:rPr>
      <w:color w:val="918585"/>
      <w:sz w:val="20"/>
    </w:rPr>
  </w:style>
  <w:style w:type="paragraph" w:styleId="Heading7">
    <w:name w:val="heading 7"/>
    <w:basedOn w:val="Normal"/>
    <w:next w:val="Normal"/>
    <w:link w:val="Heading7Char"/>
    <w:qFormat/>
    <w:rsid w:val="00B82753"/>
    <w:pPr>
      <w:ind w:left="720"/>
      <w:outlineLvl w:val="6"/>
    </w:pPr>
    <w:rPr>
      <w:i/>
    </w:rPr>
  </w:style>
  <w:style w:type="paragraph" w:styleId="Heading8">
    <w:name w:val="heading 8"/>
    <w:basedOn w:val="Normal"/>
    <w:next w:val="Normal"/>
    <w:link w:val="Heading8Char"/>
    <w:qFormat/>
    <w:rsid w:val="00B82753"/>
    <w:pPr>
      <w:ind w:left="720"/>
      <w:outlineLvl w:val="7"/>
    </w:pPr>
    <w:rPr>
      <w:i/>
    </w:rPr>
  </w:style>
  <w:style w:type="paragraph" w:styleId="Heading9">
    <w:name w:val="heading 9"/>
    <w:basedOn w:val="Normal"/>
    <w:next w:val="Normal"/>
    <w:link w:val="Heading9Char"/>
    <w:qFormat/>
    <w:rsid w:val="00B82753"/>
    <w:pPr>
      <w:ind w:left="720"/>
      <w:outlineLvl w:val="8"/>
    </w:pPr>
    <w:rPr>
      <w:i/>
    </w:rPr>
  </w:style>
  <w:style w:type="character" w:default="1" w:styleId="DefaultParagraphFont">
    <w:name w:val="Default Paragraph Font"/>
    <w:uiPriority w:val="1"/>
    <w:unhideWhenUsed/>
    <w:rsid w:val="00B82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753"/>
  </w:style>
  <w:style w:type="character" w:customStyle="1" w:styleId="Heading1Char">
    <w:name w:val="Heading 1 Char"/>
    <w:basedOn w:val="DefaultParagraphFont"/>
    <w:link w:val="Heading1"/>
    <w:rsid w:val="00B82753"/>
    <w:rPr>
      <w:rFonts w:ascii="Times New Roman" w:eastAsia="Times New Roman" w:hAnsi="Times New Roman" w:cs="Times New Roman"/>
      <w:b/>
      <w:sz w:val="32"/>
      <w:szCs w:val="20"/>
      <w:lang w:eastAsia="en-US"/>
    </w:rPr>
  </w:style>
  <w:style w:type="paragraph" w:styleId="BodyText">
    <w:name w:val="Body Text"/>
    <w:basedOn w:val="Normal"/>
    <w:link w:val="BodyTextChar"/>
    <w:rsid w:val="00B827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753"/>
    <w:rPr>
      <w:rFonts w:ascii="Times New Roman" w:eastAsia="Times New Roman" w:hAnsi="Times New Roman" w:cs="Times New Roman"/>
      <w:sz w:val="24"/>
      <w:lang w:eastAsia="en-US"/>
    </w:rPr>
  </w:style>
  <w:style w:type="paragraph" w:styleId="ListBullet">
    <w:name w:val="List Bullet"/>
    <w:basedOn w:val="List"/>
    <w:rsid w:val="00B82753"/>
    <w:pPr>
      <w:numPr>
        <w:numId w:val="13"/>
      </w:numPr>
      <w:tabs>
        <w:tab w:val="clear" w:pos="340"/>
      </w:tabs>
      <w:spacing w:before="40" w:after="40"/>
    </w:pPr>
  </w:style>
  <w:style w:type="paragraph" w:styleId="ListBullet2">
    <w:name w:val="List Bullet 2"/>
    <w:basedOn w:val="List2"/>
    <w:rsid w:val="00B82753"/>
    <w:pPr>
      <w:numPr>
        <w:numId w:val="14"/>
      </w:numPr>
      <w:tabs>
        <w:tab w:val="clear" w:pos="680"/>
      </w:tabs>
    </w:pPr>
  </w:style>
  <w:style w:type="paragraph" w:customStyle="1" w:styleId="SuperHeading">
    <w:name w:val="SuperHeading"/>
    <w:basedOn w:val="Normal"/>
    <w:rsid w:val="00B82753"/>
    <w:pPr>
      <w:spacing w:before="240" w:after="120"/>
      <w:outlineLvl w:val="0"/>
    </w:pPr>
    <w:rPr>
      <w:rFonts w:ascii="Times New Roman" w:hAnsi="Times New Roman"/>
      <w:b/>
      <w:sz w:val="32"/>
    </w:rPr>
  </w:style>
  <w:style w:type="paragraph" w:customStyle="1" w:styleId="AllowPageBreak">
    <w:name w:val="AllowPageBreak"/>
    <w:rsid w:val="00B827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2753"/>
    <w:pPr>
      <w:numPr>
        <w:numId w:val="3"/>
      </w:numPr>
      <w:tabs>
        <w:tab w:val="clear" w:pos="1021"/>
      </w:tabs>
      <w:ind w:left="1037" w:hanging="357"/>
    </w:pPr>
  </w:style>
  <w:style w:type="character" w:customStyle="1" w:styleId="Heading2Char">
    <w:name w:val="Heading 2 Char"/>
    <w:basedOn w:val="DefaultParagraphFont"/>
    <w:link w:val="Heading2"/>
    <w:rsid w:val="00B827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7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7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7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7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7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753"/>
    <w:rPr>
      <w:rFonts w:ascii="Courier New" w:eastAsia="Times New Roman" w:hAnsi="Courier New" w:cs="Times New Roman"/>
      <w:i/>
      <w:szCs w:val="20"/>
      <w:lang w:eastAsia="en-US"/>
    </w:rPr>
  </w:style>
  <w:style w:type="paragraph" w:customStyle="1" w:styleId="HeadingBase">
    <w:name w:val="Heading Base"/>
    <w:rsid w:val="00B82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753"/>
    <w:pPr>
      <w:tabs>
        <w:tab w:val="right" w:leader="dot" w:pos="9072"/>
      </w:tabs>
      <w:ind w:left="567"/>
    </w:pPr>
    <w:rPr>
      <w:szCs w:val="22"/>
    </w:rPr>
  </w:style>
  <w:style w:type="paragraph" w:customStyle="1" w:styleId="TOCBase">
    <w:name w:val="TOC Base"/>
    <w:rsid w:val="00B82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753"/>
    <w:pPr>
      <w:tabs>
        <w:tab w:val="right" w:leader="dot" w:pos="9072"/>
      </w:tabs>
      <w:spacing w:before="40" w:after="40"/>
      <w:ind w:left="284"/>
    </w:pPr>
    <w:rPr>
      <w:rFonts w:ascii="Times New Roman" w:hAnsi="Times New Roman"/>
    </w:rPr>
  </w:style>
  <w:style w:type="paragraph" w:styleId="TOC1">
    <w:name w:val="toc 1"/>
    <w:basedOn w:val="TOCBase"/>
    <w:next w:val="Normal"/>
    <w:rsid w:val="00B827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753"/>
    <w:rPr>
      <w:rFonts w:ascii="Times New Roman" w:eastAsia="Times New Roman" w:hAnsi="Times New Roman" w:cs="Times New Roman"/>
      <w:sz w:val="16"/>
      <w:lang w:eastAsia="en-US"/>
    </w:rPr>
  </w:style>
  <w:style w:type="paragraph" w:styleId="Title">
    <w:name w:val="Title"/>
    <w:basedOn w:val="HeadingBase"/>
    <w:link w:val="TitleChar"/>
    <w:qFormat/>
    <w:rsid w:val="00B82753"/>
    <w:pPr>
      <w:spacing w:before="5040"/>
      <w:jc w:val="center"/>
    </w:pPr>
    <w:rPr>
      <w:sz w:val="48"/>
      <w:szCs w:val="72"/>
      <w:lang w:val="en-US"/>
    </w:rPr>
  </w:style>
  <w:style w:type="character" w:customStyle="1" w:styleId="TitleChar">
    <w:name w:val="Title Char"/>
    <w:basedOn w:val="DefaultParagraphFont"/>
    <w:link w:val="Title"/>
    <w:rsid w:val="00B82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753"/>
    <w:pPr>
      <w:tabs>
        <w:tab w:val="left" w:pos="3600"/>
        <w:tab w:val="left" w:pos="3958"/>
      </w:tabs>
    </w:pPr>
  </w:style>
  <w:style w:type="paragraph" w:styleId="List">
    <w:name w:val="List"/>
    <w:basedOn w:val="BodyText"/>
    <w:next w:val="BodyText"/>
    <w:rsid w:val="00B82753"/>
    <w:pPr>
      <w:tabs>
        <w:tab w:val="left" w:pos="340"/>
      </w:tabs>
      <w:spacing w:before="60" w:after="60"/>
      <w:ind w:left="340" w:hanging="340"/>
    </w:pPr>
  </w:style>
  <w:style w:type="paragraph" w:customStyle="1" w:styleId="Note">
    <w:name w:val="Note"/>
    <w:basedOn w:val="BodyText"/>
    <w:rsid w:val="00B827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2753"/>
    <w:rPr>
      <w:b/>
      <w:spacing w:val="0"/>
    </w:rPr>
  </w:style>
  <w:style w:type="paragraph" w:customStyle="1" w:styleId="SuperTitle">
    <w:name w:val="SuperTitle"/>
    <w:basedOn w:val="Title"/>
    <w:rsid w:val="00B82753"/>
    <w:pPr>
      <w:framePr w:wrap="auto" w:hAnchor="text" w:y="6049"/>
    </w:pPr>
    <w:rPr>
      <w:color w:val="000000"/>
      <w:sz w:val="40"/>
    </w:rPr>
  </w:style>
  <w:style w:type="paragraph" w:customStyle="1" w:styleId="TOCTitle">
    <w:name w:val="TOCTitle"/>
    <w:basedOn w:val="Heading1"/>
    <w:rsid w:val="00B82753"/>
    <w:pPr>
      <w:spacing w:after="240"/>
      <w:jc w:val="center"/>
      <w:outlineLvl w:val="9"/>
    </w:pPr>
    <w:rPr>
      <w:caps/>
    </w:rPr>
  </w:style>
  <w:style w:type="paragraph" w:customStyle="1" w:styleId="Version">
    <w:name w:val="Version"/>
    <w:rsid w:val="00B827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753"/>
    <w:pPr>
      <w:keepNext w:val="0"/>
      <w:tabs>
        <w:tab w:val="right" w:pos="4176"/>
      </w:tabs>
      <w:ind w:left="198" w:hanging="198"/>
    </w:pPr>
    <w:rPr>
      <w:rFonts w:ascii="Garamond" w:hAnsi="Garamond"/>
    </w:rPr>
  </w:style>
  <w:style w:type="paragraph" w:styleId="IndexHeading">
    <w:name w:val="index heading"/>
    <w:basedOn w:val="Normal"/>
    <w:next w:val="Index1"/>
    <w:semiHidden/>
    <w:rsid w:val="00B82753"/>
    <w:pPr>
      <w:spacing w:before="120" w:after="120"/>
    </w:pPr>
    <w:rPr>
      <w:rFonts w:ascii="Arial" w:hAnsi="Arial"/>
      <w:b/>
      <w:color w:val="918585"/>
      <w:sz w:val="24"/>
    </w:rPr>
  </w:style>
  <w:style w:type="paragraph" w:styleId="Header">
    <w:name w:val="header"/>
    <w:basedOn w:val="Normal"/>
    <w:link w:val="HeaderChar"/>
    <w:rsid w:val="00B82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753"/>
    <w:rPr>
      <w:rFonts w:ascii="Times New Roman" w:eastAsia="Times New Roman" w:hAnsi="Times New Roman" w:cs="Times New Roman"/>
      <w:sz w:val="16"/>
      <w:szCs w:val="20"/>
      <w:lang w:val="en-GB" w:eastAsia="en-US"/>
    </w:rPr>
  </w:style>
  <w:style w:type="paragraph" w:customStyle="1" w:styleId="Chapter">
    <w:name w:val="Chapter"/>
    <w:basedOn w:val="Normal"/>
    <w:rsid w:val="00B82753"/>
    <w:pPr>
      <w:spacing w:before="240"/>
    </w:pPr>
    <w:rPr>
      <w:rFonts w:ascii="Times New Roman" w:hAnsi="Times New Roman"/>
      <w:smallCaps/>
      <w:spacing w:val="80"/>
      <w:sz w:val="28"/>
    </w:rPr>
  </w:style>
  <w:style w:type="paragraph" w:customStyle="1" w:styleId="InChapter">
    <w:name w:val="InChapter"/>
    <w:basedOn w:val="Heading3"/>
    <w:rsid w:val="00B82753"/>
    <w:pPr>
      <w:spacing w:after="240"/>
      <w:outlineLvl w:val="9"/>
    </w:pPr>
    <w:rPr>
      <w:noProof/>
    </w:rPr>
  </w:style>
  <w:style w:type="paragraph" w:styleId="Index2">
    <w:name w:val="index 2"/>
    <w:basedOn w:val="Normal"/>
    <w:next w:val="Normal"/>
    <w:semiHidden/>
    <w:rsid w:val="00B82753"/>
    <w:pPr>
      <w:tabs>
        <w:tab w:val="right" w:pos="4176"/>
      </w:tabs>
      <w:ind w:left="568" w:hanging="284"/>
    </w:pPr>
    <w:rPr>
      <w:rFonts w:ascii="Garamond" w:hAnsi="Garamond"/>
    </w:rPr>
  </w:style>
  <w:style w:type="paragraph" w:customStyle="1" w:styleId="Byline">
    <w:name w:val="Byline"/>
    <w:rsid w:val="00B82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753"/>
    <w:pPr>
      <w:tabs>
        <w:tab w:val="clear" w:pos="3600"/>
        <w:tab w:val="clear" w:pos="3958"/>
      </w:tabs>
      <w:jc w:val="right"/>
    </w:pPr>
  </w:style>
  <w:style w:type="character" w:styleId="Emphasis">
    <w:name w:val="Emphasis"/>
    <w:basedOn w:val="DefaultParagraphFont"/>
    <w:qFormat/>
    <w:rsid w:val="00B82753"/>
    <w:rPr>
      <w:i/>
    </w:rPr>
  </w:style>
  <w:style w:type="paragraph" w:styleId="Caption">
    <w:name w:val="caption"/>
    <w:basedOn w:val="BodyText"/>
    <w:next w:val="Normal"/>
    <w:qFormat/>
    <w:rsid w:val="00B82753"/>
    <w:pPr>
      <w:framePr w:w="2268" w:hSpace="181" w:vSpace="181" w:wrap="around" w:vAnchor="text" w:hAnchor="page" w:x="1135" w:y="285" w:anchorLock="1"/>
    </w:pPr>
    <w:rPr>
      <w:i/>
    </w:rPr>
  </w:style>
  <w:style w:type="paragraph" w:customStyle="1" w:styleId="MiniTOCTitle">
    <w:name w:val="MiniTOCTitle"/>
    <w:basedOn w:val="Heading4"/>
    <w:rsid w:val="00B82753"/>
    <w:pPr>
      <w:spacing w:before="240"/>
      <w:outlineLvl w:val="9"/>
    </w:pPr>
    <w:rPr>
      <w:noProof/>
      <w:sz w:val="24"/>
    </w:rPr>
  </w:style>
  <w:style w:type="paragraph" w:customStyle="1" w:styleId="MiniTOCItem">
    <w:name w:val="MiniTOCItem"/>
    <w:basedOn w:val="ListBullet"/>
    <w:rsid w:val="00B82753"/>
    <w:pPr>
      <w:numPr>
        <w:numId w:val="0"/>
      </w:numPr>
      <w:tabs>
        <w:tab w:val="right" w:leader="dot" w:pos="6521"/>
      </w:tabs>
      <w:spacing w:before="0" w:after="0"/>
    </w:pPr>
  </w:style>
  <w:style w:type="paragraph" w:customStyle="1" w:styleId="TOFTitle">
    <w:name w:val="TOFTitle"/>
    <w:basedOn w:val="TOCTitle"/>
    <w:rsid w:val="00B82753"/>
  </w:style>
  <w:style w:type="paragraph" w:styleId="TableofFigures">
    <w:name w:val="table of figures"/>
    <w:basedOn w:val="Normal"/>
    <w:next w:val="Normal"/>
    <w:semiHidden/>
    <w:rsid w:val="00B82753"/>
    <w:pPr>
      <w:tabs>
        <w:tab w:val="right" w:leader="dot" w:pos="9072"/>
      </w:tabs>
      <w:ind w:left="970" w:hanging="403"/>
    </w:pPr>
    <w:rPr>
      <w:rFonts w:ascii="Times New Roman" w:hAnsi="Times New Roman"/>
      <w:b/>
    </w:rPr>
  </w:style>
  <w:style w:type="paragraph" w:styleId="ListNumber">
    <w:name w:val="List Number"/>
    <w:basedOn w:val="List"/>
    <w:rsid w:val="00B82753"/>
    <w:pPr>
      <w:numPr>
        <w:numId w:val="16"/>
      </w:numPr>
      <w:tabs>
        <w:tab w:val="clear" w:pos="340"/>
      </w:tabs>
    </w:pPr>
  </w:style>
  <w:style w:type="character" w:customStyle="1" w:styleId="WingdingSymbols">
    <w:name w:val="Wingding Symbols"/>
    <w:rsid w:val="00B82753"/>
    <w:rPr>
      <w:rFonts w:ascii="Wingdings" w:hAnsi="Wingdings"/>
    </w:rPr>
  </w:style>
  <w:style w:type="paragraph" w:customStyle="1" w:styleId="TableHeading">
    <w:name w:val="Table Heading"/>
    <w:basedOn w:val="HeadingBase"/>
    <w:rsid w:val="00B82753"/>
    <w:pPr>
      <w:keepLines/>
      <w:pBdr>
        <w:bottom w:val="single" w:sz="6" w:space="1" w:color="918585"/>
      </w:pBdr>
      <w:spacing w:before="240"/>
    </w:pPr>
  </w:style>
  <w:style w:type="character" w:customStyle="1" w:styleId="HotSpot">
    <w:name w:val="HotSpot"/>
    <w:rsid w:val="00B82753"/>
    <w:rPr>
      <w:color w:val="0033CC"/>
      <w:u w:val="none"/>
    </w:rPr>
  </w:style>
  <w:style w:type="paragraph" w:customStyle="1" w:styleId="BodyTextRight">
    <w:name w:val="Body Text Right"/>
    <w:basedOn w:val="BodyText"/>
    <w:rsid w:val="00B82753"/>
    <w:pPr>
      <w:spacing w:before="0" w:after="0"/>
      <w:jc w:val="right"/>
    </w:pPr>
  </w:style>
  <w:style w:type="paragraph" w:styleId="Index3">
    <w:name w:val="index 3"/>
    <w:basedOn w:val="ListNumber2"/>
    <w:next w:val="Normal"/>
    <w:semiHidden/>
    <w:rsid w:val="00B82753"/>
    <w:pPr>
      <w:numPr>
        <w:numId w:val="0"/>
      </w:numPr>
      <w:tabs>
        <w:tab w:val="right" w:leader="dot" w:pos="4176"/>
      </w:tabs>
    </w:pPr>
  </w:style>
  <w:style w:type="paragraph" w:styleId="ListNumber2">
    <w:name w:val="List Number 2"/>
    <w:basedOn w:val="List2"/>
    <w:rsid w:val="00B82753"/>
    <w:pPr>
      <w:numPr>
        <w:numId w:val="11"/>
      </w:numPr>
      <w:tabs>
        <w:tab w:val="clear" w:pos="1060"/>
      </w:tabs>
    </w:pPr>
  </w:style>
  <w:style w:type="paragraph" w:customStyle="1" w:styleId="MarginNote">
    <w:name w:val="Margin Note"/>
    <w:basedOn w:val="BodyText"/>
    <w:rsid w:val="00B82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7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753"/>
    <w:rPr>
      <w:sz w:val="32"/>
    </w:rPr>
  </w:style>
  <w:style w:type="paragraph" w:customStyle="1" w:styleId="HeadingProcedure">
    <w:name w:val="Heading Procedure"/>
    <w:basedOn w:val="HeadingBase"/>
    <w:next w:val="Normal"/>
    <w:rsid w:val="00B82753"/>
    <w:pPr>
      <w:tabs>
        <w:tab w:val="left" w:pos="0"/>
      </w:tabs>
      <w:spacing w:before="120" w:after="60"/>
    </w:pPr>
    <w:rPr>
      <w:i/>
      <w:color w:val="918585"/>
      <w:sz w:val="22"/>
    </w:rPr>
  </w:style>
  <w:style w:type="paragraph" w:customStyle="1" w:styleId="TableBodyText">
    <w:name w:val="Table Body Text"/>
    <w:basedOn w:val="BodyText"/>
    <w:rsid w:val="00B82753"/>
    <w:pPr>
      <w:spacing w:before="60" w:after="60"/>
    </w:pPr>
  </w:style>
  <w:style w:type="paragraph" w:styleId="ListContinue">
    <w:name w:val="List Continue"/>
    <w:basedOn w:val="List"/>
    <w:rsid w:val="00B82753"/>
    <w:pPr>
      <w:ind w:firstLine="0"/>
    </w:pPr>
  </w:style>
  <w:style w:type="paragraph" w:customStyle="1" w:styleId="ListNote">
    <w:name w:val="List Note"/>
    <w:basedOn w:val="List"/>
    <w:rsid w:val="00B82753"/>
    <w:pPr>
      <w:pBdr>
        <w:top w:val="single" w:sz="6" w:space="2" w:color="918585"/>
        <w:bottom w:val="single" w:sz="6" w:space="2" w:color="918585"/>
      </w:pBdr>
      <w:tabs>
        <w:tab w:val="left" w:pos="1021"/>
      </w:tabs>
      <w:ind w:firstLine="0"/>
    </w:pPr>
  </w:style>
  <w:style w:type="paragraph" w:customStyle="1" w:styleId="Warning">
    <w:name w:val="Warning"/>
    <w:basedOn w:val="BodyText"/>
    <w:rsid w:val="00B82753"/>
    <w:pPr>
      <w:shd w:val="clear" w:color="auto" w:fill="D9D9D9"/>
      <w:tabs>
        <w:tab w:val="left" w:pos="992"/>
      </w:tabs>
      <w:ind w:left="119" w:right="119"/>
    </w:pPr>
    <w:rPr>
      <w:sz w:val="20"/>
    </w:rPr>
  </w:style>
  <w:style w:type="paragraph" w:customStyle="1" w:styleId="MarginIcons">
    <w:name w:val="Margin Icons"/>
    <w:basedOn w:val="BodyText"/>
    <w:rsid w:val="00B827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753"/>
    <w:rPr>
      <w:rFonts w:ascii="Courier New" w:hAnsi="Courier New"/>
    </w:rPr>
  </w:style>
  <w:style w:type="paragraph" w:customStyle="1" w:styleId="NoteBullet">
    <w:name w:val="Note Bullet"/>
    <w:basedOn w:val="Note"/>
    <w:rsid w:val="00B82753"/>
    <w:pPr>
      <w:tabs>
        <w:tab w:val="clear" w:pos="680"/>
      </w:tabs>
      <w:spacing w:before="60" w:after="60"/>
    </w:pPr>
  </w:style>
  <w:style w:type="paragraph" w:customStyle="1" w:styleId="SubHeading2">
    <w:name w:val="SubHeading2"/>
    <w:basedOn w:val="HeadingBase"/>
    <w:rsid w:val="00B82753"/>
    <w:pPr>
      <w:spacing w:before="240" w:after="60"/>
    </w:pPr>
    <w:rPr>
      <w:sz w:val="20"/>
    </w:rPr>
  </w:style>
  <w:style w:type="paragraph" w:customStyle="1" w:styleId="SubHeading1">
    <w:name w:val="SubHeading1"/>
    <w:basedOn w:val="HeadingBase"/>
    <w:rsid w:val="00B82753"/>
    <w:pPr>
      <w:spacing w:before="240" w:after="60"/>
    </w:pPr>
    <w:rPr>
      <w:color w:val="918585"/>
      <w:sz w:val="22"/>
    </w:rPr>
  </w:style>
  <w:style w:type="paragraph" w:customStyle="1" w:styleId="SideHeading">
    <w:name w:val="Side Heading"/>
    <w:basedOn w:val="HeadingBase"/>
    <w:rsid w:val="00B82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753"/>
    <w:pPr>
      <w:numPr>
        <w:numId w:val="12"/>
      </w:numPr>
    </w:pPr>
  </w:style>
  <w:style w:type="paragraph" w:styleId="PlainText">
    <w:name w:val="Plain Text"/>
    <w:basedOn w:val="Normal"/>
    <w:link w:val="PlainTextChar"/>
    <w:rsid w:val="00B82753"/>
    <w:rPr>
      <w:sz w:val="20"/>
    </w:rPr>
  </w:style>
  <w:style w:type="character" w:customStyle="1" w:styleId="PlainTextChar">
    <w:name w:val="Plain Text Char"/>
    <w:basedOn w:val="DefaultParagraphFont"/>
    <w:link w:val="PlainText"/>
    <w:rsid w:val="00B82753"/>
    <w:rPr>
      <w:rFonts w:ascii="Courier New" w:eastAsia="Times New Roman" w:hAnsi="Courier New" w:cs="Times New Roman"/>
      <w:sz w:val="20"/>
      <w:szCs w:val="20"/>
      <w:lang w:eastAsia="en-US"/>
    </w:rPr>
  </w:style>
  <w:style w:type="character" w:customStyle="1" w:styleId="MenuOption">
    <w:name w:val="Menu Option"/>
    <w:basedOn w:val="DefaultParagraphFont"/>
    <w:rsid w:val="00B82753"/>
    <w:rPr>
      <w:b/>
      <w:smallCaps/>
    </w:rPr>
  </w:style>
  <w:style w:type="paragraph" w:customStyle="1" w:styleId="TableListNumber">
    <w:name w:val="Table List Number"/>
    <w:basedOn w:val="ListNumber"/>
    <w:rsid w:val="00B82753"/>
    <w:pPr>
      <w:numPr>
        <w:numId w:val="0"/>
      </w:numPr>
    </w:pPr>
  </w:style>
  <w:style w:type="paragraph" w:styleId="TOC4">
    <w:name w:val="toc 4"/>
    <w:basedOn w:val="TOCBase"/>
    <w:next w:val="Normal"/>
    <w:semiHidden/>
    <w:rsid w:val="00B82753"/>
    <w:pPr>
      <w:tabs>
        <w:tab w:val="right" w:leader="dot" w:pos="9071"/>
      </w:tabs>
      <w:ind w:left="1701"/>
    </w:pPr>
  </w:style>
  <w:style w:type="paragraph" w:customStyle="1" w:styleId="ListAlpha">
    <w:name w:val="List Alpha"/>
    <w:basedOn w:val="List"/>
    <w:rsid w:val="00B82753"/>
    <w:pPr>
      <w:numPr>
        <w:numId w:val="10"/>
      </w:numPr>
    </w:pPr>
  </w:style>
  <w:style w:type="paragraph" w:customStyle="1" w:styleId="ListAlpha2">
    <w:name w:val="List Alpha 2"/>
    <w:basedOn w:val="List2"/>
    <w:rsid w:val="00B82753"/>
    <w:pPr>
      <w:numPr>
        <w:numId w:val="9"/>
      </w:numPr>
    </w:pPr>
  </w:style>
  <w:style w:type="paragraph" w:styleId="List2">
    <w:name w:val="List 2"/>
    <w:basedOn w:val="BodyText"/>
    <w:rsid w:val="00B82753"/>
    <w:pPr>
      <w:tabs>
        <w:tab w:val="left" w:pos="680"/>
      </w:tabs>
      <w:spacing w:before="60" w:after="60"/>
      <w:ind w:left="680" w:hanging="340"/>
    </w:pPr>
  </w:style>
  <w:style w:type="paragraph" w:styleId="List3">
    <w:name w:val="List 3"/>
    <w:basedOn w:val="BodyText"/>
    <w:rsid w:val="00B82753"/>
    <w:pPr>
      <w:tabs>
        <w:tab w:val="left" w:pos="1021"/>
      </w:tabs>
      <w:spacing w:before="60" w:after="60"/>
      <w:ind w:left="1020" w:hanging="340"/>
    </w:pPr>
  </w:style>
  <w:style w:type="paragraph" w:styleId="List4">
    <w:name w:val="List 4"/>
    <w:basedOn w:val="BodyText"/>
    <w:rsid w:val="00B82753"/>
    <w:pPr>
      <w:tabs>
        <w:tab w:val="left" w:pos="1361"/>
      </w:tabs>
      <w:spacing w:before="60" w:after="60"/>
      <w:ind w:left="1361" w:hanging="340"/>
    </w:pPr>
  </w:style>
  <w:style w:type="paragraph" w:styleId="List5">
    <w:name w:val="List 5"/>
    <w:basedOn w:val="BodyText"/>
    <w:rsid w:val="00B82753"/>
    <w:pPr>
      <w:tabs>
        <w:tab w:val="left" w:pos="1701"/>
      </w:tabs>
      <w:spacing w:before="60" w:after="60"/>
      <w:ind w:left="1701" w:hanging="340"/>
    </w:pPr>
  </w:style>
  <w:style w:type="paragraph" w:styleId="ListBullet4">
    <w:name w:val="List Bullet 4"/>
    <w:basedOn w:val="List4"/>
    <w:rsid w:val="00B82753"/>
    <w:pPr>
      <w:numPr>
        <w:numId w:val="4"/>
      </w:numPr>
      <w:tabs>
        <w:tab w:val="clear" w:pos="1361"/>
      </w:tabs>
    </w:pPr>
  </w:style>
  <w:style w:type="paragraph" w:styleId="ListBullet5">
    <w:name w:val="List Bullet 5"/>
    <w:basedOn w:val="List5"/>
    <w:rsid w:val="00B82753"/>
    <w:pPr>
      <w:numPr>
        <w:numId w:val="5"/>
      </w:numPr>
    </w:pPr>
  </w:style>
  <w:style w:type="paragraph" w:styleId="ListContinue2">
    <w:name w:val="List Continue 2"/>
    <w:basedOn w:val="List2"/>
    <w:rsid w:val="00B82753"/>
    <w:pPr>
      <w:ind w:firstLine="0"/>
    </w:pPr>
  </w:style>
  <w:style w:type="paragraph" w:styleId="ListContinue3">
    <w:name w:val="List Continue 3"/>
    <w:basedOn w:val="List3"/>
    <w:rsid w:val="00B82753"/>
    <w:pPr>
      <w:ind w:left="1021" w:firstLine="0"/>
    </w:pPr>
  </w:style>
  <w:style w:type="paragraph" w:styleId="ListContinue4">
    <w:name w:val="List Continue 4"/>
    <w:basedOn w:val="List4"/>
    <w:rsid w:val="00B82753"/>
    <w:pPr>
      <w:ind w:firstLine="0"/>
    </w:pPr>
  </w:style>
  <w:style w:type="paragraph" w:styleId="ListContinue5">
    <w:name w:val="List Continue 5"/>
    <w:basedOn w:val="List5"/>
    <w:rsid w:val="00B82753"/>
    <w:pPr>
      <w:ind w:firstLine="0"/>
    </w:pPr>
  </w:style>
  <w:style w:type="paragraph" w:styleId="ListNumber3">
    <w:name w:val="List Number 3"/>
    <w:basedOn w:val="List3"/>
    <w:rsid w:val="00B82753"/>
    <w:pPr>
      <w:numPr>
        <w:numId w:val="6"/>
      </w:numPr>
    </w:pPr>
  </w:style>
  <w:style w:type="paragraph" w:styleId="ListNumber4">
    <w:name w:val="List Number 4"/>
    <w:basedOn w:val="List4"/>
    <w:rsid w:val="00B82753"/>
    <w:pPr>
      <w:numPr>
        <w:numId w:val="7"/>
      </w:numPr>
    </w:pPr>
  </w:style>
  <w:style w:type="paragraph" w:styleId="ListNumber5">
    <w:name w:val="List Number 5"/>
    <w:basedOn w:val="List5"/>
    <w:rsid w:val="00B82753"/>
    <w:pPr>
      <w:numPr>
        <w:numId w:val="8"/>
      </w:numPr>
    </w:pPr>
  </w:style>
  <w:style w:type="paragraph" w:styleId="BlockText">
    <w:name w:val="Block Text"/>
    <w:basedOn w:val="Normal"/>
    <w:rsid w:val="00B82753"/>
    <w:pPr>
      <w:spacing w:after="120"/>
      <w:ind w:left="1440" w:right="1440"/>
    </w:pPr>
  </w:style>
  <w:style w:type="character" w:customStyle="1" w:styleId="Subscript">
    <w:name w:val="Subscript"/>
    <w:basedOn w:val="DefaultParagraphFont"/>
    <w:rsid w:val="00B82753"/>
    <w:rPr>
      <w:sz w:val="16"/>
      <w:vertAlign w:val="subscript"/>
    </w:rPr>
  </w:style>
  <w:style w:type="character" w:customStyle="1" w:styleId="Superscript">
    <w:name w:val="Superscript"/>
    <w:basedOn w:val="DefaultParagraphFont"/>
    <w:rsid w:val="00B82753"/>
    <w:rPr>
      <w:sz w:val="16"/>
      <w:vertAlign w:val="superscript"/>
    </w:rPr>
  </w:style>
  <w:style w:type="character" w:customStyle="1" w:styleId="Symbols">
    <w:name w:val="Symbols"/>
    <w:basedOn w:val="DefaultParagraphFont"/>
    <w:rsid w:val="00B82753"/>
    <w:rPr>
      <w:rFonts w:ascii="Symbol" w:hAnsi="Symbol"/>
    </w:rPr>
  </w:style>
  <w:style w:type="character" w:customStyle="1" w:styleId="MenuOptions">
    <w:name w:val="Menu Options"/>
    <w:basedOn w:val="DefaultParagraphFont"/>
    <w:rsid w:val="00B82753"/>
    <w:rPr>
      <w:rFonts w:ascii="Arial Narrow" w:hAnsi="Arial Narrow"/>
      <w:smallCaps/>
    </w:rPr>
  </w:style>
  <w:style w:type="character" w:customStyle="1" w:styleId="Buttons">
    <w:name w:val="Buttons"/>
    <w:basedOn w:val="DefaultParagraphFont"/>
    <w:rsid w:val="00B82753"/>
    <w:rPr>
      <w:b/>
    </w:rPr>
  </w:style>
  <w:style w:type="character" w:customStyle="1" w:styleId="Underlined">
    <w:name w:val="Underlined"/>
    <w:basedOn w:val="DefaultParagraphFont"/>
    <w:rsid w:val="00B82753"/>
    <w:rPr>
      <w:u w:val="single"/>
    </w:rPr>
  </w:style>
  <w:style w:type="paragraph" w:customStyle="1" w:styleId="TableBodyTextRight">
    <w:name w:val="Table Body Text Right"/>
    <w:basedOn w:val="TableBodyText"/>
    <w:rsid w:val="00B82753"/>
    <w:pPr>
      <w:widowControl w:val="0"/>
      <w:autoSpaceDE w:val="0"/>
      <w:autoSpaceDN w:val="0"/>
      <w:adjustRightInd w:val="0"/>
      <w:jc w:val="right"/>
    </w:pPr>
    <w:rPr>
      <w:rFonts w:cs="Arial"/>
      <w:szCs w:val="18"/>
    </w:rPr>
  </w:style>
  <w:style w:type="paragraph" w:customStyle="1" w:styleId="CopyrightText">
    <w:name w:val="Copyright Text"/>
    <w:basedOn w:val="BodyText"/>
    <w:rsid w:val="00B82753"/>
    <w:rPr>
      <w:sz w:val="18"/>
    </w:rPr>
  </w:style>
  <w:style w:type="paragraph" w:customStyle="1" w:styleId="BodySmallRight">
    <w:name w:val="Body Small Right"/>
    <w:basedOn w:val="BodyTextRight"/>
    <w:rsid w:val="00B82753"/>
    <w:rPr>
      <w:sz w:val="18"/>
      <w:szCs w:val="18"/>
    </w:rPr>
  </w:style>
  <w:style w:type="paragraph" w:customStyle="1" w:styleId="MarginEdition">
    <w:name w:val="Margin Edition"/>
    <w:basedOn w:val="MarginNote"/>
    <w:rsid w:val="00B82753"/>
    <w:pPr>
      <w:spacing w:before="0" w:after="0"/>
    </w:pPr>
    <w:rPr>
      <w:rFonts w:ascii="Times New Roman" w:hAnsi="Times New Roman"/>
      <w:color w:val="999999"/>
    </w:rPr>
  </w:style>
  <w:style w:type="paragraph" w:customStyle="1" w:styleId="Spacer">
    <w:name w:val="Spacer"/>
    <w:basedOn w:val="Normal"/>
    <w:rsid w:val="00B82753"/>
    <w:rPr>
      <w:sz w:val="2"/>
      <w:szCs w:val="2"/>
    </w:rPr>
  </w:style>
  <w:style w:type="character" w:customStyle="1" w:styleId="Small">
    <w:name w:val="Small"/>
    <w:basedOn w:val="DefaultParagraphFont"/>
    <w:rsid w:val="00B82753"/>
    <w:rPr>
      <w:sz w:val="16"/>
    </w:rPr>
  </w:style>
  <w:style w:type="paragraph" w:customStyle="1" w:styleId="WideTable">
    <w:name w:val="Wide Table"/>
    <w:basedOn w:val="Normal"/>
    <w:rsid w:val="00B82753"/>
    <w:pPr>
      <w:ind w:left="-1418"/>
    </w:pPr>
    <w:rPr>
      <w:sz w:val="2"/>
      <w:szCs w:val="2"/>
    </w:rPr>
  </w:style>
  <w:style w:type="character" w:styleId="PageNumber">
    <w:name w:val="page number"/>
    <w:basedOn w:val="DefaultParagraphFont"/>
    <w:rsid w:val="00B82753"/>
  </w:style>
  <w:style w:type="paragraph" w:styleId="Quote">
    <w:name w:val="Quote"/>
    <w:basedOn w:val="Heading1"/>
    <w:link w:val="QuoteChar"/>
    <w:qFormat/>
    <w:rsid w:val="00B82753"/>
    <w:rPr>
      <w:b w:val="0"/>
      <w:sz w:val="72"/>
      <w:szCs w:val="72"/>
      <w:lang w:val="en-NZ"/>
    </w:rPr>
  </w:style>
  <w:style w:type="character" w:customStyle="1" w:styleId="QuoteChar">
    <w:name w:val="Quote Char"/>
    <w:basedOn w:val="DefaultParagraphFont"/>
    <w:link w:val="Quote"/>
    <w:rsid w:val="00B82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753"/>
    <w:pPr>
      <w:pageBreakBefore/>
    </w:pPr>
  </w:style>
  <w:style w:type="paragraph" w:customStyle="1" w:styleId="Border">
    <w:name w:val="Border"/>
    <w:basedOn w:val="Normal"/>
    <w:qFormat/>
    <w:rsid w:val="00B827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753"/>
    <w:rPr>
      <w:b/>
      <w:bCs/>
      <w:i/>
      <w:iCs/>
      <w:color w:val="auto"/>
    </w:rPr>
  </w:style>
  <w:style w:type="paragraph" w:styleId="IntenseQuote">
    <w:name w:val="Intense Quote"/>
    <w:basedOn w:val="Normal"/>
    <w:next w:val="Normal"/>
    <w:link w:val="IntenseQuoteChar"/>
    <w:uiPriority w:val="30"/>
    <w:qFormat/>
    <w:rsid w:val="00B827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7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753"/>
    <w:rPr>
      <w:smallCaps/>
      <w:color w:val="auto"/>
      <w:u w:val="single"/>
    </w:rPr>
  </w:style>
  <w:style w:type="character" w:styleId="IntenseReference">
    <w:name w:val="Intense Reference"/>
    <w:basedOn w:val="DefaultParagraphFont"/>
    <w:uiPriority w:val="32"/>
    <w:qFormat/>
    <w:rsid w:val="00B82753"/>
    <w:rPr>
      <w:b/>
      <w:bCs/>
      <w:smallCaps/>
      <w:color w:val="auto"/>
      <w:spacing w:val="5"/>
      <w:u w:val="single"/>
    </w:rPr>
  </w:style>
  <w:style w:type="paragraph" w:customStyle="1" w:styleId="2ColumnHeading">
    <w:name w:val="2Column Heading"/>
    <w:basedOn w:val="BodyText"/>
    <w:qFormat/>
    <w:rsid w:val="00B82753"/>
    <w:pPr>
      <w:spacing w:after="60"/>
      <w:ind w:left="-2268"/>
    </w:pPr>
    <w:rPr>
      <w:b/>
    </w:rPr>
  </w:style>
  <w:style w:type="paragraph" w:customStyle="1" w:styleId="Heading1TOC">
    <w:name w:val="Heading1 TOC"/>
    <w:basedOn w:val="Normal"/>
    <w:qFormat/>
    <w:rsid w:val="00B82753"/>
    <w:pPr>
      <w:spacing w:before="240" w:after="120"/>
    </w:pPr>
    <w:rPr>
      <w:rFonts w:ascii="Times New Roman" w:hAnsi="Times New Roman"/>
      <w:b/>
      <w:sz w:val="32"/>
    </w:rPr>
  </w:style>
  <w:style w:type="paragraph" w:customStyle="1" w:styleId="Heading2TOC">
    <w:name w:val="Heading2 TOC"/>
    <w:basedOn w:val="Normal"/>
    <w:qFormat/>
    <w:rsid w:val="00B82753"/>
    <w:pPr>
      <w:spacing w:before="240" w:after="60"/>
    </w:pPr>
    <w:rPr>
      <w:rFonts w:ascii="Times New Roman" w:hAnsi="Times New Roman"/>
      <w:b/>
      <w:sz w:val="28"/>
    </w:rPr>
  </w:style>
  <w:style w:type="character" w:customStyle="1" w:styleId="Underline">
    <w:name w:val="Underline"/>
    <w:basedOn w:val="DefaultParagraphFont"/>
    <w:qFormat/>
    <w:rsid w:val="00B82753"/>
    <w:rPr>
      <w:u w:val="single"/>
    </w:rPr>
  </w:style>
  <w:style w:type="character" w:customStyle="1" w:styleId="BoldandItalics">
    <w:name w:val="Bold and Italics"/>
    <w:qFormat/>
    <w:rsid w:val="00B82753"/>
    <w:rPr>
      <w:b/>
      <w:i/>
      <w:u w:val="none"/>
    </w:rPr>
  </w:style>
  <w:style w:type="paragraph" w:styleId="BalloonText">
    <w:name w:val="Balloon Text"/>
    <w:basedOn w:val="Normal"/>
    <w:link w:val="BalloonTextChar"/>
    <w:rsid w:val="00B82753"/>
    <w:rPr>
      <w:rFonts w:ascii="Tahoma" w:hAnsi="Tahoma" w:cs="Tahoma"/>
      <w:sz w:val="16"/>
      <w:szCs w:val="16"/>
    </w:rPr>
  </w:style>
  <w:style w:type="character" w:customStyle="1" w:styleId="BalloonTextChar">
    <w:name w:val="Balloon Text Char"/>
    <w:basedOn w:val="DefaultParagraphFont"/>
    <w:link w:val="BalloonText"/>
    <w:rsid w:val="00B827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7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7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753"/>
    <w:rPr>
      <w:b/>
      <w:color w:val="660033"/>
      <w:spacing w:val="0"/>
    </w:rPr>
  </w:style>
  <w:style w:type="paragraph" w:customStyle="1" w:styleId="Nameditemlist">
    <w:name w:val="Named item list"/>
    <w:basedOn w:val="BodyText"/>
    <w:qFormat/>
    <w:rsid w:val="00B82753"/>
    <w:pPr>
      <w:tabs>
        <w:tab w:val="left" w:pos="2835"/>
      </w:tabs>
      <w:ind w:left="2835" w:hanging="2835"/>
    </w:pPr>
  </w:style>
  <w:style w:type="paragraph" w:customStyle="1" w:styleId="BodyTextnopadding">
    <w:name w:val="Body Text no padding"/>
    <w:basedOn w:val="BodyText"/>
    <w:qFormat/>
    <w:rsid w:val="00B82753"/>
    <w:pPr>
      <w:spacing w:before="0" w:after="0"/>
    </w:pPr>
  </w:style>
  <w:style w:type="paragraph" w:customStyle="1" w:styleId="BodyTextBold">
    <w:name w:val="Body Text Bold"/>
    <w:basedOn w:val="BodyText"/>
    <w:qFormat/>
    <w:rsid w:val="00B82753"/>
    <w:rPr>
      <w:b/>
    </w:rPr>
  </w:style>
  <w:style w:type="character" w:styleId="Hyperlink">
    <w:name w:val="Hyperlink"/>
    <w:basedOn w:val="DefaultParagraphFont"/>
    <w:uiPriority w:val="99"/>
    <w:unhideWhenUsed/>
    <w:rsid w:val="002F0E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2453</Characters>
  <Application>Microsoft Office Word</Application>
  <DocSecurity>0</DocSecurity>
  <Lines>74</Lines>
  <Paragraphs>65</Paragraphs>
  <ScaleCrop>false</ScaleCrop>
  <Company>Author-it Software Corporation Ltd.</Company>
  <LinksUpToDate>false</LinksUpToDate>
  <CharactersWithSpaces>2771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SITTGDE018 Develop and maintain the general and regional knowledge required by guides</dc:title>
  <dc:subject>Approved</dc:subject>
  <dc:creator>SkillsIQ</dc:creator>
  <cp:keywords>Release: 1</cp:keywords>
  <dc:description>Review Date: 12 April 2008</dc:description>
  <cp:lastModifiedBy>HSD_TPCMSd.prod</cp:lastModifiedBy>
  <cp:revision>3</cp:revision>
  <dcterms:created xsi:type="dcterms:W3CDTF">2023-03-02T05:15:00Z</dcterms:created>
  <dcterms:modified xsi:type="dcterms:W3CDTF">2023-03-02T05:15:00Z</dcterms:modified>
</cp:coreProperties>
</file>